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1C3B5B" w14:textId="77777777" w:rsidR="00721EB0" w:rsidRPr="00721EB0" w:rsidRDefault="00721EB0" w:rsidP="00721EB0">
      <w:pPr>
        <w:rPr>
          <w:b/>
          <w:bCs/>
        </w:rPr>
      </w:pPr>
      <w:r w:rsidRPr="00721EB0">
        <w:rPr>
          <w:b/>
          <w:bCs/>
        </w:rPr>
        <w:t>Basic Outline for the Core Validation Module:</w:t>
      </w:r>
    </w:p>
    <w:p w14:paraId="101DBBB9" w14:textId="77777777" w:rsidR="00721EB0" w:rsidRPr="00721EB0" w:rsidRDefault="00721EB0" w:rsidP="00721EB0">
      <w:pPr>
        <w:rPr>
          <w:b/>
          <w:bCs/>
        </w:rPr>
      </w:pPr>
      <w:r w:rsidRPr="00721EB0">
        <w:rPr>
          <w:b/>
          <w:bCs/>
        </w:rPr>
        <w:t>1. Purpose of the Validation Module:</w:t>
      </w:r>
    </w:p>
    <w:p w14:paraId="5FB75B62" w14:textId="77777777" w:rsidR="00721EB0" w:rsidRPr="00721EB0" w:rsidRDefault="00721EB0" w:rsidP="00721EB0">
      <w:pPr>
        <w:numPr>
          <w:ilvl w:val="0"/>
          <w:numId w:val="1"/>
        </w:numPr>
      </w:pPr>
      <w:r w:rsidRPr="00721EB0">
        <w:t>The core validation module ensures consistency across all AI modules in terms of data reporting, logging, and process validation.</w:t>
      </w:r>
    </w:p>
    <w:p w14:paraId="1839B1C5" w14:textId="77777777" w:rsidR="00721EB0" w:rsidRPr="00721EB0" w:rsidRDefault="00721EB0" w:rsidP="00721EB0">
      <w:pPr>
        <w:numPr>
          <w:ilvl w:val="0"/>
          <w:numId w:val="1"/>
        </w:numPr>
      </w:pPr>
      <w:r w:rsidRPr="00721EB0">
        <w:t>It also ensures that all modules (e.g., "HELP" recognition, auditing, anomaly detection, ethics check) follow the same standards and protocols when generating and transmitting data.</w:t>
      </w:r>
    </w:p>
    <w:p w14:paraId="78658D02" w14:textId="77777777" w:rsidR="00721EB0" w:rsidRPr="00721EB0" w:rsidRDefault="00721EB0" w:rsidP="00721EB0">
      <w:pPr>
        <w:numPr>
          <w:ilvl w:val="0"/>
          <w:numId w:val="1"/>
        </w:numPr>
      </w:pPr>
      <w:r w:rsidRPr="00721EB0">
        <w:rPr>
          <w:b/>
          <w:bCs/>
        </w:rPr>
        <w:t>Key Role</w:t>
      </w:r>
      <w:r w:rsidRPr="00721EB0">
        <w:t xml:space="preserve">: Guarantee that data is reported at regular intervals, enabling reliable </w:t>
      </w:r>
      <w:r w:rsidRPr="00721EB0">
        <w:rPr>
          <w:b/>
          <w:bCs/>
        </w:rPr>
        <w:t>trend analysis</w:t>
      </w:r>
      <w:r w:rsidRPr="00721EB0">
        <w:t xml:space="preserve"> and </w:t>
      </w:r>
      <w:r w:rsidRPr="00721EB0">
        <w:rPr>
          <w:b/>
          <w:bCs/>
        </w:rPr>
        <w:t>anomaly detection</w:t>
      </w:r>
      <w:r w:rsidRPr="00721EB0">
        <w:t xml:space="preserve"> using metadata logs.</w:t>
      </w:r>
    </w:p>
    <w:p w14:paraId="6ADF79A3" w14:textId="77777777" w:rsidR="00721EB0" w:rsidRPr="00721EB0" w:rsidRDefault="00721EB0" w:rsidP="00721EB0">
      <w:pPr>
        <w:rPr>
          <w:b/>
          <w:bCs/>
        </w:rPr>
      </w:pPr>
      <w:r w:rsidRPr="00721EB0">
        <w:rPr>
          <w:b/>
          <w:bCs/>
        </w:rPr>
        <w:t>2. Responsibilities of the Core Validation Module:</w:t>
      </w:r>
    </w:p>
    <w:p w14:paraId="1A4A626B" w14:textId="77777777" w:rsidR="00721EB0" w:rsidRPr="00721EB0" w:rsidRDefault="00721EB0" w:rsidP="00721EB0">
      <w:pPr>
        <w:numPr>
          <w:ilvl w:val="0"/>
          <w:numId w:val="2"/>
        </w:numPr>
      </w:pPr>
      <w:r w:rsidRPr="00721EB0">
        <w:rPr>
          <w:b/>
          <w:bCs/>
        </w:rPr>
        <w:t>Standardized Reporting</w:t>
      </w:r>
      <w:r w:rsidRPr="00721EB0">
        <w:t>: Ensure all modules follow a standardized format for reporting data. This format could include key metadata fields such as:</w:t>
      </w:r>
    </w:p>
    <w:p w14:paraId="32AE749E" w14:textId="77777777" w:rsidR="00721EB0" w:rsidRPr="00721EB0" w:rsidRDefault="00721EB0" w:rsidP="00721EB0">
      <w:pPr>
        <w:numPr>
          <w:ilvl w:val="1"/>
          <w:numId w:val="2"/>
        </w:numPr>
      </w:pPr>
      <w:r w:rsidRPr="00721EB0">
        <w:t>Event ID</w:t>
      </w:r>
    </w:p>
    <w:p w14:paraId="69BCB1C1" w14:textId="77777777" w:rsidR="00721EB0" w:rsidRPr="00721EB0" w:rsidRDefault="00721EB0" w:rsidP="00721EB0">
      <w:pPr>
        <w:numPr>
          <w:ilvl w:val="1"/>
          <w:numId w:val="2"/>
        </w:numPr>
      </w:pPr>
      <w:r w:rsidRPr="00721EB0">
        <w:t>Timestamp</w:t>
      </w:r>
    </w:p>
    <w:p w14:paraId="06FC2996" w14:textId="77777777" w:rsidR="00721EB0" w:rsidRPr="00721EB0" w:rsidRDefault="00721EB0" w:rsidP="00721EB0">
      <w:pPr>
        <w:numPr>
          <w:ilvl w:val="1"/>
          <w:numId w:val="2"/>
        </w:numPr>
      </w:pPr>
      <w:r w:rsidRPr="00721EB0">
        <w:t>Module that generated the data (e.g., "HELP" recognition module)</w:t>
      </w:r>
    </w:p>
    <w:p w14:paraId="12D40542" w14:textId="77777777" w:rsidR="00721EB0" w:rsidRPr="00721EB0" w:rsidRDefault="00721EB0" w:rsidP="00721EB0">
      <w:pPr>
        <w:numPr>
          <w:ilvl w:val="1"/>
          <w:numId w:val="2"/>
        </w:numPr>
      </w:pPr>
      <w:r w:rsidRPr="00721EB0">
        <w:t>Event type (e.g., flagged "HELP" signal, dismissed incident)</w:t>
      </w:r>
    </w:p>
    <w:p w14:paraId="6ADA7D6E" w14:textId="77777777" w:rsidR="00721EB0" w:rsidRPr="00721EB0" w:rsidRDefault="00721EB0" w:rsidP="00721EB0">
      <w:pPr>
        <w:numPr>
          <w:ilvl w:val="1"/>
          <w:numId w:val="2"/>
        </w:numPr>
      </w:pPr>
      <w:r w:rsidRPr="00721EB0">
        <w:t>Outcome (e.g., action taken, no action)</w:t>
      </w:r>
    </w:p>
    <w:p w14:paraId="5B0AD79A" w14:textId="77777777" w:rsidR="00721EB0" w:rsidRPr="00721EB0" w:rsidRDefault="00721EB0" w:rsidP="00721EB0">
      <w:pPr>
        <w:numPr>
          <w:ilvl w:val="0"/>
          <w:numId w:val="2"/>
        </w:numPr>
      </w:pPr>
      <w:r w:rsidRPr="00721EB0">
        <w:rPr>
          <w:b/>
          <w:bCs/>
        </w:rPr>
        <w:t>Regular Data Submission</w:t>
      </w:r>
      <w:r w:rsidRPr="00721EB0">
        <w:t>: All modules are required to submit data at regular intervals defined by the circadian rhythm logic, even if no events occurred (to confirm the module is active and functioning).</w:t>
      </w:r>
    </w:p>
    <w:p w14:paraId="49FE057D" w14:textId="77777777" w:rsidR="00721EB0" w:rsidRPr="00721EB0" w:rsidRDefault="00721EB0" w:rsidP="00721EB0">
      <w:pPr>
        <w:numPr>
          <w:ilvl w:val="0"/>
          <w:numId w:val="2"/>
        </w:numPr>
      </w:pPr>
      <w:r w:rsidRPr="00721EB0">
        <w:rPr>
          <w:b/>
          <w:bCs/>
        </w:rPr>
        <w:t>Process Validation</w:t>
      </w:r>
      <w:r w:rsidRPr="00721EB0">
        <w:t>: The validation module checks each module's process points to ensure that data is being generated correctly, that no steps are skipped, and that decisions are properly logged.</w:t>
      </w:r>
    </w:p>
    <w:p w14:paraId="31255E62" w14:textId="77777777" w:rsidR="00721EB0" w:rsidRPr="00721EB0" w:rsidRDefault="00721EB0" w:rsidP="00721EB0">
      <w:pPr>
        <w:numPr>
          <w:ilvl w:val="0"/>
          <w:numId w:val="2"/>
        </w:numPr>
      </w:pPr>
      <w:r w:rsidRPr="00721EB0">
        <w:rPr>
          <w:b/>
          <w:bCs/>
        </w:rPr>
        <w:t>Data Integrity</w:t>
      </w:r>
      <w:r w:rsidRPr="00721EB0">
        <w:t>: The validation module checks for any inconsistencies, missing data, or errors in the metadata logs, flagging any irregularities for further inspection.</w:t>
      </w:r>
    </w:p>
    <w:p w14:paraId="01A2A481" w14:textId="77777777" w:rsidR="00721EB0" w:rsidRPr="00721EB0" w:rsidRDefault="00721EB0" w:rsidP="00721EB0">
      <w:pPr>
        <w:rPr>
          <w:b/>
          <w:bCs/>
        </w:rPr>
      </w:pPr>
      <w:r w:rsidRPr="00721EB0">
        <w:rPr>
          <w:b/>
          <w:bCs/>
        </w:rPr>
        <w:t>3. Integration with Circadian Rhythm Logic:</w:t>
      </w:r>
    </w:p>
    <w:p w14:paraId="578DA69A" w14:textId="77777777" w:rsidR="00721EB0" w:rsidRPr="00721EB0" w:rsidRDefault="00721EB0" w:rsidP="00721EB0">
      <w:pPr>
        <w:numPr>
          <w:ilvl w:val="0"/>
          <w:numId w:val="3"/>
        </w:numPr>
      </w:pPr>
      <w:r w:rsidRPr="00721EB0">
        <w:rPr>
          <w:b/>
          <w:bCs/>
        </w:rPr>
        <w:t>Regular Intervals for Data Logging</w:t>
      </w:r>
      <w:r w:rsidRPr="00721EB0">
        <w:t xml:space="preserve">: Incorporate the validation process into the system's </w:t>
      </w:r>
      <w:r w:rsidRPr="00721EB0">
        <w:rPr>
          <w:b/>
          <w:bCs/>
        </w:rPr>
        <w:t>circadian rhythm</w:t>
      </w:r>
      <w:r w:rsidRPr="00721EB0">
        <w:t xml:space="preserve"> cycle, ensuring that data is logged and checked at specific intervals (e.g., every 6, 12, or 24 hours). This ensures that the entire system maintains consistent data flow and avoids gaps in logging.</w:t>
      </w:r>
    </w:p>
    <w:p w14:paraId="703D558F" w14:textId="77777777" w:rsidR="00721EB0" w:rsidRPr="00721EB0" w:rsidRDefault="00721EB0" w:rsidP="00721EB0">
      <w:pPr>
        <w:numPr>
          <w:ilvl w:val="0"/>
          <w:numId w:val="3"/>
        </w:numPr>
      </w:pPr>
      <w:r w:rsidRPr="00721EB0">
        <w:rPr>
          <w:b/>
          <w:bCs/>
        </w:rPr>
        <w:t>Data Syncing and Clearing</w:t>
      </w:r>
      <w:r w:rsidRPr="00721EB0">
        <w:t>: As part of the circadian rhythm cycle, the system could clear short-term data caches and push all validated data to long-term metadata logs for archival and trend analysis.</w:t>
      </w:r>
    </w:p>
    <w:p w14:paraId="7C083EAA" w14:textId="77777777" w:rsidR="00721EB0" w:rsidRPr="00721EB0" w:rsidRDefault="00721EB0" w:rsidP="00721EB0">
      <w:pPr>
        <w:rPr>
          <w:b/>
          <w:bCs/>
        </w:rPr>
      </w:pPr>
      <w:r w:rsidRPr="00721EB0">
        <w:rPr>
          <w:b/>
          <w:bCs/>
        </w:rPr>
        <w:t>4. Process Flow:</w:t>
      </w:r>
    </w:p>
    <w:p w14:paraId="6358F95D" w14:textId="77777777" w:rsidR="00721EB0" w:rsidRPr="00721EB0" w:rsidRDefault="00721EB0" w:rsidP="00721EB0">
      <w:r w:rsidRPr="00721EB0">
        <w:rPr>
          <w:b/>
          <w:bCs/>
        </w:rPr>
        <w:t>Step 1: Module Data Submission</w:t>
      </w:r>
      <w:r w:rsidRPr="00721EB0">
        <w:t>:</w:t>
      </w:r>
    </w:p>
    <w:p w14:paraId="67635D7E" w14:textId="77777777" w:rsidR="00721EB0" w:rsidRPr="00721EB0" w:rsidRDefault="00721EB0" w:rsidP="00721EB0">
      <w:pPr>
        <w:numPr>
          <w:ilvl w:val="0"/>
          <w:numId w:val="4"/>
        </w:numPr>
      </w:pPr>
      <w:r w:rsidRPr="00721EB0">
        <w:lastRenderedPageBreak/>
        <w:t>Each module (e.g., "HELP" recognition, anomaly detection) generates metadata logs for every event and submits them to the core validation module.</w:t>
      </w:r>
    </w:p>
    <w:p w14:paraId="6A069C83" w14:textId="77777777" w:rsidR="00721EB0" w:rsidRPr="00721EB0" w:rsidRDefault="00721EB0" w:rsidP="00721EB0">
      <w:pPr>
        <w:numPr>
          <w:ilvl w:val="0"/>
          <w:numId w:val="4"/>
        </w:numPr>
      </w:pPr>
      <w:r w:rsidRPr="00721EB0">
        <w:t>Even if no significant events occur, modules submit "heartbeat" data to confirm operational status.</w:t>
      </w:r>
    </w:p>
    <w:p w14:paraId="1AAF4374" w14:textId="77777777" w:rsidR="00721EB0" w:rsidRPr="00721EB0" w:rsidRDefault="00721EB0" w:rsidP="00721EB0">
      <w:r w:rsidRPr="00721EB0">
        <w:rPr>
          <w:b/>
          <w:bCs/>
        </w:rPr>
        <w:t>Step 2: Data Validation</w:t>
      </w:r>
      <w:r w:rsidRPr="00721EB0">
        <w:t>:</w:t>
      </w:r>
    </w:p>
    <w:p w14:paraId="50BB8844" w14:textId="77777777" w:rsidR="00721EB0" w:rsidRPr="00721EB0" w:rsidRDefault="00721EB0" w:rsidP="00721EB0">
      <w:pPr>
        <w:numPr>
          <w:ilvl w:val="0"/>
          <w:numId w:val="5"/>
        </w:numPr>
      </w:pPr>
      <w:r w:rsidRPr="00721EB0">
        <w:t>The core validation module cross-checks the metadata from each module to ensure it follows the standardized format.</w:t>
      </w:r>
    </w:p>
    <w:p w14:paraId="45676B59" w14:textId="77777777" w:rsidR="00721EB0" w:rsidRPr="00721EB0" w:rsidRDefault="00721EB0" w:rsidP="00721EB0">
      <w:pPr>
        <w:numPr>
          <w:ilvl w:val="0"/>
          <w:numId w:val="5"/>
        </w:numPr>
      </w:pPr>
      <w:r w:rsidRPr="00721EB0">
        <w:t>It also ensures that the timing of events matches the system’s expectations (e.g., no missing timestamps, proper synchronization).</w:t>
      </w:r>
    </w:p>
    <w:p w14:paraId="2B8E1C96" w14:textId="77777777" w:rsidR="00721EB0" w:rsidRPr="00721EB0" w:rsidRDefault="00721EB0" w:rsidP="00721EB0">
      <w:r w:rsidRPr="00721EB0">
        <w:rPr>
          <w:b/>
          <w:bCs/>
        </w:rPr>
        <w:t>Step 3: Circadian Rhythm Sync</w:t>
      </w:r>
      <w:r w:rsidRPr="00721EB0">
        <w:t>:</w:t>
      </w:r>
    </w:p>
    <w:p w14:paraId="05EB6583" w14:textId="77777777" w:rsidR="00721EB0" w:rsidRPr="00721EB0" w:rsidRDefault="00721EB0" w:rsidP="00721EB0">
      <w:pPr>
        <w:numPr>
          <w:ilvl w:val="0"/>
          <w:numId w:val="6"/>
        </w:numPr>
      </w:pPr>
      <w:r w:rsidRPr="00721EB0">
        <w:t>At regular intervals (e.g., every 24 hours), the system’s circadian rhythm triggers a full sync of all modules. Any flagged inconsistencies are either corrected or flagged for review by human analysts.</w:t>
      </w:r>
    </w:p>
    <w:p w14:paraId="32A1FCDA" w14:textId="77777777" w:rsidR="00721EB0" w:rsidRPr="00721EB0" w:rsidRDefault="00721EB0" w:rsidP="00721EB0">
      <w:pPr>
        <w:numPr>
          <w:ilvl w:val="0"/>
          <w:numId w:val="6"/>
        </w:numPr>
      </w:pPr>
      <w:r w:rsidRPr="00721EB0">
        <w:t>The system clears short-term caches of unnecessary data but retains validated metadata for trend analysis.</w:t>
      </w:r>
    </w:p>
    <w:p w14:paraId="0B6DFBC2" w14:textId="77777777" w:rsidR="00721EB0" w:rsidRPr="00721EB0" w:rsidRDefault="00721EB0" w:rsidP="00721EB0">
      <w:r w:rsidRPr="00721EB0">
        <w:rPr>
          <w:b/>
          <w:bCs/>
        </w:rPr>
        <w:t>Step 4: Anomaly and Trend Detection</w:t>
      </w:r>
      <w:r w:rsidRPr="00721EB0">
        <w:t>:</w:t>
      </w:r>
    </w:p>
    <w:p w14:paraId="155FFCAC" w14:textId="77777777" w:rsidR="00721EB0" w:rsidRPr="00721EB0" w:rsidRDefault="00721EB0" w:rsidP="00721EB0">
      <w:pPr>
        <w:numPr>
          <w:ilvl w:val="0"/>
          <w:numId w:val="7"/>
        </w:numPr>
      </w:pPr>
      <w:r w:rsidRPr="00721EB0">
        <w:t>The metadata logs, now validated and archived, can be used by the secondary AI to detect anomalies and chart trends in various contexts (e.g., increased "HELP" signals in specific areas or times of day).</w:t>
      </w:r>
    </w:p>
    <w:p w14:paraId="1E6D18FF" w14:textId="77777777" w:rsidR="00721EB0" w:rsidRPr="00721EB0" w:rsidRDefault="00721EB0" w:rsidP="00721EB0">
      <w:pPr>
        <w:numPr>
          <w:ilvl w:val="0"/>
          <w:numId w:val="7"/>
        </w:numPr>
      </w:pPr>
      <w:r w:rsidRPr="00721EB0">
        <w:t>Regular trend reports are generated to track system performance and outcomes across all modules.</w:t>
      </w:r>
    </w:p>
    <w:p w14:paraId="5A649F30" w14:textId="77777777" w:rsidR="00721EB0" w:rsidRPr="00721EB0" w:rsidRDefault="00721EB0" w:rsidP="00721EB0">
      <w:pPr>
        <w:rPr>
          <w:b/>
          <w:bCs/>
        </w:rPr>
      </w:pPr>
      <w:r w:rsidRPr="00721EB0">
        <w:rPr>
          <w:b/>
          <w:bCs/>
        </w:rPr>
        <w:t>5. Trend Analysis Using Metadata Logs:</w:t>
      </w:r>
    </w:p>
    <w:p w14:paraId="613BE940" w14:textId="77777777" w:rsidR="00721EB0" w:rsidRPr="00721EB0" w:rsidRDefault="00721EB0" w:rsidP="00721EB0">
      <w:pPr>
        <w:numPr>
          <w:ilvl w:val="0"/>
          <w:numId w:val="8"/>
        </w:numPr>
      </w:pPr>
      <w:r w:rsidRPr="00721EB0">
        <w:rPr>
          <w:b/>
          <w:bCs/>
        </w:rPr>
        <w:t>Contextual Trend Charting</w:t>
      </w:r>
      <w:r w:rsidRPr="00721EB0">
        <w:t>: The validation module, in combination with the secondary AI, can generate trend analyses using the metadata logs, such as:</w:t>
      </w:r>
    </w:p>
    <w:p w14:paraId="52701CE8" w14:textId="77777777" w:rsidR="00721EB0" w:rsidRPr="00721EB0" w:rsidRDefault="00721EB0" w:rsidP="00721EB0">
      <w:pPr>
        <w:numPr>
          <w:ilvl w:val="1"/>
          <w:numId w:val="8"/>
        </w:numPr>
      </w:pPr>
      <w:r w:rsidRPr="00721EB0">
        <w:t>Geographic trends (e.g., which areas see more flagged incidents).</w:t>
      </w:r>
    </w:p>
    <w:p w14:paraId="3211D643" w14:textId="77777777" w:rsidR="00721EB0" w:rsidRPr="00721EB0" w:rsidRDefault="00721EB0" w:rsidP="00721EB0">
      <w:pPr>
        <w:numPr>
          <w:ilvl w:val="1"/>
          <w:numId w:val="8"/>
        </w:numPr>
      </w:pPr>
      <w:r w:rsidRPr="00721EB0">
        <w:t>Temporal trends (e.g., what times of day or during which weather events incidents occur).</w:t>
      </w:r>
    </w:p>
    <w:p w14:paraId="715583FB" w14:textId="77777777" w:rsidR="00721EB0" w:rsidRPr="00721EB0" w:rsidRDefault="00721EB0" w:rsidP="00721EB0">
      <w:pPr>
        <w:numPr>
          <w:ilvl w:val="1"/>
          <w:numId w:val="8"/>
        </w:numPr>
      </w:pPr>
      <w:r w:rsidRPr="00721EB0">
        <w:t>Decision trends (e.g., which types of decisions are most common, success rate of flagged actions).</w:t>
      </w:r>
    </w:p>
    <w:p w14:paraId="78B5247F" w14:textId="77777777" w:rsidR="00721EB0" w:rsidRPr="00721EB0" w:rsidRDefault="00721EB0" w:rsidP="00721EB0">
      <w:pPr>
        <w:numPr>
          <w:ilvl w:val="0"/>
          <w:numId w:val="8"/>
        </w:numPr>
      </w:pPr>
      <w:r w:rsidRPr="00721EB0">
        <w:rPr>
          <w:b/>
          <w:bCs/>
        </w:rPr>
        <w:t>Cross-Module Insights</w:t>
      </w:r>
      <w:r w:rsidRPr="00721EB0">
        <w:t>: By validating and standardizing data across all modules, the system can provide insights that show how different modules interact and influence decision-making across the AI system.</w:t>
      </w:r>
    </w:p>
    <w:p w14:paraId="58462721" w14:textId="77777777" w:rsidR="00721EB0" w:rsidRPr="00721EB0" w:rsidRDefault="00721EB0" w:rsidP="00721EB0">
      <w:pPr>
        <w:rPr>
          <w:b/>
          <w:bCs/>
        </w:rPr>
      </w:pPr>
      <w:r w:rsidRPr="00721EB0">
        <w:rPr>
          <w:b/>
          <w:bCs/>
        </w:rPr>
        <w:t>6. Redundancy and Error Correction:</w:t>
      </w:r>
    </w:p>
    <w:p w14:paraId="1657F4BB" w14:textId="77777777" w:rsidR="00721EB0" w:rsidRPr="00721EB0" w:rsidRDefault="00721EB0" w:rsidP="00721EB0">
      <w:pPr>
        <w:numPr>
          <w:ilvl w:val="0"/>
          <w:numId w:val="9"/>
        </w:numPr>
      </w:pPr>
      <w:r w:rsidRPr="00721EB0">
        <w:rPr>
          <w:b/>
          <w:bCs/>
        </w:rPr>
        <w:lastRenderedPageBreak/>
        <w:t>Fallback Mechanism</w:t>
      </w:r>
      <w:r w:rsidRPr="00721EB0">
        <w:t>: If any module fails to submit data or the validation module detects irregularities, the system can flag the issue for further investigation and log it for future review.</w:t>
      </w:r>
    </w:p>
    <w:p w14:paraId="4754784F" w14:textId="77777777" w:rsidR="00721EB0" w:rsidRPr="00721EB0" w:rsidRDefault="00721EB0" w:rsidP="00721EB0">
      <w:pPr>
        <w:numPr>
          <w:ilvl w:val="0"/>
          <w:numId w:val="9"/>
        </w:numPr>
      </w:pPr>
      <w:r w:rsidRPr="00721EB0">
        <w:rPr>
          <w:b/>
          <w:bCs/>
        </w:rPr>
        <w:t>Error Handling</w:t>
      </w:r>
      <w:r w:rsidRPr="00721EB0">
        <w:t>: The validation module could trigger an automatic review process for any failed or missed data entries, prompting the relevant module to resubmit or provide an error log.</w:t>
      </w:r>
    </w:p>
    <w:p w14:paraId="0E984864" w14:textId="77777777" w:rsidR="00721EB0" w:rsidRPr="00721EB0" w:rsidRDefault="00721EB0" w:rsidP="00721EB0">
      <w:pPr>
        <w:rPr>
          <w:b/>
          <w:bCs/>
        </w:rPr>
      </w:pPr>
      <w:r w:rsidRPr="00721EB0">
        <w:rPr>
          <w:b/>
          <w:bCs/>
        </w:rPr>
        <w:t>Technical Structure for Implementation:</w:t>
      </w:r>
    </w:p>
    <w:p w14:paraId="031DE811" w14:textId="77777777" w:rsidR="00721EB0" w:rsidRPr="00721EB0" w:rsidRDefault="00721EB0" w:rsidP="00721EB0">
      <w:pPr>
        <w:rPr>
          <w:b/>
          <w:bCs/>
        </w:rPr>
      </w:pPr>
      <w:r w:rsidRPr="00721EB0">
        <w:rPr>
          <w:b/>
          <w:bCs/>
        </w:rPr>
        <w:t>A. Module-Level Integration:</w:t>
      </w:r>
    </w:p>
    <w:p w14:paraId="2D5C8F72" w14:textId="77777777" w:rsidR="00721EB0" w:rsidRPr="00721EB0" w:rsidRDefault="00721EB0" w:rsidP="00721EB0">
      <w:pPr>
        <w:numPr>
          <w:ilvl w:val="0"/>
          <w:numId w:val="10"/>
        </w:numPr>
      </w:pPr>
      <w:r w:rsidRPr="00721EB0">
        <w:t>Each module (e.g., "HELP" recognition, ethics check) has a built-in interface to submit data to the validation module.</w:t>
      </w:r>
    </w:p>
    <w:p w14:paraId="52F7D5E4" w14:textId="77777777" w:rsidR="00721EB0" w:rsidRPr="00721EB0" w:rsidRDefault="00721EB0" w:rsidP="00721EB0">
      <w:pPr>
        <w:numPr>
          <w:ilvl w:val="0"/>
          <w:numId w:val="10"/>
        </w:numPr>
      </w:pPr>
      <w:r w:rsidRPr="00721EB0">
        <w:t>The core validation module ensures that each module meets its data reporting obligations at regular intervals.</w:t>
      </w:r>
    </w:p>
    <w:p w14:paraId="08D575A1" w14:textId="77777777" w:rsidR="00721EB0" w:rsidRPr="00721EB0" w:rsidRDefault="00721EB0" w:rsidP="00721EB0">
      <w:pPr>
        <w:rPr>
          <w:b/>
          <w:bCs/>
        </w:rPr>
      </w:pPr>
      <w:r w:rsidRPr="00721EB0">
        <w:rPr>
          <w:b/>
          <w:bCs/>
        </w:rPr>
        <w:t>B. Metadata Log Format:</w:t>
      </w:r>
    </w:p>
    <w:p w14:paraId="000E6740" w14:textId="77777777" w:rsidR="00721EB0" w:rsidRPr="00721EB0" w:rsidRDefault="00721EB0" w:rsidP="00721EB0">
      <w:pPr>
        <w:numPr>
          <w:ilvl w:val="0"/>
          <w:numId w:val="11"/>
        </w:numPr>
      </w:pPr>
      <w:r w:rsidRPr="00721EB0">
        <w:rPr>
          <w:b/>
          <w:bCs/>
        </w:rPr>
        <w:t>Uniform Structure</w:t>
      </w:r>
      <w:r w:rsidRPr="00721EB0">
        <w:t>: Establish a common structure for metadata logs (e.g., event ID, timestamp, module ID, decision made, outcome).</w:t>
      </w:r>
    </w:p>
    <w:p w14:paraId="439BB9D9" w14:textId="77777777" w:rsidR="00721EB0" w:rsidRPr="00721EB0" w:rsidRDefault="00721EB0" w:rsidP="00721EB0">
      <w:pPr>
        <w:numPr>
          <w:ilvl w:val="0"/>
          <w:numId w:val="11"/>
        </w:numPr>
      </w:pPr>
      <w:r w:rsidRPr="00721EB0">
        <w:rPr>
          <w:b/>
          <w:bCs/>
        </w:rPr>
        <w:t>Expandable Fields</w:t>
      </w:r>
      <w:r w:rsidRPr="00721EB0">
        <w:t>: Allow flexibility for future module expansions or changes to the data format.</w:t>
      </w:r>
    </w:p>
    <w:p w14:paraId="48358B21" w14:textId="77777777" w:rsidR="00721EB0" w:rsidRPr="00721EB0" w:rsidRDefault="00721EB0" w:rsidP="00721EB0">
      <w:pPr>
        <w:rPr>
          <w:b/>
          <w:bCs/>
        </w:rPr>
      </w:pPr>
      <w:r w:rsidRPr="00721EB0">
        <w:rPr>
          <w:b/>
          <w:bCs/>
        </w:rPr>
        <w:t>C. Circadian Rhythm Trigger:</w:t>
      </w:r>
    </w:p>
    <w:p w14:paraId="49275B89" w14:textId="77777777" w:rsidR="00721EB0" w:rsidRPr="00721EB0" w:rsidRDefault="00721EB0" w:rsidP="00721EB0">
      <w:pPr>
        <w:numPr>
          <w:ilvl w:val="0"/>
          <w:numId w:val="12"/>
        </w:numPr>
      </w:pPr>
      <w:r w:rsidRPr="00721EB0">
        <w:t>Set up the circadian rhythm logic to trigger the validation and syncing process at predefined intervals, ensuring the whole system operates cohesively.</w:t>
      </w:r>
    </w:p>
    <w:p w14:paraId="05EF7BDA" w14:textId="77777777" w:rsidR="00721EB0" w:rsidRPr="00721EB0" w:rsidRDefault="00721EB0" w:rsidP="00721EB0">
      <w:pPr>
        <w:rPr>
          <w:b/>
          <w:bCs/>
        </w:rPr>
      </w:pPr>
      <w:r w:rsidRPr="00721EB0">
        <w:rPr>
          <w:b/>
          <w:bCs/>
        </w:rPr>
        <w:t>D. Human Oversight:</w:t>
      </w:r>
    </w:p>
    <w:p w14:paraId="4F6F0EF2" w14:textId="77777777" w:rsidR="00721EB0" w:rsidRPr="00721EB0" w:rsidRDefault="00721EB0" w:rsidP="00721EB0">
      <w:pPr>
        <w:numPr>
          <w:ilvl w:val="0"/>
          <w:numId w:val="13"/>
        </w:numPr>
      </w:pPr>
      <w:r w:rsidRPr="00721EB0">
        <w:t>If any module consistently fails validation checks, the system will flag it for human review, prompting further investigation.</w:t>
      </w:r>
    </w:p>
    <w:p w14:paraId="729D2EF4" w14:textId="77777777" w:rsidR="00721EB0" w:rsidRPr="00721EB0" w:rsidRDefault="00721EB0" w:rsidP="00721EB0">
      <w:r w:rsidRPr="00721EB0">
        <w:pict w14:anchorId="106EB4D6">
          <v:rect id="_x0000_i1031" style="width:0;height:1.5pt" o:hralign="center" o:hrstd="t" o:hr="t" fillcolor="#a0a0a0" stroked="f"/>
        </w:pict>
      </w:r>
    </w:p>
    <w:p w14:paraId="131F4D11" w14:textId="77777777" w:rsidR="00721EB0" w:rsidRPr="00721EB0" w:rsidRDefault="00721EB0" w:rsidP="00721EB0">
      <w:pPr>
        <w:rPr>
          <w:b/>
          <w:bCs/>
        </w:rPr>
      </w:pPr>
      <w:r w:rsidRPr="00721EB0">
        <w:rPr>
          <w:b/>
          <w:bCs/>
        </w:rPr>
        <w:t>Summary:</w:t>
      </w:r>
    </w:p>
    <w:p w14:paraId="32DC338F" w14:textId="77777777" w:rsidR="00721EB0" w:rsidRPr="00721EB0" w:rsidRDefault="00721EB0" w:rsidP="00721EB0">
      <w:pPr>
        <w:numPr>
          <w:ilvl w:val="0"/>
          <w:numId w:val="14"/>
        </w:numPr>
      </w:pPr>
      <w:r w:rsidRPr="00721EB0">
        <w:rPr>
          <w:b/>
          <w:bCs/>
        </w:rPr>
        <w:t>Core Validation Module</w:t>
      </w:r>
      <w:r w:rsidRPr="00721EB0">
        <w:t>: Validates process points and standardizes data reporting across all modules.</w:t>
      </w:r>
    </w:p>
    <w:p w14:paraId="44B2B922" w14:textId="77777777" w:rsidR="00721EB0" w:rsidRPr="00721EB0" w:rsidRDefault="00721EB0" w:rsidP="00721EB0">
      <w:pPr>
        <w:numPr>
          <w:ilvl w:val="0"/>
          <w:numId w:val="14"/>
        </w:numPr>
      </w:pPr>
      <w:r w:rsidRPr="00721EB0">
        <w:rPr>
          <w:b/>
          <w:bCs/>
        </w:rPr>
        <w:t>Circadian Rhythm Integration</w:t>
      </w:r>
      <w:r w:rsidRPr="00721EB0">
        <w:t>: Ensures regular data syncing, clearing, and validation cycles.</w:t>
      </w:r>
    </w:p>
    <w:p w14:paraId="1775326F" w14:textId="77777777" w:rsidR="00721EB0" w:rsidRPr="00721EB0" w:rsidRDefault="00721EB0" w:rsidP="00721EB0">
      <w:pPr>
        <w:numPr>
          <w:ilvl w:val="0"/>
          <w:numId w:val="14"/>
        </w:numPr>
      </w:pPr>
      <w:r w:rsidRPr="00721EB0">
        <w:rPr>
          <w:b/>
          <w:bCs/>
        </w:rPr>
        <w:t>Trend Analysis via Metadata Logs</w:t>
      </w:r>
      <w:r w:rsidRPr="00721EB0">
        <w:t>: Uses validated metadata logs to generate trend analyses across various contexts.</w:t>
      </w:r>
    </w:p>
    <w:p w14:paraId="061C8114" w14:textId="77777777" w:rsidR="00721EB0" w:rsidRPr="00721EB0" w:rsidRDefault="00721EB0" w:rsidP="00721EB0">
      <w:pPr>
        <w:numPr>
          <w:ilvl w:val="0"/>
          <w:numId w:val="14"/>
        </w:numPr>
      </w:pPr>
      <w:r w:rsidRPr="00721EB0">
        <w:rPr>
          <w:b/>
          <w:bCs/>
        </w:rPr>
        <w:t>Redundancy</w:t>
      </w:r>
      <w:r w:rsidRPr="00721EB0">
        <w:t>: Ensures consistent data flow and error correction, flagging inconsistencies for review.</w:t>
      </w:r>
    </w:p>
    <w:p w14:paraId="0CC70DCC" w14:textId="77777777" w:rsidR="007F655A" w:rsidRDefault="007F655A"/>
    <w:sectPr w:rsidR="007F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F1FA6"/>
    <w:multiLevelType w:val="multilevel"/>
    <w:tmpl w:val="D1FA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E387B"/>
    <w:multiLevelType w:val="multilevel"/>
    <w:tmpl w:val="2098B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26A7F"/>
    <w:multiLevelType w:val="multilevel"/>
    <w:tmpl w:val="B79A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4688C"/>
    <w:multiLevelType w:val="multilevel"/>
    <w:tmpl w:val="3D84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E2FA2"/>
    <w:multiLevelType w:val="multilevel"/>
    <w:tmpl w:val="3F52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30C69"/>
    <w:multiLevelType w:val="multilevel"/>
    <w:tmpl w:val="9D7E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5710E"/>
    <w:multiLevelType w:val="multilevel"/>
    <w:tmpl w:val="F0E0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37017"/>
    <w:multiLevelType w:val="multilevel"/>
    <w:tmpl w:val="D76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67603D"/>
    <w:multiLevelType w:val="multilevel"/>
    <w:tmpl w:val="BF8E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B3529"/>
    <w:multiLevelType w:val="multilevel"/>
    <w:tmpl w:val="64C4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384FB8"/>
    <w:multiLevelType w:val="multilevel"/>
    <w:tmpl w:val="FACC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2D6974"/>
    <w:multiLevelType w:val="multilevel"/>
    <w:tmpl w:val="A1F6C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C906B3"/>
    <w:multiLevelType w:val="multilevel"/>
    <w:tmpl w:val="6F46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2107E"/>
    <w:multiLevelType w:val="multilevel"/>
    <w:tmpl w:val="A82E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638161">
    <w:abstractNumId w:val="2"/>
  </w:num>
  <w:num w:numId="2" w16cid:durableId="988560460">
    <w:abstractNumId w:val="11"/>
  </w:num>
  <w:num w:numId="3" w16cid:durableId="1947761673">
    <w:abstractNumId w:val="10"/>
  </w:num>
  <w:num w:numId="4" w16cid:durableId="884297361">
    <w:abstractNumId w:val="4"/>
  </w:num>
  <w:num w:numId="5" w16cid:durableId="1656453091">
    <w:abstractNumId w:val="9"/>
  </w:num>
  <w:num w:numId="6" w16cid:durableId="758215245">
    <w:abstractNumId w:val="0"/>
  </w:num>
  <w:num w:numId="7" w16cid:durableId="226041464">
    <w:abstractNumId w:val="6"/>
  </w:num>
  <w:num w:numId="8" w16cid:durableId="463548384">
    <w:abstractNumId w:val="1"/>
  </w:num>
  <w:num w:numId="9" w16cid:durableId="105393006">
    <w:abstractNumId w:val="12"/>
  </w:num>
  <w:num w:numId="10" w16cid:durableId="2066096665">
    <w:abstractNumId w:val="8"/>
  </w:num>
  <w:num w:numId="11" w16cid:durableId="1749840647">
    <w:abstractNumId w:val="5"/>
  </w:num>
  <w:num w:numId="12" w16cid:durableId="1537113565">
    <w:abstractNumId w:val="3"/>
  </w:num>
  <w:num w:numId="13" w16cid:durableId="17584709">
    <w:abstractNumId w:val="7"/>
  </w:num>
  <w:num w:numId="14" w16cid:durableId="1013893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B0"/>
    <w:rsid w:val="0009663C"/>
    <w:rsid w:val="00721EB0"/>
    <w:rsid w:val="007F655A"/>
    <w:rsid w:val="008E5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CBB63"/>
  <w15:chartTrackingRefBased/>
  <w15:docId w15:val="{1768F101-4596-4854-A0A5-C2A823E33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319187">
      <w:bodyDiv w:val="1"/>
      <w:marLeft w:val="0"/>
      <w:marRight w:val="0"/>
      <w:marTop w:val="0"/>
      <w:marBottom w:val="0"/>
      <w:divBdr>
        <w:top w:val="none" w:sz="0" w:space="0" w:color="auto"/>
        <w:left w:val="none" w:sz="0" w:space="0" w:color="auto"/>
        <w:bottom w:val="none" w:sz="0" w:space="0" w:color="auto"/>
        <w:right w:val="none" w:sz="0" w:space="0" w:color="auto"/>
      </w:divBdr>
    </w:div>
    <w:div w:id="190008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841</Words>
  <Characters>4797</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2024-10-13T00:48:00Z</dcterms:created>
  <dcterms:modified xsi:type="dcterms:W3CDTF">2024-10-13T00:49:00Z</dcterms:modified>
</cp:coreProperties>
</file>