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8E4EE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Peer Review: Smart Cities and AI-Driven Crisis Management Documents</w:t>
      </w:r>
    </w:p>
    <w:p w14:paraId="60434AF6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1: Introduction to Smart Cities and AI-Driven Crisis Management</w:t>
      </w:r>
    </w:p>
    <w:p w14:paraId="109FAAAB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586319CB" w14:textId="77777777" w:rsidR="00E50BCB" w:rsidRPr="00E50BCB" w:rsidRDefault="00E50BCB" w:rsidP="00E50BCB">
      <w:pPr>
        <w:numPr>
          <w:ilvl w:val="0"/>
          <w:numId w:val="1"/>
        </w:numPr>
      </w:pPr>
      <w:r w:rsidRPr="00E50BCB">
        <w:rPr>
          <w:b/>
          <w:bCs/>
        </w:rPr>
        <w:t>Comprehensive Overview</w:t>
      </w:r>
      <w:r w:rsidRPr="00E50BCB">
        <w:t>: Provides a clear introduction to smart cities, highlighting the integration of infrastructure, data, and IoT.</w:t>
      </w:r>
    </w:p>
    <w:p w14:paraId="6CE15902" w14:textId="77777777" w:rsidR="00E50BCB" w:rsidRPr="00E50BCB" w:rsidRDefault="00E50BCB" w:rsidP="00E50BCB">
      <w:pPr>
        <w:numPr>
          <w:ilvl w:val="0"/>
          <w:numId w:val="1"/>
        </w:numPr>
      </w:pPr>
      <w:r w:rsidRPr="00E50BCB">
        <w:rPr>
          <w:b/>
          <w:bCs/>
        </w:rPr>
        <w:t>Focused Role of AI</w:t>
      </w:r>
      <w:r w:rsidRPr="00E50BCB">
        <w:t>: Clearly explains how AI transforms emergency management through real-time data analysis and predictive analytics.</w:t>
      </w:r>
    </w:p>
    <w:p w14:paraId="1C20A0E2" w14:textId="77777777" w:rsidR="00E50BCB" w:rsidRPr="00E50BCB" w:rsidRDefault="00E50BCB" w:rsidP="00E50BCB">
      <w:pPr>
        <w:numPr>
          <w:ilvl w:val="0"/>
          <w:numId w:val="1"/>
        </w:numPr>
      </w:pPr>
      <w:r w:rsidRPr="00E50BCB">
        <w:rPr>
          <w:b/>
          <w:bCs/>
        </w:rPr>
        <w:t>Vision-Oriented</w:t>
      </w:r>
      <w:r w:rsidRPr="00E50BCB">
        <w:t>: Outlines actionable goals, emphasizing public safety, resource management, and citizen engagement.</w:t>
      </w:r>
    </w:p>
    <w:p w14:paraId="2AC8BB05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71BB7C24" w14:textId="77777777" w:rsidR="00E50BCB" w:rsidRPr="00E50BCB" w:rsidRDefault="00E50BCB" w:rsidP="00E50BCB">
      <w:pPr>
        <w:numPr>
          <w:ilvl w:val="0"/>
          <w:numId w:val="2"/>
        </w:numPr>
      </w:pPr>
      <w:r w:rsidRPr="00E50BCB">
        <w:rPr>
          <w:b/>
          <w:bCs/>
        </w:rPr>
        <w:t>Examples Needed</w:t>
      </w:r>
      <w:r w:rsidRPr="00E50BCB">
        <w:t>: Incorporate real-world examples to contextualize the outlined concepts.</w:t>
      </w:r>
    </w:p>
    <w:p w14:paraId="40965C4D" w14:textId="77777777" w:rsidR="00E50BCB" w:rsidRPr="00E50BCB" w:rsidRDefault="00E50BCB" w:rsidP="00E50BCB">
      <w:pPr>
        <w:numPr>
          <w:ilvl w:val="0"/>
          <w:numId w:val="2"/>
        </w:numPr>
      </w:pPr>
      <w:r w:rsidRPr="00E50BCB">
        <w:rPr>
          <w:b/>
          <w:bCs/>
        </w:rPr>
        <w:t>Depth in Data Ethics</w:t>
      </w:r>
      <w:r w:rsidRPr="00E50BCB">
        <w:t>: Briefly mention privacy or ethical considerations related to AI systems.</w:t>
      </w:r>
    </w:p>
    <w:p w14:paraId="635FCD1D" w14:textId="77777777" w:rsidR="00E50BCB" w:rsidRPr="00E50BCB" w:rsidRDefault="00E50BCB" w:rsidP="00E50BCB">
      <w:pPr>
        <w:numPr>
          <w:ilvl w:val="0"/>
          <w:numId w:val="2"/>
        </w:numPr>
      </w:pPr>
      <w:r w:rsidRPr="00E50BCB">
        <w:rPr>
          <w:b/>
          <w:bCs/>
        </w:rPr>
        <w:t>Formatting</w:t>
      </w:r>
      <w:r w:rsidRPr="00E50BCB">
        <w:t>: Ensure consistent use of bullet points and headings for easier readability.</w:t>
      </w:r>
    </w:p>
    <w:p w14:paraId="6D4CB4E3" w14:textId="77777777" w:rsidR="00E50BCB" w:rsidRPr="00E50BCB" w:rsidRDefault="00E50BCB" w:rsidP="00E50BCB">
      <w:r w:rsidRPr="00E50BCB">
        <w:pict w14:anchorId="1B2347E6">
          <v:rect id="_x0000_i1103" style="width:0;height:1.5pt" o:hralign="center" o:hrstd="t" o:hr="t" fillcolor="#a0a0a0" stroked="f"/>
        </w:pict>
      </w:r>
    </w:p>
    <w:p w14:paraId="32C46320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2: Foundations of Emergency Management in Urban Environments</w:t>
      </w:r>
    </w:p>
    <w:p w14:paraId="331B8370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418E3E19" w14:textId="77777777" w:rsidR="00E50BCB" w:rsidRPr="00E50BCB" w:rsidRDefault="00E50BCB" w:rsidP="00E50BCB">
      <w:pPr>
        <w:numPr>
          <w:ilvl w:val="0"/>
          <w:numId w:val="3"/>
        </w:numPr>
      </w:pPr>
      <w:r w:rsidRPr="00E50BCB">
        <w:rPr>
          <w:b/>
          <w:bCs/>
        </w:rPr>
        <w:t>Strong Foundations</w:t>
      </w:r>
      <w:r w:rsidRPr="00E50BCB">
        <w:t>: Highlights key elements like preparedness, ICS, and community resilience.</w:t>
      </w:r>
    </w:p>
    <w:p w14:paraId="08F119D4" w14:textId="77777777" w:rsidR="00E50BCB" w:rsidRPr="00E50BCB" w:rsidRDefault="00E50BCB" w:rsidP="00E50BCB">
      <w:pPr>
        <w:numPr>
          <w:ilvl w:val="0"/>
          <w:numId w:val="3"/>
        </w:numPr>
      </w:pPr>
      <w:r w:rsidRPr="00E50BCB">
        <w:rPr>
          <w:b/>
          <w:bCs/>
        </w:rPr>
        <w:t>Challenges Addressed</w:t>
      </w:r>
      <w:r w:rsidRPr="00E50BCB">
        <w:t>: Clearly articulates urban crisis management challenges.</w:t>
      </w:r>
    </w:p>
    <w:p w14:paraId="24789E34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4259EF9B" w14:textId="77777777" w:rsidR="00E50BCB" w:rsidRPr="00E50BCB" w:rsidRDefault="00E50BCB" w:rsidP="00E50BCB">
      <w:pPr>
        <w:numPr>
          <w:ilvl w:val="0"/>
          <w:numId w:val="4"/>
        </w:numPr>
      </w:pPr>
      <w:r w:rsidRPr="00E50BCB">
        <w:rPr>
          <w:b/>
          <w:bCs/>
        </w:rPr>
        <w:t>Integration with AI</w:t>
      </w:r>
      <w:r w:rsidRPr="00E50BCB">
        <w:t>: Elaborate on how foundational systems transition to AI-powered solutions.</w:t>
      </w:r>
    </w:p>
    <w:p w14:paraId="0F49E86D" w14:textId="77777777" w:rsidR="00E50BCB" w:rsidRPr="00E50BCB" w:rsidRDefault="00E50BCB" w:rsidP="00E50BCB">
      <w:pPr>
        <w:numPr>
          <w:ilvl w:val="0"/>
          <w:numId w:val="4"/>
        </w:numPr>
      </w:pPr>
      <w:r w:rsidRPr="00E50BCB">
        <w:rPr>
          <w:b/>
          <w:bCs/>
        </w:rPr>
        <w:t>Case Studies</w:t>
      </w:r>
      <w:r w:rsidRPr="00E50BCB">
        <w:t>: Include references to case studies for a more applied perspective.</w:t>
      </w:r>
    </w:p>
    <w:p w14:paraId="21664C48" w14:textId="77777777" w:rsidR="00E50BCB" w:rsidRPr="00E50BCB" w:rsidRDefault="00E50BCB" w:rsidP="00E50BCB">
      <w:pPr>
        <w:numPr>
          <w:ilvl w:val="0"/>
          <w:numId w:val="4"/>
        </w:numPr>
      </w:pPr>
      <w:r w:rsidRPr="00E50BCB">
        <w:rPr>
          <w:b/>
          <w:bCs/>
        </w:rPr>
        <w:t>Community Examples</w:t>
      </w:r>
      <w:r w:rsidRPr="00E50BCB">
        <w:t>: Highlight how different demographics are engaged in resilience building.</w:t>
      </w:r>
    </w:p>
    <w:p w14:paraId="6C891FD9" w14:textId="77777777" w:rsidR="00E50BCB" w:rsidRPr="00E50BCB" w:rsidRDefault="00E50BCB" w:rsidP="00E50BCB">
      <w:r w:rsidRPr="00E50BCB">
        <w:pict w14:anchorId="3389FB6D">
          <v:rect id="_x0000_i1104" style="width:0;height:1.5pt" o:hralign="center" o:hrstd="t" o:hr="t" fillcolor="#a0a0a0" stroked="f"/>
        </w:pict>
      </w:r>
    </w:p>
    <w:p w14:paraId="6397C2CA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lastRenderedPageBreak/>
        <w:t>Document 3: Core AI Technologies for Smart City Crisis Management</w:t>
      </w:r>
    </w:p>
    <w:p w14:paraId="50189C12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5B282C77" w14:textId="77777777" w:rsidR="00E50BCB" w:rsidRPr="00E50BCB" w:rsidRDefault="00E50BCB" w:rsidP="00E50BCB">
      <w:pPr>
        <w:numPr>
          <w:ilvl w:val="0"/>
          <w:numId w:val="5"/>
        </w:numPr>
      </w:pPr>
      <w:r w:rsidRPr="00E50BCB">
        <w:rPr>
          <w:b/>
          <w:bCs/>
        </w:rPr>
        <w:t>Detailed Explanation</w:t>
      </w:r>
      <w:r w:rsidRPr="00E50BCB">
        <w:t>: Provides thorough coverage of technologies like Computer Vision and NLP.</w:t>
      </w:r>
    </w:p>
    <w:p w14:paraId="2F3EA779" w14:textId="77777777" w:rsidR="00E50BCB" w:rsidRPr="00E50BCB" w:rsidRDefault="00E50BCB" w:rsidP="00E50BCB">
      <w:pPr>
        <w:numPr>
          <w:ilvl w:val="0"/>
          <w:numId w:val="5"/>
        </w:numPr>
      </w:pPr>
      <w:r w:rsidRPr="00E50BCB">
        <w:rPr>
          <w:b/>
          <w:bCs/>
        </w:rPr>
        <w:t>Implementation Framework</w:t>
      </w:r>
      <w:r w:rsidRPr="00E50BCB">
        <w:t>: Offers a strong framework for integrating AI with IoT and edge computing.</w:t>
      </w:r>
    </w:p>
    <w:p w14:paraId="11ABA96C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018F4D42" w14:textId="77777777" w:rsidR="00E50BCB" w:rsidRPr="00E50BCB" w:rsidRDefault="00E50BCB" w:rsidP="00E50BCB">
      <w:pPr>
        <w:numPr>
          <w:ilvl w:val="0"/>
          <w:numId w:val="6"/>
        </w:numPr>
      </w:pPr>
      <w:r w:rsidRPr="00E50BCB">
        <w:rPr>
          <w:b/>
          <w:bCs/>
        </w:rPr>
        <w:t>Challenges Section</w:t>
      </w:r>
      <w:r w:rsidRPr="00E50BCB">
        <w:t>: Add more emphasis on overcoming challenges like real-time processing demands and data privacy.</w:t>
      </w:r>
    </w:p>
    <w:p w14:paraId="71939937" w14:textId="77777777" w:rsidR="00E50BCB" w:rsidRPr="00E50BCB" w:rsidRDefault="00E50BCB" w:rsidP="00E50BCB">
      <w:pPr>
        <w:numPr>
          <w:ilvl w:val="0"/>
          <w:numId w:val="6"/>
        </w:numPr>
      </w:pPr>
      <w:r w:rsidRPr="00E50BCB">
        <w:rPr>
          <w:b/>
          <w:bCs/>
        </w:rPr>
        <w:t>Interdisciplinary Insights</w:t>
      </w:r>
      <w:r w:rsidRPr="00E50BCB">
        <w:t>: Address how technologies can interlink for synergistic effects.</w:t>
      </w:r>
    </w:p>
    <w:p w14:paraId="4669D4AF" w14:textId="77777777" w:rsidR="00E50BCB" w:rsidRPr="00E50BCB" w:rsidRDefault="00E50BCB" w:rsidP="00E50BCB">
      <w:pPr>
        <w:numPr>
          <w:ilvl w:val="0"/>
          <w:numId w:val="6"/>
        </w:numPr>
      </w:pPr>
      <w:proofErr w:type="gramStart"/>
      <w:r w:rsidRPr="00E50BCB">
        <w:rPr>
          <w:b/>
          <w:bCs/>
        </w:rPr>
        <w:t>Future Outlook</w:t>
      </w:r>
      <w:proofErr w:type="gramEnd"/>
      <w:r w:rsidRPr="00E50BCB">
        <w:t>: Include advancements like federated learning or quantum AI to future-proof content.</w:t>
      </w:r>
    </w:p>
    <w:p w14:paraId="65110CC6" w14:textId="77777777" w:rsidR="00E50BCB" w:rsidRPr="00E50BCB" w:rsidRDefault="00E50BCB" w:rsidP="00E50BCB">
      <w:r w:rsidRPr="00E50BCB">
        <w:pict w14:anchorId="4F7F5944">
          <v:rect id="_x0000_i1105" style="width:0;height:1.5pt" o:hralign="center" o:hrstd="t" o:hr="t" fillcolor="#a0a0a0" stroked="f"/>
        </w:pict>
      </w:r>
    </w:p>
    <w:p w14:paraId="5A23E18B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4: Building the AI-Driven Crisis Management System</w:t>
      </w:r>
    </w:p>
    <w:p w14:paraId="2D9074A1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19D703E1" w14:textId="77777777" w:rsidR="00E50BCB" w:rsidRPr="00E50BCB" w:rsidRDefault="00E50BCB" w:rsidP="00E50BCB">
      <w:pPr>
        <w:numPr>
          <w:ilvl w:val="0"/>
          <w:numId w:val="7"/>
        </w:numPr>
      </w:pPr>
      <w:r w:rsidRPr="00E50BCB">
        <w:rPr>
          <w:b/>
          <w:bCs/>
        </w:rPr>
        <w:t>Modular Design Focus</w:t>
      </w:r>
      <w:r w:rsidRPr="00E50BCB">
        <w:t>: Advocates scalability and modularity in system design.</w:t>
      </w:r>
    </w:p>
    <w:p w14:paraId="68BC9BD6" w14:textId="77777777" w:rsidR="00E50BCB" w:rsidRPr="00E50BCB" w:rsidRDefault="00E50BCB" w:rsidP="00E50BCB">
      <w:pPr>
        <w:numPr>
          <w:ilvl w:val="0"/>
          <w:numId w:val="7"/>
        </w:numPr>
      </w:pPr>
      <w:r w:rsidRPr="00E50BCB">
        <w:rPr>
          <w:b/>
          <w:bCs/>
        </w:rPr>
        <w:t>Practical Examples</w:t>
      </w:r>
      <w:r w:rsidRPr="00E50BCB">
        <w:t>: Uses workflows like traffic accident response to illustrate concepts.</w:t>
      </w:r>
    </w:p>
    <w:p w14:paraId="26B35D6D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4A13DBAA" w14:textId="77777777" w:rsidR="00E50BCB" w:rsidRPr="00E50BCB" w:rsidRDefault="00E50BCB" w:rsidP="00E50BCB">
      <w:pPr>
        <w:numPr>
          <w:ilvl w:val="0"/>
          <w:numId w:val="8"/>
        </w:numPr>
      </w:pPr>
      <w:r w:rsidRPr="00E50BCB">
        <w:rPr>
          <w:b/>
          <w:bCs/>
        </w:rPr>
        <w:t>Budget Implications</w:t>
      </w:r>
      <w:r w:rsidRPr="00E50BCB">
        <w:t>: Discuss cost considerations for deploying the system.</w:t>
      </w:r>
    </w:p>
    <w:p w14:paraId="76DEE404" w14:textId="77777777" w:rsidR="00E50BCB" w:rsidRPr="00E50BCB" w:rsidRDefault="00E50BCB" w:rsidP="00E50BCB">
      <w:pPr>
        <w:numPr>
          <w:ilvl w:val="0"/>
          <w:numId w:val="8"/>
        </w:numPr>
      </w:pPr>
      <w:r w:rsidRPr="00E50BCB">
        <w:rPr>
          <w:b/>
          <w:bCs/>
        </w:rPr>
        <w:t>Integration Strategies</w:t>
      </w:r>
      <w:r w:rsidRPr="00E50BCB">
        <w:t>: Highlight steps to integrate new systems with legacy infrastructure.</w:t>
      </w:r>
    </w:p>
    <w:p w14:paraId="5FDE76CC" w14:textId="77777777" w:rsidR="00E50BCB" w:rsidRPr="00E50BCB" w:rsidRDefault="00E50BCB" w:rsidP="00E50BCB">
      <w:pPr>
        <w:numPr>
          <w:ilvl w:val="0"/>
          <w:numId w:val="8"/>
        </w:numPr>
      </w:pPr>
      <w:r w:rsidRPr="00E50BCB">
        <w:rPr>
          <w:b/>
          <w:bCs/>
        </w:rPr>
        <w:t>User Training</w:t>
      </w:r>
      <w:r w:rsidRPr="00E50BCB">
        <w:t>: Address the need for training operators to use AI systems effectively.</w:t>
      </w:r>
    </w:p>
    <w:p w14:paraId="748047FF" w14:textId="77777777" w:rsidR="00E50BCB" w:rsidRPr="00E50BCB" w:rsidRDefault="00E50BCB" w:rsidP="00E50BCB">
      <w:r w:rsidRPr="00E50BCB">
        <w:pict w14:anchorId="63906948">
          <v:rect id="_x0000_i1106" style="width:0;height:1.5pt" o:hralign="center" o:hrstd="t" o:hr="t" fillcolor="#a0a0a0" stroked="f"/>
        </w:pict>
      </w:r>
    </w:p>
    <w:p w14:paraId="7857044F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5: Simulating Urban Crises for AI Training and Testing</w:t>
      </w:r>
    </w:p>
    <w:p w14:paraId="3D4D4283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57FD6026" w14:textId="77777777" w:rsidR="00E50BCB" w:rsidRPr="00E50BCB" w:rsidRDefault="00E50BCB" w:rsidP="00E50BCB">
      <w:pPr>
        <w:numPr>
          <w:ilvl w:val="0"/>
          <w:numId w:val="9"/>
        </w:numPr>
      </w:pPr>
      <w:r w:rsidRPr="00E50BCB">
        <w:rPr>
          <w:b/>
          <w:bCs/>
        </w:rPr>
        <w:t>Comprehensive Simulation</w:t>
      </w:r>
      <w:r w:rsidRPr="00E50BCB">
        <w:t>: Covers digital twins, scenario modeling, and synthetic data generation.</w:t>
      </w:r>
    </w:p>
    <w:p w14:paraId="2E5E735D" w14:textId="77777777" w:rsidR="00E50BCB" w:rsidRPr="00E50BCB" w:rsidRDefault="00E50BCB" w:rsidP="00E50BCB">
      <w:pPr>
        <w:numPr>
          <w:ilvl w:val="0"/>
          <w:numId w:val="9"/>
        </w:numPr>
      </w:pPr>
      <w:r w:rsidRPr="00E50BCB">
        <w:rPr>
          <w:b/>
          <w:bCs/>
        </w:rPr>
        <w:t>Adaptable Framework</w:t>
      </w:r>
      <w:r w:rsidRPr="00E50BCB">
        <w:t>: Encourages dynamic adjustments to crisis intensity and scope.</w:t>
      </w:r>
    </w:p>
    <w:p w14:paraId="787C7D4A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lastRenderedPageBreak/>
        <w:t>Suggestions for Improvement:</w:t>
      </w:r>
    </w:p>
    <w:p w14:paraId="5ADF7D29" w14:textId="77777777" w:rsidR="00E50BCB" w:rsidRPr="00E50BCB" w:rsidRDefault="00E50BCB" w:rsidP="00E50BCB">
      <w:pPr>
        <w:numPr>
          <w:ilvl w:val="0"/>
          <w:numId w:val="10"/>
        </w:numPr>
      </w:pPr>
      <w:r w:rsidRPr="00E50BCB">
        <w:rPr>
          <w:b/>
          <w:bCs/>
        </w:rPr>
        <w:t>Validation Techniques</w:t>
      </w:r>
      <w:r w:rsidRPr="00E50BCB">
        <w:t>: Elaborate on validation techniques for synthetic data.</w:t>
      </w:r>
    </w:p>
    <w:p w14:paraId="4AD182B5" w14:textId="77777777" w:rsidR="00E50BCB" w:rsidRPr="00E50BCB" w:rsidRDefault="00E50BCB" w:rsidP="00E50BCB">
      <w:pPr>
        <w:numPr>
          <w:ilvl w:val="0"/>
          <w:numId w:val="10"/>
        </w:numPr>
      </w:pPr>
      <w:r w:rsidRPr="00E50BCB">
        <w:rPr>
          <w:b/>
          <w:bCs/>
        </w:rPr>
        <w:t>Ethical Dimensions</w:t>
      </w:r>
      <w:r w:rsidRPr="00E50BCB">
        <w:t>: Include considerations for ethical use of simulated scenarios.</w:t>
      </w:r>
    </w:p>
    <w:p w14:paraId="62903A69" w14:textId="77777777" w:rsidR="00E50BCB" w:rsidRPr="00E50BCB" w:rsidRDefault="00E50BCB" w:rsidP="00E50BCB">
      <w:pPr>
        <w:numPr>
          <w:ilvl w:val="0"/>
          <w:numId w:val="10"/>
        </w:numPr>
      </w:pPr>
      <w:r w:rsidRPr="00E50BCB">
        <w:rPr>
          <w:b/>
          <w:bCs/>
        </w:rPr>
        <w:t>Cross-Agency Input</w:t>
      </w:r>
      <w:r w:rsidRPr="00E50BCB">
        <w:t>: Encourage collaboration from various departments during simulation design.</w:t>
      </w:r>
    </w:p>
    <w:p w14:paraId="521DB41F" w14:textId="77777777" w:rsidR="00E50BCB" w:rsidRPr="00E50BCB" w:rsidRDefault="00E50BCB" w:rsidP="00E50BCB">
      <w:r w:rsidRPr="00E50BCB">
        <w:pict w14:anchorId="3623D85B">
          <v:rect id="_x0000_i1107" style="width:0;height:1.5pt" o:hralign="center" o:hrstd="t" o:hr="t" fillcolor="#a0a0a0" stroked="f"/>
        </w:pict>
      </w:r>
    </w:p>
    <w:p w14:paraId="5893EB44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6: Real-Time Crisis Detection and Response Coordination</w:t>
      </w:r>
    </w:p>
    <w:p w14:paraId="3DB58005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76FD245E" w14:textId="77777777" w:rsidR="00E50BCB" w:rsidRPr="00E50BCB" w:rsidRDefault="00E50BCB" w:rsidP="00E50BCB">
      <w:pPr>
        <w:numPr>
          <w:ilvl w:val="0"/>
          <w:numId w:val="11"/>
        </w:numPr>
      </w:pPr>
      <w:r w:rsidRPr="00E50BCB">
        <w:rPr>
          <w:b/>
          <w:bCs/>
        </w:rPr>
        <w:t>Action-Oriented Framework</w:t>
      </w:r>
      <w:r w:rsidRPr="00E50BCB">
        <w:t>: Emphasizes real-time response coordination and public alerting.</w:t>
      </w:r>
    </w:p>
    <w:p w14:paraId="68692135" w14:textId="77777777" w:rsidR="00E50BCB" w:rsidRPr="00E50BCB" w:rsidRDefault="00E50BCB" w:rsidP="00E50BCB">
      <w:pPr>
        <w:numPr>
          <w:ilvl w:val="0"/>
          <w:numId w:val="11"/>
        </w:numPr>
      </w:pPr>
      <w:r w:rsidRPr="00E50BCB">
        <w:rPr>
          <w:b/>
          <w:bCs/>
        </w:rPr>
        <w:t>Scalability</w:t>
      </w:r>
      <w:r w:rsidRPr="00E50BCB">
        <w:t>: Incorporates distributed computing for high-demand scenarios.</w:t>
      </w:r>
    </w:p>
    <w:p w14:paraId="242BE039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4245A8BF" w14:textId="77777777" w:rsidR="00E50BCB" w:rsidRPr="00E50BCB" w:rsidRDefault="00E50BCB" w:rsidP="00E50BCB">
      <w:pPr>
        <w:numPr>
          <w:ilvl w:val="0"/>
          <w:numId w:val="12"/>
        </w:numPr>
      </w:pPr>
      <w:r w:rsidRPr="00E50BCB">
        <w:rPr>
          <w:b/>
          <w:bCs/>
        </w:rPr>
        <w:t>Interagency Protocols</w:t>
      </w:r>
      <w:r w:rsidRPr="00E50BCB">
        <w:t>: Provide more detail on interagency communication during crises.</w:t>
      </w:r>
    </w:p>
    <w:p w14:paraId="05679084" w14:textId="77777777" w:rsidR="00E50BCB" w:rsidRPr="00E50BCB" w:rsidRDefault="00E50BCB" w:rsidP="00E50BCB">
      <w:pPr>
        <w:numPr>
          <w:ilvl w:val="0"/>
          <w:numId w:val="12"/>
        </w:numPr>
      </w:pPr>
      <w:r w:rsidRPr="00E50BCB">
        <w:rPr>
          <w:b/>
          <w:bCs/>
        </w:rPr>
        <w:t>Feedback Loops</w:t>
      </w:r>
      <w:r w:rsidRPr="00E50BCB">
        <w:t>: Stress continuous improvement based on post-crisis reviews.</w:t>
      </w:r>
    </w:p>
    <w:p w14:paraId="711FC55B" w14:textId="77777777" w:rsidR="00E50BCB" w:rsidRPr="00E50BCB" w:rsidRDefault="00E50BCB" w:rsidP="00E50BCB">
      <w:pPr>
        <w:numPr>
          <w:ilvl w:val="0"/>
          <w:numId w:val="12"/>
        </w:numPr>
      </w:pPr>
      <w:r w:rsidRPr="00E50BCB">
        <w:rPr>
          <w:b/>
          <w:bCs/>
        </w:rPr>
        <w:t>Edge Cases</w:t>
      </w:r>
      <w:r w:rsidRPr="00E50BCB">
        <w:t>: Discuss handling edge cases, such as rare but severe crises.</w:t>
      </w:r>
    </w:p>
    <w:p w14:paraId="6AE3371B" w14:textId="77777777" w:rsidR="00E50BCB" w:rsidRPr="00E50BCB" w:rsidRDefault="00E50BCB" w:rsidP="00E50BCB">
      <w:r w:rsidRPr="00E50BCB">
        <w:pict w14:anchorId="182FF5CD">
          <v:rect id="_x0000_i1108" style="width:0;height:1.5pt" o:hralign="center" o:hrstd="t" o:hr="t" fillcolor="#a0a0a0" stroked="f"/>
        </w:pict>
      </w:r>
    </w:p>
    <w:p w14:paraId="29C5FB2D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7: Ethical Considerations in AI-Powered Crisis Management</w:t>
      </w:r>
    </w:p>
    <w:p w14:paraId="2B41A446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1047CA61" w14:textId="77777777" w:rsidR="00E50BCB" w:rsidRPr="00E50BCB" w:rsidRDefault="00E50BCB" w:rsidP="00E50BCB">
      <w:pPr>
        <w:numPr>
          <w:ilvl w:val="0"/>
          <w:numId w:val="13"/>
        </w:numPr>
      </w:pPr>
      <w:r w:rsidRPr="00E50BCB">
        <w:rPr>
          <w:b/>
          <w:bCs/>
        </w:rPr>
        <w:t>Ethics-First Approach</w:t>
      </w:r>
      <w:r w:rsidRPr="00E50BCB">
        <w:t>: Thoroughly examines privacy, transparency, and fairness.</w:t>
      </w:r>
    </w:p>
    <w:p w14:paraId="2D2BA084" w14:textId="77777777" w:rsidR="00E50BCB" w:rsidRPr="00E50BCB" w:rsidRDefault="00E50BCB" w:rsidP="00E50BCB">
      <w:pPr>
        <w:numPr>
          <w:ilvl w:val="0"/>
          <w:numId w:val="13"/>
        </w:numPr>
      </w:pPr>
      <w:r w:rsidRPr="00E50BCB">
        <w:rPr>
          <w:b/>
          <w:bCs/>
        </w:rPr>
        <w:t>Implementation Recommendations</w:t>
      </w:r>
      <w:r w:rsidRPr="00E50BCB">
        <w:t>: Suggests concrete steps for ensuring ethical AI.</w:t>
      </w:r>
    </w:p>
    <w:p w14:paraId="7DB9A10C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556432EF" w14:textId="77777777" w:rsidR="00E50BCB" w:rsidRPr="00E50BCB" w:rsidRDefault="00E50BCB" w:rsidP="00E50BCB">
      <w:pPr>
        <w:numPr>
          <w:ilvl w:val="0"/>
          <w:numId w:val="14"/>
        </w:numPr>
      </w:pPr>
      <w:r w:rsidRPr="00E50BCB">
        <w:rPr>
          <w:b/>
          <w:bCs/>
        </w:rPr>
        <w:t>Community Involvement</w:t>
      </w:r>
      <w:r w:rsidRPr="00E50BCB">
        <w:t>: Expand on how public feedback is integrated into ethical frameworks.</w:t>
      </w:r>
    </w:p>
    <w:p w14:paraId="0002D21F" w14:textId="77777777" w:rsidR="00E50BCB" w:rsidRPr="00E50BCB" w:rsidRDefault="00E50BCB" w:rsidP="00E50BCB">
      <w:pPr>
        <w:numPr>
          <w:ilvl w:val="0"/>
          <w:numId w:val="14"/>
        </w:numPr>
      </w:pPr>
      <w:r w:rsidRPr="00E50BCB">
        <w:rPr>
          <w:b/>
          <w:bCs/>
        </w:rPr>
        <w:t>Long-Term Governance</w:t>
      </w:r>
      <w:r w:rsidRPr="00E50BCB">
        <w:t>: Discuss sustainable mechanisms for AI oversight.</w:t>
      </w:r>
    </w:p>
    <w:p w14:paraId="074393D5" w14:textId="77777777" w:rsidR="00E50BCB" w:rsidRPr="00E50BCB" w:rsidRDefault="00E50BCB" w:rsidP="00E50BCB">
      <w:pPr>
        <w:numPr>
          <w:ilvl w:val="0"/>
          <w:numId w:val="14"/>
        </w:numPr>
      </w:pPr>
      <w:r w:rsidRPr="00E50BCB">
        <w:rPr>
          <w:b/>
          <w:bCs/>
        </w:rPr>
        <w:t>Comparative Analysis</w:t>
      </w:r>
      <w:r w:rsidRPr="00E50BCB">
        <w:t>: Compare ethical practices across different cities.</w:t>
      </w:r>
    </w:p>
    <w:p w14:paraId="468AF812" w14:textId="77777777" w:rsidR="00E50BCB" w:rsidRPr="00E50BCB" w:rsidRDefault="00E50BCB" w:rsidP="00E50BCB">
      <w:r w:rsidRPr="00E50BCB">
        <w:pict w14:anchorId="02F56BAE">
          <v:rect id="_x0000_i1109" style="width:0;height:1.5pt" o:hralign="center" o:hrstd="t" o:hr="t" fillcolor="#a0a0a0" stroked="f"/>
        </w:pict>
      </w:r>
    </w:p>
    <w:p w14:paraId="5C5B99DC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8: Designing AI with Public Trust and Citizen Engagement</w:t>
      </w:r>
    </w:p>
    <w:p w14:paraId="412A6D0E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lastRenderedPageBreak/>
        <w:t>Strengths:</w:t>
      </w:r>
    </w:p>
    <w:p w14:paraId="13A68DA7" w14:textId="77777777" w:rsidR="00E50BCB" w:rsidRPr="00E50BCB" w:rsidRDefault="00E50BCB" w:rsidP="00E50BCB">
      <w:pPr>
        <w:numPr>
          <w:ilvl w:val="0"/>
          <w:numId w:val="15"/>
        </w:numPr>
      </w:pPr>
      <w:r w:rsidRPr="00E50BCB">
        <w:rPr>
          <w:b/>
          <w:bCs/>
        </w:rPr>
        <w:t>Citizen-Centric Design</w:t>
      </w:r>
      <w:r w:rsidRPr="00E50BCB">
        <w:t>: Focuses on inclusivity and transparency in AI design.</w:t>
      </w:r>
    </w:p>
    <w:p w14:paraId="7794F1CB" w14:textId="77777777" w:rsidR="00E50BCB" w:rsidRPr="00E50BCB" w:rsidRDefault="00E50BCB" w:rsidP="00E50BCB">
      <w:pPr>
        <w:numPr>
          <w:ilvl w:val="0"/>
          <w:numId w:val="15"/>
        </w:numPr>
      </w:pPr>
      <w:r w:rsidRPr="00E50BCB">
        <w:rPr>
          <w:b/>
          <w:bCs/>
        </w:rPr>
        <w:t>Engagement Strategies</w:t>
      </w:r>
      <w:r w:rsidRPr="00E50BCB">
        <w:t>: Proposes actionable steps for involving citizens.</w:t>
      </w:r>
    </w:p>
    <w:p w14:paraId="280CE671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11F153E5" w14:textId="77777777" w:rsidR="00E50BCB" w:rsidRPr="00E50BCB" w:rsidRDefault="00E50BCB" w:rsidP="00E50BCB">
      <w:pPr>
        <w:numPr>
          <w:ilvl w:val="0"/>
          <w:numId w:val="16"/>
        </w:numPr>
      </w:pPr>
      <w:r w:rsidRPr="00E50BCB">
        <w:rPr>
          <w:b/>
          <w:bCs/>
        </w:rPr>
        <w:t>Feedback Utilization</w:t>
      </w:r>
      <w:r w:rsidRPr="00E50BCB">
        <w:t>: Explain how feedback loops influence system updates.</w:t>
      </w:r>
    </w:p>
    <w:p w14:paraId="722C3FAC" w14:textId="77777777" w:rsidR="00E50BCB" w:rsidRPr="00E50BCB" w:rsidRDefault="00E50BCB" w:rsidP="00E50BCB">
      <w:pPr>
        <w:numPr>
          <w:ilvl w:val="0"/>
          <w:numId w:val="16"/>
        </w:numPr>
      </w:pPr>
      <w:r w:rsidRPr="00E50BCB">
        <w:rPr>
          <w:b/>
          <w:bCs/>
        </w:rPr>
        <w:t>Metrics for Trust</w:t>
      </w:r>
      <w:r w:rsidRPr="00E50BCB">
        <w:t>: Develop quantifiable metrics for measuring public trust.</w:t>
      </w:r>
    </w:p>
    <w:p w14:paraId="26938E44" w14:textId="77777777" w:rsidR="00E50BCB" w:rsidRPr="00E50BCB" w:rsidRDefault="00E50BCB" w:rsidP="00E50BCB">
      <w:pPr>
        <w:numPr>
          <w:ilvl w:val="0"/>
          <w:numId w:val="16"/>
        </w:numPr>
      </w:pPr>
      <w:r w:rsidRPr="00E50BCB">
        <w:rPr>
          <w:b/>
          <w:bCs/>
        </w:rPr>
        <w:t>Diverse Input</w:t>
      </w:r>
      <w:r w:rsidRPr="00E50BCB">
        <w:t>: Highlight mechanisms for ensuring diverse stakeholder representation.</w:t>
      </w:r>
    </w:p>
    <w:p w14:paraId="05C58605" w14:textId="77777777" w:rsidR="00E50BCB" w:rsidRPr="00E50BCB" w:rsidRDefault="00E50BCB" w:rsidP="00E50BCB">
      <w:r w:rsidRPr="00E50BCB">
        <w:pict w14:anchorId="1C309A26">
          <v:rect id="_x0000_i1110" style="width:0;height:1.5pt" o:hralign="center" o:hrstd="t" o:hr="t" fillcolor="#a0a0a0" stroked="f"/>
        </w:pict>
      </w:r>
    </w:p>
    <w:p w14:paraId="05B333F4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9: Licensing and Economic Models for City-Wide AI Deployment</w:t>
      </w:r>
    </w:p>
    <w:p w14:paraId="46DCCBB7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1F800E8A" w14:textId="77777777" w:rsidR="00E50BCB" w:rsidRPr="00E50BCB" w:rsidRDefault="00E50BCB" w:rsidP="00E50BCB">
      <w:pPr>
        <w:numPr>
          <w:ilvl w:val="0"/>
          <w:numId w:val="17"/>
        </w:numPr>
      </w:pPr>
      <w:r w:rsidRPr="00E50BCB">
        <w:rPr>
          <w:b/>
          <w:bCs/>
        </w:rPr>
        <w:t>Practical Models</w:t>
      </w:r>
      <w:r w:rsidRPr="00E50BCB">
        <w:t>: Compares open-source and proprietary systems effectively.</w:t>
      </w:r>
    </w:p>
    <w:p w14:paraId="0EBA7C8F" w14:textId="77777777" w:rsidR="00E50BCB" w:rsidRPr="00E50BCB" w:rsidRDefault="00E50BCB" w:rsidP="00E50BCB">
      <w:pPr>
        <w:numPr>
          <w:ilvl w:val="0"/>
          <w:numId w:val="17"/>
        </w:numPr>
      </w:pPr>
      <w:r w:rsidRPr="00E50BCB">
        <w:rPr>
          <w:b/>
          <w:bCs/>
        </w:rPr>
        <w:t>Flexible Options</w:t>
      </w:r>
      <w:r w:rsidRPr="00E50BCB">
        <w:t>: Includes scalable and modular licensing strategies.</w:t>
      </w:r>
    </w:p>
    <w:p w14:paraId="234924CF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4815EF24" w14:textId="77777777" w:rsidR="00E50BCB" w:rsidRPr="00E50BCB" w:rsidRDefault="00E50BCB" w:rsidP="00E50BCB">
      <w:pPr>
        <w:numPr>
          <w:ilvl w:val="0"/>
          <w:numId w:val="18"/>
        </w:numPr>
      </w:pPr>
      <w:r w:rsidRPr="00E50BCB">
        <w:rPr>
          <w:b/>
          <w:bCs/>
        </w:rPr>
        <w:t>Case Studies</w:t>
      </w:r>
      <w:r w:rsidRPr="00E50BCB">
        <w:t>: Use examples to demonstrate successful economic models.</w:t>
      </w:r>
    </w:p>
    <w:p w14:paraId="0C841F08" w14:textId="77777777" w:rsidR="00E50BCB" w:rsidRPr="00E50BCB" w:rsidRDefault="00E50BCB" w:rsidP="00E50BCB">
      <w:pPr>
        <w:numPr>
          <w:ilvl w:val="0"/>
          <w:numId w:val="18"/>
        </w:numPr>
      </w:pPr>
      <w:r w:rsidRPr="00E50BCB">
        <w:rPr>
          <w:b/>
          <w:bCs/>
        </w:rPr>
        <w:t>Risk Mitigation</w:t>
      </w:r>
      <w:r w:rsidRPr="00E50BCB">
        <w:t>: Discuss how cities can avoid vendor lock-in.</w:t>
      </w:r>
    </w:p>
    <w:p w14:paraId="43A73F69" w14:textId="77777777" w:rsidR="00E50BCB" w:rsidRPr="00E50BCB" w:rsidRDefault="00E50BCB" w:rsidP="00E50BCB">
      <w:pPr>
        <w:numPr>
          <w:ilvl w:val="0"/>
          <w:numId w:val="18"/>
        </w:numPr>
      </w:pPr>
      <w:r w:rsidRPr="00E50BCB">
        <w:rPr>
          <w:b/>
          <w:bCs/>
        </w:rPr>
        <w:t>Transparency</w:t>
      </w:r>
      <w:r w:rsidRPr="00E50BCB">
        <w:t>: Highlight the importance of clear communication regarding costs to the public.</w:t>
      </w:r>
    </w:p>
    <w:p w14:paraId="02388041" w14:textId="77777777" w:rsidR="00E50BCB" w:rsidRPr="00E50BCB" w:rsidRDefault="00E50BCB" w:rsidP="00E50BCB">
      <w:r w:rsidRPr="00E50BCB">
        <w:pict w14:anchorId="0F967688">
          <v:rect id="_x0000_i1111" style="width:0;height:1.5pt" o:hralign="center" o:hrstd="t" o:hr="t" fillcolor="#a0a0a0" stroked="f"/>
        </w:pict>
      </w:r>
    </w:p>
    <w:p w14:paraId="4C9D00AC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10: Infrastructure and Financial Planning for AI Deployment</w:t>
      </w:r>
    </w:p>
    <w:p w14:paraId="3E2FB621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476AF331" w14:textId="77777777" w:rsidR="00E50BCB" w:rsidRPr="00E50BCB" w:rsidRDefault="00E50BCB" w:rsidP="00E50BCB">
      <w:pPr>
        <w:numPr>
          <w:ilvl w:val="0"/>
          <w:numId w:val="19"/>
        </w:numPr>
      </w:pPr>
      <w:r w:rsidRPr="00E50BCB">
        <w:rPr>
          <w:b/>
          <w:bCs/>
        </w:rPr>
        <w:t>Detailed Planning</w:t>
      </w:r>
      <w:r w:rsidRPr="00E50BCB">
        <w:t>: Covers cloud-based solutions and public-private partnerships.</w:t>
      </w:r>
    </w:p>
    <w:p w14:paraId="6D008B85" w14:textId="77777777" w:rsidR="00E50BCB" w:rsidRPr="00E50BCB" w:rsidRDefault="00E50BCB" w:rsidP="00E50BCB">
      <w:pPr>
        <w:numPr>
          <w:ilvl w:val="0"/>
          <w:numId w:val="19"/>
        </w:numPr>
      </w:pPr>
      <w:r w:rsidRPr="00E50BCB">
        <w:rPr>
          <w:b/>
          <w:bCs/>
        </w:rPr>
        <w:t>Sustainability Focus</w:t>
      </w:r>
      <w:r w:rsidRPr="00E50BCB">
        <w:t>: Advocates phased investments and contingency funds.</w:t>
      </w:r>
    </w:p>
    <w:p w14:paraId="48F55CA9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07F0963D" w14:textId="77777777" w:rsidR="00E50BCB" w:rsidRPr="00E50BCB" w:rsidRDefault="00E50BCB" w:rsidP="00E50BCB">
      <w:pPr>
        <w:numPr>
          <w:ilvl w:val="0"/>
          <w:numId w:val="20"/>
        </w:numPr>
      </w:pPr>
      <w:r w:rsidRPr="00E50BCB">
        <w:rPr>
          <w:b/>
          <w:bCs/>
        </w:rPr>
        <w:t>Community Impact</w:t>
      </w:r>
      <w:r w:rsidRPr="00E50BCB">
        <w:t>: Assess how infrastructure investments benefit residents directly.</w:t>
      </w:r>
    </w:p>
    <w:p w14:paraId="33C069A5" w14:textId="77777777" w:rsidR="00E50BCB" w:rsidRPr="00E50BCB" w:rsidRDefault="00E50BCB" w:rsidP="00E50BCB">
      <w:pPr>
        <w:numPr>
          <w:ilvl w:val="0"/>
          <w:numId w:val="20"/>
        </w:numPr>
      </w:pPr>
      <w:r w:rsidRPr="00E50BCB">
        <w:rPr>
          <w:b/>
          <w:bCs/>
        </w:rPr>
        <w:t>Funding Diversity</w:t>
      </w:r>
      <w:r w:rsidRPr="00E50BCB">
        <w:t>: Explore more innovative funding mechanisms like crowdfunding.</w:t>
      </w:r>
    </w:p>
    <w:p w14:paraId="77A19D5B" w14:textId="77777777" w:rsidR="00E50BCB" w:rsidRPr="00E50BCB" w:rsidRDefault="00E50BCB" w:rsidP="00E50BCB">
      <w:pPr>
        <w:numPr>
          <w:ilvl w:val="0"/>
          <w:numId w:val="20"/>
        </w:numPr>
      </w:pPr>
      <w:r w:rsidRPr="00E50BCB">
        <w:rPr>
          <w:b/>
          <w:bCs/>
        </w:rPr>
        <w:t>Cost-Benefit Analysis</w:t>
      </w:r>
      <w:r w:rsidRPr="00E50BCB">
        <w:t>: Provide comparative studies to evaluate different investment strategies.</w:t>
      </w:r>
    </w:p>
    <w:p w14:paraId="0E1E91AA" w14:textId="77777777" w:rsidR="00E50BCB" w:rsidRPr="00E50BCB" w:rsidRDefault="00E50BCB" w:rsidP="00E50BCB">
      <w:r w:rsidRPr="00E50BCB">
        <w:lastRenderedPageBreak/>
        <w:pict w14:anchorId="1A4DF7E8">
          <v:rect id="_x0000_i1112" style="width:0;height:1.5pt" o:hralign="center" o:hrstd="t" o:hr="t" fillcolor="#a0a0a0" stroked="f"/>
        </w:pict>
      </w:r>
    </w:p>
    <w:p w14:paraId="45C6E5EC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11: AI in Long-Term Crisis Resilience and Adaptation</w:t>
      </w:r>
    </w:p>
    <w:p w14:paraId="7A6F6D4A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1FC0B8EE" w14:textId="77777777" w:rsidR="00E50BCB" w:rsidRPr="00E50BCB" w:rsidRDefault="00E50BCB" w:rsidP="00E50BCB">
      <w:pPr>
        <w:numPr>
          <w:ilvl w:val="0"/>
          <w:numId w:val="21"/>
        </w:numPr>
      </w:pPr>
      <w:r w:rsidRPr="00E50BCB">
        <w:rPr>
          <w:b/>
          <w:bCs/>
        </w:rPr>
        <w:t>Forward-Thinking</w:t>
      </w:r>
      <w:r w:rsidRPr="00E50BCB">
        <w:t>: Covers climate resilience and adaptive urban planning.</w:t>
      </w:r>
    </w:p>
    <w:p w14:paraId="3F833E7B" w14:textId="77777777" w:rsidR="00E50BCB" w:rsidRPr="00E50BCB" w:rsidRDefault="00E50BCB" w:rsidP="00E50BCB">
      <w:pPr>
        <w:numPr>
          <w:ilvl w:val="0"/>
          <w:numId w:val="21"/>
        </w:numPr>
      </w:pPr>
      <w:r w:rsidRPr="00E50BCB">
        <w:rPr>
          <w:b/>
          <w:bCs/>
        </w:rPr>
        <w:t>Practical Applications</w:t>
      </w:r>
      <w:r w:rsidRPr="00E50BCB">
        <w:t>: Highlights predictive analytics and infrastructure monitoring.</w:t>
      </w:r>
    </w:p>
    <w:p w14:paraId="2900BB1E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1C173DD9" w14:textId="77777777" w:rsidR="00E50BCB" w:rsidRPr="00E50BCB" w:rsidRDefault="00E50BCB" w:rsidP="00E50BCB">
      <w:pPr>
        <w:numPr>
          <w:ilvl w:val="0"/>
          <w:numId w:val="22"/>
        </w:numPr>
      </w:pPr>
      <w:r w:rsidRPr="00E50BCB">
        <w:rPr>
          <w:b/>
          <w:bCs/>
        </w:rPr>
        <w:t>Scalability Challenges</w:t>
      </w:r>
      <w:r w:rsidRPr="00E50BCB">
        <w:t>: Discuss potential barriers to scaling AI systems.</w:t>
      </w:r>
    </w:p>
    <w:p w14:paraId="42AC8067" w14:textId="77777777" w:rsidR="00E50BCB" w:rsidRPr="00E50BCB" w:rsidRDefault="00E50BCB" w:rsidP="00E50BCB">
      <w:pPr>
        <w:numPr>
          <w:ilvl w:val="0"/>
          <w:numId w:val="22"/>
        </w:numPr>
      </w:pPr>
      <w:r w:rsidRPr="00E50BCB">
        <w:rPr>
          <w:b/>
          <w:bCs/>
        </w:rPr>
        <w:t>Interoperability</w:t>
      </w:r>
      <w:r w:rsidRPr="00E50BCB">
        <w:t>: Address integrating AI with global resilience frameworks.</w:t>
      </w:r>
    </w:p>
    <w:p w14:paraId="6EC6CFB3" w14:textId="77777777" w:rsidR="00E50BCB" w:rsidRPr="00E50BCB" w:rsidRDefault="00E50BCB" w:rsidP="00E50BCB">
      <w:pPr>
        <w:numPr>
          <w:ilvl w:val="0"/>
          <w:numId w:val="22"/>
        </w:numPr>
      </w:pPr>
      <w:r w:rsidRPr="00E50BCB">
        <w:rPr>
          <w:b/>
          <w:bCs/>
        </w:rPr>
        <w:t>Long-Term Impact</w:t>
      </w:r>
      <w:r w:rsidRPr="00E50BCB">
        <w:t>: Highlight how AI enhances community resilience over decades.</w:t>
      </w:r>
    </w:p>
    <w:p w14:paraId="5C1AEF86" w14:textId="77777777" w:rsidR="00E50BCB" w:rsidRPr="00E50BCB" w:rsidRDefault="00E50BCB" w:rsidP="00E50BCB">
      <w:r w:rsidRPr="00E50BCB">
        <w:pict w14:anchorId="3C2C311C">
          <v:rect id="_x0000_i1113" style="width:0;height:1.5pt" o:hralign="center" o:hrstd="t" o:hr="t" fillcolor="#a0a0a0" stroked="f"/>
        </w:pict>
      </w:r>
    </w:p>
    <w:p w14:paraId="1063DE4B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12: Case Studies of AI in Smart City Emergency Management</w:t>
      </w:r>
    </w:p>
    <w:p w14:paraId="6253AB53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3EE08551" w14:textId="77777777" w:rsidR="00E50BCB" w:rsidRPr="00E50BCB" w:rsidRDefault="00E50BCB" w:rsidP="00E50BCB">
      <w:pPr>
        <w:numPr>
          <w:ilvl w:val="0"/>
          <w:numId w:val="23"/>
        </w:numPr>
      </w:pPr>
      <w:r w:rsidRPr="00E50BCB">
        <w:rPr>
          <w:b/>
          <w:bCs/>
        </w:rPr>
        <w:t>Global Examples</w:t>
      </w:r>
      <w:r w:rsidRPr="00E50BCB">
        <w:t>: Showcases a variety of implementations across cities like NYC and Singapore.</w:t>
      </w:r>
    </w:p>
    <w:p w14:paraId="4667390F" w14:textId="77777777" w:rsidR="00E50BCB" w:rsidRPr="00E50BCB" w:rsidRDefault="00E50BCB" w:rsidP="00E50BCB">
      <w:pPr>
        <w:numPr>
          <w:ilvl w:val="0"/>
          <w:numId w:val="23"/>
        </w:numPr>
      </w:pPr>
      <w:r w:rsidRPr="00E50BCB">
        <w:rPr>
          <w:b/>
          <w:bCs/>
        </w:rPr>
        <w:t>Success Metrics</w:t>
      </w:r>
      <w:r w:rsidRPr="00E50BCB">
        <w:t>: Highlights tangible outcomes like reduced response times and cost savings.</w:t>
      </w:r>
    </w:p>
    <w:p w14:paraId="0104DCFA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329E2535" w14:textId="77777777" w:rsidR="00E50BCB" w:rsidRPr="00E50BCB" w:rsidRDefault="00E50BCB" w:rsidP="00E50BCB">
      <w:pPr>
        <w:numPr>
          <w:ilvl w:val="0"/>
          <w:numId w:val="24"/>
        </w:numPr>
      </w:pPr>
      <w:r w:rsidRPr="00E50BCB">
        <w:rPr>
          <w:b/>
          <w:bCs/>
        </w:rPr>
        <w:t>Challenges Highlighted</w:t>
      </w:r>
      <w:r w:rsidRPr="00E50BCB">
        <w:t>: Provide a balanced view by discussing challenges faced.</w:t>
      </w:r>
    </w:p>
    <w:p w14:paraId="7806398B" w14:textId="77777777" w:rsidR="00E50BCB" w:rsidRPr="00E50BCB" w:rsidRDefault="00E50BCB" w:rsidP="00E50BCB">
      <w:pPr>
        <w:numPr>
          <w:ilvl w:val="0"/>
          <w:numId w:val="24"/>
        </w:numPr>
      </w:pPr>
      <w:r w:rsidRPr="00E50BCB">
        <w:rPr>
          <w:b/>
          <w:bCs/>
        </w:rPr>
        <w:t>Replication Guidance</w:t>
      </w:r>
      <w:r w:rsidRPr="00E50BCB">
        <w:t>: Offer insights on how other cities can replicate successes.</w:t>
      </w:r>
    </w:p>
    <w:p w14:paraId="21DA864B" w14:textId="77777777" w:rsidR="00E50BCB" w:rsidRPr="00E50BCB" w:rsidRDefault="00E50BCB" w:rsidP="00E50BCB">
      <w:pPr>
        <w:numPr>
          <w:ilvl w:val="0"/>
          <w:numId w:val="24"/>
        </w:numPr>
      </w:pPr>
      <w:r w:rsidRPr="00E50BCB">
        <w:rPr>
          <w:b/>
          <w:bCs/>
        </w:rPr>
        <w:t>Impact Stories</w:t>
      </w:r>
      <w:r w:rsidRPr="00E50BCB">
        <w:t>: Include anecdotal evidence to humanize technical content.</w:t>
      </w:r>
    </w:p>
    <w:p w14:paraId="575E9F9F" w14:textId="77777777" w:rsidR="00E50BCB" w:rsidRPr="00E50BCB" w:rsidRDefault="00E50BCB" w:rsidP="00E50BCB">
      <w:r w:rsidRPr="00E50BCB">
        <w:pict w14:anchorId="0664D0FF">
          <v:rect id="_x0000_i1114" style="width:0;height:1.5pt" o:hralign="center" o:hrstd="t" o:hr="t" fillcolor="#a0a0a0" stroked="f"/>
        </w:pict>
      </w:r>
    </w:p>
    <w:p w14:paraId="641E6F53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Document 13: The Future of AI in Public Safety and Crisis Response</w:t>
      </w:r>
    </w:p>
    <w:p w14:paraId="7EA1B7D0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Strengths:</w:t>
      </w:r>
    </w:p>
    <w:p w14:paraId="1D159FA6" w14:textId="77777777" w:rsidR="00E50BCB" w:rsidRPr="00E50BCB" w:rsidRDefault="00E50BCB" w:rsidP="00E50BCB">
      <w:pPr>
        <w:numPr>
          <w:ilvl w:val="0"/>
          <w:numId w:val="25"/>
        </w:numPr>
      </w:pPr>
      <w:r w:rsidRPr="00E50BCB">
        <w:rPr>
          <w:b/>
          <w:bCs/>
        </w:rPr>
        <w:t>Visionary Outlook</w:t>
      </w:r>
      <w:r w:rsidRPr="00E50BCB">
        <w:t>: Explores emerging technologies like quantum computing.</w:t>
      </w:r>
    </w:p>
    <w:p w14:paraId="619A6B29" w14:textId="77777777" w:rsidR="00E50BCB" w:rsidRPr="00E50BCB" w:rsidRDefault="00E50BCB" w:rsidP="00E50BCB">
      <w:pPr>
        <w:numPr>
          <w:ilvl w:val="0"/>
          <w:numId w:val="25"/>
        </w:numPr>
      </w:pPr>
      <w:r w:rsidRPr="00E50BCB">
        <w:rPr>
          <w:b/>
          <w:bCs/>
        </w:rPr>
        <w:t>Practical Integration</w:t>
      </w:r>
      <w:r w:rsidRPr="00E50BCB">
        <w:t>: Focuses on multi-agency coordination and citizen reporting.</w:t>
      </w:r>
    </w:p>
    <w:p w14:paraId="7C0DE526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Suggestions for Improvement:</w:t>
      </w:r>
    </w:p>
    <w:p w14:paraId="3C1CDA2B" w14:textId="77777777" w:rsidR="00E50BCB" w:rsidRPr="00E50BCB" w:rsidRDefault="00E50BCB" w:rsidP="00E50BCB">
      <w:pPr>
        <w:numPr>
          <w:ilvl w:val="0"/>
          <w:numId w:val="26"/>
        </w:numPr>
      </w:pPr>
      <w:r w:rsidRPr="00E50BCB">
        <w:rPr>
          <w:b/>
          <w:bCs/>
        </w:rPr>
        <w:lastRenderedPageBreak/>
        <w:t>Scenarios for the Future</w:t>
      </w:r>
      <w:r w:rsidRPr="00E50BCB">
        <w:t>: Include scenario-based planning for autonomous crisis management.</w:t>
      </w:r>
    </w:p>
    <w:p w14:paraId="39EA64BC" w14:textId="77777777" w:rsidR="00E50BCB" w:rsidRPr="00E50BCB" w:rsidRDefault="00E50BCB" w:rsidP="00E50BCB">
      <w:pPr>
        <w:numPr>
          <w:ilvl w:val="0"/>
          <w:numId w:val="26"/>
        </w:numPr>
      </w:pPr>
      <w:r w:rsidRPr="00E50BCB">
        <w:rPr>
          <w:b/>
          <w:bCs/>
        </w:rPr>
        <w:t>Ethical Challenges</w:t>
      </w:r>
      <w:r w:rsidRPr="00E50BCB">
        <w:t>: Discuss potential risks of over-reliance on AI.</w:t>
      </w:r>
    </w:p>
    <w:p w14:paraId="70275437" w14:textId="77777777" w:rsidR="00E50BCB" w:rsidRPr="00E50BCB" w:rsidRDefault="00E50BCB" w:rsidP="00E50BCB">
      <w:pPr>
        <w:numPr>
          <w:ilvl w:val="0"/>
          <w:numId w:val="26"/>
        </w:numPr>
      </w:pPr>
      <w:r w:rsidRPr="00E50BCB">
        <w:rPr>
          <w:b/>
          <w:bCs/>
        </w:rPr>
        <w:t>Standardization</w:t>
      </w:r>
      <w:r w:rsidRPr="00E50BCB">
        <w:t>: Recommend international standards for AI-driven public safety systems.</w:t>
      </w:r>
    </w:p>
    <w:p w14:paraId="2FD6AC9B" w14:textId="77777777" w:rsidR="00E50BCB" w:rsidRPr="00E50BCB" w:rsidRDefault="00E50BCB" w:rsidP="00E50BCB">
      <w:r w:rsidRPr="00E50BCB">
        <w:pict w14:anchorId="64B28799">
          <v:rect id="_x0000_i1115" style="width:0;height:1.5pt" o:hralign="center" o:hrstd="t" o:hr="t" fillcolor="#a0a0a0" stroked="f"/>
        </w:pict>
      </w:r>
    </w:p>
    <w:p w14:paraId="59A87C11" w14:textId="77777777" w:rsidR="00E50BCB" w:rsidRPr="00E50BCB" w:rsidRDefault="00E50BCB" w:rsidP="00E50BCB">
      <w:pPr>
        <w:rPr>
          <w:b/>
          <w:bCs/>
        </w:rPr>
      </w:pPr>
      <w:r w:rsidRPr="00E50BCB">
        <w:rPr>
          <w:b/>
          <w:bCs/>
        </w:rPr>
        <w:t>General Recommendations</w:t>
      </w:r>
    </w:p>
    <w:p w14:paraId="2FAC7623" w14:textId="77777777" w:rsidR="00E50BCB" w:rsidRPr="00E50BCB" w:rsidRDefault="00E50BCB" w:rsidP="00E50BCB">
      <w:pPr>
        <w:numPr>
          <w:ilvl w:val="0"/>
          <w:numId w:val="27"/>
        </w:numPr>
      </w:pPr>
      <w:r w:rsidRPr="00E50BCB">
        <w:rPr>
          <w:b/>
          <w:bCs/>
        </w:rPr>
        <w:t>Interconnected Content</w:t>
      </w:r>
      <w:r w:rsidRPr="00E50BCB">
        <w:t>: Cross-reference content across documents to create a cohesive narrative.</w:t>
      </w:r>
    </w:p>
    <w:p w14:paraId="063CEE04" w14:textId="77777777" w:rsidR="00E50BCB" w:rsidRPr="00E50BCB" w:rsidRDefault="00E50BCB" w:rsidP="00E50BCB">
      <w:pPr>
        <w:numPr>
          <w:ilvl w:val="0"/>
          <w:numId w:val="27"/>
        </w:numPr>
      </w:pPr>
      <w:r w:rsidRPr="00E50BCB">
        <w:rPr>
          <w:b/>
          <w:bCs/>
        </w:rPr>
        <w:t>Glossary Section</w:t>
      </w:r>
      <w:r w:rsidRPr="00E50BCB">
        <w:t>: Include definitions for technical terms to ensure accessibility.</w:t>
      </w:r>
    </w:p>
    <w:p w14:paraId="6A83C600" w14:textId="77777777" w:rsidR="00E50BCB" w:rsidRPr="00E50BCB" w:rsidRDefault="00E50BCB" w:rsidP="00E50BCB">
      <w:pPr>
        <w:numPr>
          <w:ilvl w:val="0"/>
          <w:numId w:val="27"/>
        </w:numPr>
      </w:pPr>
      <w:r w:rsidRPr="00E50BCB">
        <w:rPr>
          <w:b/>
          <w:bCs/>
        </w:rPr>
        <w:t>Visualization</w:t>
      </w:r>
      <w:r w:rsidRPr="00E50BCB">
        <w:t>: Add infographics, charts, or tables to enhance comprehension.</w:t>
      </w:r>
    </w:p>
    <w:p w14:paraId="5C4FD0D4" w14:textId="77777777" w:rsidR="00E50BCB" w:rsidRPr="00E50BCB" w:rsidRDefault="00E50BCB" w:rsidP="00E50BCB">
      <w:pPr>
        <w:numPr>
          <w:ilvl w:val="0"/>
          <w:numId w:val="27"/>
        </w:numPr>
      </w:pPr>
      <w:r w:rsidRPr="00E50BCB">
        <w:rPr>
          <w:b/>
          <w:bCs/>
        </w:rPr>
        <w:t>Consistent Tone</w:t>
      </w:r>
      <w:r w:rsidRPr="00E50BCB">
        <w:t>: Ensure uniformity in writing style and terminology.</w:t>
      </w:r>
    </w:p>
    <w:p w14:paraId="7D0B4541" w14:textId="77777777" w:rsidR="00E50BCB" w:rsidRPr="00E50BCB" w:rsidRDefault="00E50BCB" w:rsidP="00E50BCB">
      <w:pPr>
        <w:numPr>
          <w:ilvl w:val="0"/>
          <w:numId w:val="27"/>
        </w:numPr>
      </w:pPr>
      <w:r w:rsidRPr="00E50BCB">
        <w:rPr>
          <w:b/>
          <w:bCs/>
        </w:rPr>
        <w:t>Feedback Integration</w:t>
      </w:r>
      <w:r w:rsidRPr="00E50BCB">
        <w:t>: Collect reviews from various stakeholders for a well-rounded perspective.</w:t>
      </w:r>
    </w:p>
    <w:p w14:paraId="7D23218A" w14:textId="77777777" w:rsidR="00944A18" w:rsidRDefault="00944A18"/>
    <w:sectPr w:rsidR="00944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13B4"/>
    <w:multiLevelType w:val="multilevel"/>
    <w:tmpl w:val="08C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3156"/>
    <w:multiLevelType w:val="multilevel"/>
    <w:tmpl w:val="F054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F3388"/>
    <w:multiLevelType w:val="multilevel"/>
    <w:tmpl w:val="6418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C1F01"/>
    <w:multiLevelType w:val="multilevel"/>
    <w:tmpl w:val="3206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E731B"/>
    <w:multiLevelType w:val="multilevel"/>
    <w:tmpl w:val="64CA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35579"/>
    <w:multiLevelType w:val="multilevel"/>
    <w:tmpl w:val="7CEA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22B44"/>
    <w:multiLevelType w:val="multilevel"/>
    <w:tmpl w:val="3B7E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63361"/>
    <w:multiLevelType w:val="multilevel"/>
    <w:tmpl w:val="BE5A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C0297"/>
    <w:multiLevelType w:val="multilevel"/>
    <w:tmpl w:val="26B2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A6848"/>
    <w:multiLevelType w:val="multilevel"/>
    <w:tmpl w:val="D542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C0C7B"/>
    <w:multiLevelType w:val="multilevel"/>
    <w:tmpl w:val="0660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A5083"/>
    <w:multiLevelType w:val="multilevel"/>
    <w:tmpl w:val="DDC4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14F1F"/>
    <w:multiLevelType w:val="multilevel"/>
    <w:tmpl w:val="2340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C2BBC"/>
    <w:multiLevelType w:val="multilevel"/>
    <w:tmpl w:val="FCDA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E2F4F"/>
    <w:multiLevelType w:val="multilevel"/>
    <w:tmpl w:val="548C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81325"/>
    <w:multiLevelType w:val="multilevel"/>
    <w:tmpl w:val="29C8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533B24"/>
    <w:multiLevelType w:val="multilevel"/>
    <w:tmpl w:val="11F4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851DB"/>
    <w:multiLevelType w:val="multilevel"/>
    <w:tmpl w:val="FE4E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B512B"/>
    <w:multiLevelType w:val="multilevel"/>
    <w:tmpl w:val="2A26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A44F0C"/>
    <w:multiLevelType w:val="multilevel"/>
    <w:tmpl w:val="678C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196E37"/>
    <w:multiLevelType w:val="multilevel"/>
    <w:tmpl w:val="FE4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120A0"/>
    <w:multiLevelType w:val="multilevel"/>
    <w:tmpl w:val="9B8E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A495B"/>
    <w:multiLevelType w:val="multilevel"/>
    <w:tmpl w:val="D10C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6D2A07"/>
    <w:multiLevelType w:val="multilevel"/>
    <w:tmpl w:val="FFBC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53759E"/>
    <w:multiLevelType w:val="multilevel"/>
    <w:tmpl w:val="0E8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E195C"/>
    <w:multiLevelType w:val="multilevel"/>
    <w:tmpl w:val="2528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FA0F84"/>
    <w:multiLevelType w:val="multilevel"/>
    <w:tmpl w:val="E2B2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816601">
    <w:abstractNumId w:val="2"/>
  </w:num>
  <w:num w:numId="2" w16cid:durableId="1778672577">
    <w:abstractNumId w:val="21"/>
  </w:num>
  <w:num w:numId="3" w16cid:durableId="404382581">
    <w:abstractNumId w:val="22"/>
  </w:num>
  <w:num w:numId="4" w16cid:durableId="145901563">
    <w:abstractNumId w:val="11"/>
  </w:num>
  <w:num w:numId="5" w16cid:durableId="1080374306">
    <w:abstractNumId w:val="8"/>
  </w:num>
  <w:num w:numId="6" w16cid:durableId="1307856004">
    <w:abstractNumId w:val="14"/>
  </w:num>
  <w:num w:numId="7" w16cid:durableId="1406147992">
    <w:abstractNumId w:val="0"/>
  </w:num>
  <w:num w:numId="8" w16cid:durableId="803278500">
    <w:abstractNumId w:val="26"/>
  </w:num>
  <w:num w:numId="9" w16cid:durableId="1392266824">
    <w:abstractNumId w:val="15"/>
  </w:num>
  <w:num w:numId="10" w16cid:durableId="1786581030">
    <w:abstractNumId w:val="23"/>
  </w:num>
  <w:num w:numId="11" w16cid:durableId="1882159871">
    <w:abstractNumId w:val="9"/>
  </w:num>
  <w:num w:numId="12" w16cid:durableId="291786887">
    <w:abstractNumId w:val="19"/>
  </w:num>
  <w:num w:numId="13" w16cid:durableId="1229147418">
    <w:abstractNumId w:val="3"/>
  </w:num>
  <w:num w:numId="14" w16cid:durableId="1105930475">
    <w:abstractNumId w:val="6"/>
  </w:num>
  <w:num w:numId="15" w16cid:durableId="983506999">
    <w:abstractNumId w:val="10"/>
  </w:num>
  <w:num w:numId="16" w16cid:durableId="873080777">
    <w:abstractNumId w:val="5"/>
  </w:num>
  <w:num w:numId="17" w16cid:durableId="1867019946">
    <w:abstractNumId w:val="13"/>
  </w:num>
  <w:num w:numId="18" w16cid:durableId="263080990">
    <w:abstractNumId w:val="4"/>
  </w:num>
  <w:num w:numId="19" w16cid:durableId="894051822">
    <w:abstractNumId w:val="25"/>
  </w:num>
  <w:num w:numId="20" w16cid:durableId="395934206">
    <w:abstractNumId w:val="16"/>
  </w:num>
  <w:num w:numId="21" w16cid:durableId="1329485104">
    <w:abstractNumId w:val="20"/>
  </w:num>
  <w:num w:numId="22" w16cid:durableId="1258487999">
    <w:abstractNumId w:val="18"/>
  </w:num>
  <w:num w:numId="23" w16cid:durableId="1556621583">
    <w:abstractNumId w:val="12"/>
  </w:num>
  <w:num w:numId="24" w16cid:durableId="897668127">
    <w:abstractNumId w:val="17"/>
  </w:num>
  <w:num w:numId="25" w16cid:durableId="1509177210">
    <w:abstractNumId w:val="7"/>
  </w:num>
  <w:num w:numId="26" w16cid:durableId="607856135">
    <w:abstractNumId w:val="1"/>
  </w:num>
  <w:num w:numId="27" w16cid:durableId="3852255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CB"/>
    <w:rsid w:val="00944A18"/>
    <w:rsid w:val="00E50BCB"/>
    <w:rsid w:val="00EC46FE"/>
    <w:rsid w:val="00FA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784A"/>
  <w15:chartTrackingRefBased/>
  <w15:docId w15:val="{D2B38975-8C43-4B1E-A948-E40932FE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7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2024-12-22T01:09:00Z</dcterms:created>
  <dcterms:modified xsi:type="dcterms:W3CDTF">2024-12-22T01:09:00Z</dcterms:modified>
</cp:coreProperties>
</file>