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4B90E" w14:textId="77777777" w:rsidR="00E11ED6" w:rsidRPr="00E11ED6" w:rsidRDefault="00E11ED6" w:rsidP="00E11ED6">
      <w:pPr>
        <w:rPr>
          <w:b/>
          <w:bCs/>
        </w:rPr>
      </w:pPr>
      <w:r w:rsidRPr="00E11ED6">
        <w:rPr>
          <w:b/>
          <w:bCs/>
        </w:rPr>
        <w:t>Changelog for Today's Session:</w:t>
      </w:r>
    </w:p>
    <w:p w14:paraId="25CC2F32" w14:textId="77777777" w:rsidR="00E11ED6" w:rsidRPr="00E11ED6" w:rsidRDefault="00E11ED6" w:rsidP="00E11ED6">
      <w:r w:rsidRPr="00E11ED6">
        <w:rPr>
          <w:b/>
          <w:bCs/>
        </w:rPr>
        <w:t>Date</w:t>
      </w:r>
      <w:r w:rsidRPr="00E11ED6">
        <w:t xml:space="preserve">: </w:t>
      </w:r>
      <w:r w:rsidRPr="00E11ED6">
        <w:rPr>
          <w:b/>
          <w:bCs/>
        </w:rPr>
        <w:t>September 15, 2024</w:t>
      </w:r>
      <w:r w:rsidRPr="00E11ED6">
        <w:br/>
      </w:r>
      <w:r w:rsidRPr="00E11ED6">
        <w:rPr>
          <w:b/>
          <w:bCs/>
        </w:rPr>
        <w:t>Key Updates</w:t>
      </w:r>
      <w:r w:rsidRPr="00E11ED6">
        <w:t>:</w:t>
      </w:r>
    </w:p>
    <w:p w14:paraId="253B543A" w14:textId="77777777" w:rsidR="00E11ED6" w:rsidRPr="00E11ED6" w:rsidRDefault="00E11ED6" w:rsidP="00E11ED6">
      <w:pPr>
        <w:numPr>
          <w:ilvl w:val="0"/>
          <w:numId w:val="1"/>
        </w:numPr>
      </w:pPr>
      <w:r w:rsidRPr="00E11ED6">
        <w:rPr>
          <w:b/>
          <w:bCs/>
        </w:rPr>
        <w:t>Refined Scoring System</w:t>
      </w:r>
      <w:r w:rsidRPr="00E11ED6">
        <w:t>:</w:t>
      </w:r>
    </w:p>
    <w:p w14:paraId="701AFE59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rPr>
          <w:b/>
          <w:bCs/>
        </w:rPr>
        <w:t>Solution Impact Score (SIS)</w:t>
      </w:r>
      <w:r w:rsidRPr="00E11ED6">
        <w:t xml:space="preserve"> formula has been solidified to integrate </w:t>
      </w:r>
      <w:r w:rsidRPr="00E11ED6">
        <w:rPr>
          <w:b/>
          <w:bCs/>
        </w:rPr>
        <w:t>Direct Impact (DIS)</w:t>
      </w:r>
      <w:r w:rsidRPr="00E11ED6">
        <w:t xml:space="preserve">, </w:t>
      </w:r>
      <w:r w:rsidRPr="00E11ED6">
        <w:rPr>
          <w:b/>
          <w:bCs/>
        </w:rPr>
        <w:t>Indirect Impact (IIS)</w:t>
      </w:r>
      <w:r w:rsidRPr="00E11ED6">
        <w:t xml:space="preserve">, and </w:t>
      </w:r>
      <w:r w:rsidRPr="00E11ED6">
        <w:rPr>
          <w:b/>
          <w:bCs/>
        </w:rPr>
        <w:t>Compounding/Mitigating Balance (CMS)</w:t>
      </w:r>
      <w:r w:rsidRPr="00E11ED6">
        <w:t xml:space="preserve">, with the inclusion of a dynamic </w:t>
      </w:r>
      <w:r w:rsidRPr="00E11ED6">
        <w:rPr>
          <w:b/>
          <w:bCs/>
        </w:rPr>
        <w:t>Range of Affected Peoples (RAP)</w:t>
      </w:r>
      <w:r w:rsidRPr="00E11ED6">
        <w:t xml:space="preserve"> component.</w:t>
      </w:r>
    </w:p>
    <w:p w14:paraId="569C8EE5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>Added flexibility through weighting (W1 and W2) to allow prioritization between impact and mitigating potential.</w:t>
      </w:r>
    </w:p>
    <w:p w14:paraId="4F22DD0E" w14:textId="77777777" w:rsidR="00E11ED6" w:rsidRPr="00E11ED6" w:rsidRDefault="00E11ED6" w:rsidP="00E11ED6">
      <w:pPr>
        <w:numPr>
          <w:ilvl w:val="0"/>
          <w:numId w:val="1"/>
        </w:numPr>
      </w:pPr>
      <w:r w:rsidRPr="00E11ED6">
        <w:rPr>
          <w:b/>
          <w:bCs/>
        </w:rPr>
        <w:t>Dynamic Range of Affected Peoples (RAP)</w:t>
      </w:r>
      <w:r w:rsidRPr="00E11ED6">
        <w:t>:</w:t>
      </w:r>
    </w:p>
    <w:p w14:paraId="07873137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 xml:space="preserve">Introduced </w:t>
      </w:r>
      <w:r w:rsidRPr="00E11ED6">
        <w:rPr>
          <w:b/>
          <w:bCs/>
        </w:rPr>
        <w:t>pandemic spread</w:t>
      </w:r>
      <w:r w:rsidRPr="00E11ED6">
        <w:t xml:space="preserve"> and </w:t>
      </w:r>
      <w:r w:rsidRPr="00E11ED6">
        <w:rPr>
          <w:b/>
          <w:bCs/>
        </w:rPr>
        <w:t>anticipated casualty models</w:t>
      </w:r>
      <w:r w:rsidRPr="00E11ED6">
        <w:t xml:space="preserve"> to dynamically adjust RAP based on predictive algorithms.</w:t>
      </w:r>
    </w:p>
    <w:p w14:paraId="6877B743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>The RAP now reflects more accurate and real-time scopes of affected populations by using these algorithms.</w:t>
      </w:r>
    </w:p>
    <w:p w14:paraId="53BE6C97" w14:textId="77777777" w:rsidR="00E11ED6" w:rsidRPr="00E11ED6" w:rsidRDefault="00E11ED6" w:rsidP="00E11ED6">
      <w:pPr>
        <w:numPr>
          <w:ilvl w:val="0"/>
          <w:numId w:val="1"/>
        </w:numPr>
      </w:pPr>
      <w:r w:rsidRPr="00E11ED6">
        <w:rPr>
          <w:b/>
          <w:bCs/>
        </w:rPr>
        <w:t>Research Component</w:t>
      </w:r>
      <w:r w:rsidRPr="00E11ED6">
        <w:t>:</w:t>
      </w:r>
    </w:p>
    <w:p w14:paraId="4B58C23C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 xml:space="preserve">Added a research focus for </w:t>
      </w:r>
      <w:r w:rsidRPr="00E11ED6">
        <w:rPr>
          <w:b/>
          <w:bCs/>
        </w:rPr>
        <w:t>testing algorithms against past crises</w:t>
      </w:r>
      <w:r w:rsidRPr="00E11ED6">
        <w:t xml:space="preserve"> to refine their accuracy.</w:t>
      </w:r>
    </w:p>
    <w:p w14:paraId="2720486C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>Will focus on well-documented scenarios like pandemics and natural disasters to ensure the system’s precision in forecasting future crises.</w:t>
      </w:r>
    </w:p>
    <w:p w14:paraId="1C871BCC" w14:textId="77777777" w:rsidR="00E11ED6" w:rsidRPr="00E11ED6" w:rsidRDefault="00E11ED6" w:rsidP="00E11ED6">
      <w:pPr>
        <w:numPr>
          <w:ilvl w:val="0"/>
          <w:numId w:val="1"/>
        </w:numPr>
      </w:pPr>
      <w:r w:rsidRPr="00E11ED6">
        <w:rPr>
          <w:b/>
          <w:bCs/>
        </w:rPr>
        <w:t>Humility in Reports</w:t>
      </w:r>
      <w:r w:rsidRPr="00E11ED6">
        <w:t>:</w:t>
      </w:r>
    </w:p>
    <w:p w14:paraId="06421C4E" w14:textId="77777777" w:rsidR="00E11ED6" w:rsidRPr="00E11ED6" w:rsidRDefault="00E11ED6" w:rsidP="00E11ED6">
      <w:pPr>
        <w:numPr>
          <w:ilvl w:val="1"/>
          <w:numId w:val="1"/>
        </w:numPr>
      </w:pPr>
      <w:r w:rsidRPr="00E11ED6">
        <w:t>Adjusted language guidelines to ensure all official reports use clear, humble language, avoiding any grandiose or overblown terminology.</w:t>
      </w:r>
    </w:p>
    <w:p w14:paraId="374CF2D8" w14:textId="77777777" w:rsidR="00E11ED6" w:rsidRDefault="00E11ED6"/>
    <w:sectPr w:rsidR="00E11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C3691"/>
    <w:multiLevelType w:val="multilevel"/>
    <w:tmpl w:val="501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81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D6"/>
    <w:rsid w:val="00CB5EC9"/>
    <w:rsid w:val="00E1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5A69"/>
  <w15:chartTrackingRefBased/>
  <w15:docId w15:val="{FDFF5AD7-6F5B-4594-B7CC-09319FC1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1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2024-09-15T01:17:00Z</dcterms:created>
  <dcterms:modified xsi:type="dcterms:W3CDTF">2024-09-15T01:18:00Z</dcterms:modified>
</cp:coreProperties>
</file>