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04938" w14:textId="77777777" w:rsidR="00310916" w:rsidRPr="00310916" w:rsidRDefault="00310916" w:rsidP="00310916">
      <w:pPr>
        <w:rPr>
          <w:b/>
          <w:bCs/>
        </w:rPr>
      </w:pPr>
      <w:r w:rsidRPr="00310916">
        <w:rPr>
          <w:b/>
          <w:bCs/>
        </w:rPr>
        <w:t>Thesis Summary:</w:t>
      </w:r>
    </w:p>
    <w:p w14:paraId="0875CB94" w14:textId="2AD0EC51" w:rsidR="00310916" w:rsidRPr="00310916" w:rsidRDefault="00310916" w:rsidP="00310916">
      <w:pPr>
        <w:rPr>
          <w:b/>
          <w:bCs/>
        </w:rPr>
      </w:pPr>
      <w:r w:rsidRPr="00310916">
        <w:rPr>
          <w:b/>
          <w:bCs/>
        </w:rPr>
        <w:t>Title</w:t>
      </w:r>
      <w:r w:rsidR="00B700C6">
        <w:rPr>
          <w:b/>
          <w:bCs/>
        </w:rPr>
        <w:t xml:space="preserve">: </w:t>
      </w:r>
      <w:r w:rsidR="00B700C6" w:rsidRPr="00ED3B3D">
        <w:rPr>
          <w:b/>
          <w:bCs/>
        </w:rPr>
        <w:t>Global Crisis Management: Equipping Tomorrow's Frontliners... Today</w:t>
      </w:r>
    </w:p>
    <w:p w14:paraId="2A0FA543" w14:textId="02A1A490" w:rsidR="00310916" w:rsidRPr="00310916" w:rsidRDefault="00847A30" w:rsidP="00310916">
      <w:r>
        <w:t>This</w:t>
      </w:r>
      <w:r w:rsidR="00310916" w:rsidRPr="00310916">
        <w:t xml:space="preserve"> thesis explores the interconnectedness of global challenges over the next few decades, framed through the </w:t>
      </w:r>
      <w:r w:rsidR="00310916" w:rsidRPr="00310916">
        <w:rPr>
          <w:b/>
          <w:bCs/>
        </w:rPr>
        <w:t>three core pillars</w:t>
      </w:r>
      <w:r w:rsidR="00310916" w:rsidRPr="00310916">
        <w:t xml:space="preserve"> of </w:t>
      </w:r>
      <w:r w:rsidR="00B700C6">
        <w:rPr>
          <w:b/>
          <w:bCs/>
        </w:rPr>
        <w:t>Science</w:t>
      </w:r>
      <w:r w:rsidR="00310916" w:rsidRPr="00310916">
        <w:rPr>
          <w:b/>
          <w:bCs/>
        </w:rPr>
        <w:t xml:space="preserve"> (The Natural)</w:t>
      </w:r>
      <w:r w:rsidR="00310916" w:rsidRPr="00310916">
        <w:t xml:space="preserve">, </w:t>
      </w:r>
      <w:r w:rsidR="001A7517">
        <w:rPr>
          <w:b/>
          <w:bCs/>
        </w:rPr>
        <w:t>Psychology</w:t>
      </w:r>
      <w:r w:rsidR="00310916" w:rsidRPr="00310916">
        <w:rPr>
          <w:b/>
          <w:bCs/>
        </w:rPr>
        <w:t xml:space="preserve"> (The Perceived)</w:t>
      </w:r>
      <w:r w:rsidR="00310916" w:rsidRPr="00310916">
        <w:t xml:space="preserve">, and </w:t>
      </w:r>
      <w:r w:rsidR="001A7517">
        <w:rPr>
          <w:b/>
          <w:bCs/>
        </w:rPr>
        <w:t>Philosophy</w:t>
      </w:r>
      <w:r w:rsidR="00310916" w:rsidRPr="00310916">
        <w:rPr>
          <w:b/>
          <w:bCs/>
        </w:rPr>
        <w:t xml:space="preserve"> (The Hoped For)</w:t>
      </w:r>
      <w:r w:rsidR="00310916" w:rsidRPr="00310916">
        <w:t xml:space="preserve">. Each of these pillars is subdivided into </w:t>
      </w:r>
      <w:r w:rsidR="00310916" w:rsidRPr="00310916">
        <w:rPr>
          <w:b/>
          <w:bCs/>
        </w:rPr>
        <w:t>seven categories</w:t>
      </w:r>
      <w:r w:rsidR="00310916" w:rsidRPr="00310916">
        <w:t xml:space="preserve"> that represent critical global concerns.</w:t>
      </w:r>
    </w:p>
    <w:p w14:paraId="3543D388" w14:textId="371C5721" w:rsidR="00310916" w:rsidRPr="00310916" w:rsidRDefault="00310916" w:rsidP="00310916">
      <w:pPr>
        <w:rPr>
          <w:b/>
          <w:bCs/>
        </w:rPr>
      </w:pPr>
      <w:r w:rsidRPr="00310916">
        <w:rPr>
          <w:b/>
          <w:bCs/>
        </w:rPr>
        <w:t xml:space="preserve">1. Psychology (The </w:t>
      </w:r>
      <w:r w:rsidR="00F75D86">
        <w:rPr>
          <w:b/>
          <w:bCs/>
        </w:rPr>
        <w:t>Perceived</w:t>
      </w:r>
      <w:r w:rsidRPr="00310916">
        <w:rPr>
          <w:b/>
          <w:bCs/>
        </w:rPr>
        <w:t>)</w:t>
      </w:r>
    </w:p>
    <w:p w14:paraId="0616DA3B" w14:textId="77777777" w:rsidR="00310916" w:rsidRPr="00310916" w:rsidRDefault="00310916" w:rsidP="00310916">
      <w:r w:rsidRPr="00310916">
        <w:t>This pillar explores the human psychological responses to global crises such as climate change, resource scarcity, technological disruption, and population growth. The focus is on:</w:t>
      </w:r>
    </w:p>
    <w:p w14:paraId="35BECA66" w14:textId="77777777" w:rsidR="00310916" w:rsidRPr="00310916" w:rsidRDefault="00310916" w:rsidP="00310916">
      <w:pPr>
        <w:numPr>
          <w:ilvl w:val="0"/>
          <w:numId w:val="1"/>
        </w:numPr>
      </w:pPr>
      <w:r w:rsidRPr="00310916">
        <w:t>Behavioral adaptations to environmental and societal pressures.</w:t>
      </w:r>
    </w:p>
    <w:p w14:paraId="73677109" w14:textId="77777777" w:rsidR="00310916" w:rsidRPr="00310916" w:rsidRDefault="00310916" w:rsidP="00310916">
      <w:pPr>
        <w:numPr>
          <w:ilvl w:val="0"/>
          <w:numId w:val="1"/>
        </w:numPr>
      </w:pPr>
      <w:r w:rsidRPr="00310916">
        <w:t>The mental health impacts of pandemics, geopolitical instability, and migration.</w:t>
      </w:r>
    </w:p>
    <w:p w14:paraId="62685922" w14:textId="77777777" w:rsidR="00310916" w:rsidRPr="00310916" w:rsidRDefault="00310916" w:rsidP="00310916">
      <w:pPr>
        <w:numPr>
          <w:ilvl w:val="0"/>
          <w:numId w:val="1"/>
        </w:numPr>
      </w:pPr>
      <w:r w:rsidRPr="00310916">
        <w:t>How human/machine hybridization will influence individual identity, resilience, and social dynamics.</w:t>
      </w:r>
    </w:p>
    <w:p w14:paraId="583058B9" w14:textId="4F19BAF7" w:rsidR="00310916" w:rsidRPr="00310916" w:rsidRDefault="00310916" w:rsidP="00310916">
      <w:pPr>
        <w:rPr>
          <w:b/>
          <w:bCs/>
        </w:rPr>
      </w:pPr>
      <w:r w:rsidRPr="00310916">
        <w:rPr>
          <w:b/>
          <w:bCs/>
        </w:rPr>
        <w:t xml:space="preserve">2. Philosophy (The </w:t>
      </w:r>
      <w:r w:rsidR="00F75D86">
        <w:rPr>
          <w:b/>
          <w:bCs/>
        </w:rPr>
        <w:t>Hoped For</w:t>
      </w:r>
      <w:r w:rsidRPr="00310916">
        <w:rPr>
          <w:b/>
          <w:bCs/>
        </w:rPr>
        <w:t>)</w:t>
      </w:r>
    </w:p>
    <w:p w14:paraId="51C89636" w14:textId="77777777" w:rsidR="00310916" w:rsidRPr="00310916" w:rsidRDefault="00310916" w:rsidP="00310916">
      <w:r w:rsidRPr="00310916">
        <w:t>The philosophical and ethical lens examines how human societies perceive, justify, and ethically approach global challenges. This pillar addresses:</w:t>
      </w:r>
    </w:p>
    <w:p w14:paraId="173769C4" w14:textId="77777777" w:rsidR="00310916" w:rsidRPr="00310916" w:rsidRDefault="00310916" w:rsidP="00310916">
      <w:pPr>
        <w:numPr>
          <w:ilvl w:val="0"/>
          <w:numId w:val="2"/>
        </w:numPr>
      </w:pPr>
      <w:r w:rsidRPr="00310916">
        <w:t>Environmental and social justice in the context of climate change and resource allocation.</w:t>
      </w:r>
    </w:p>
    <w:p w14:paraId="43E13701" w14:textId="77777777" w:rsidR="00310916" w:rsidRPr="00310916" w:rsidRDefault="00310916" w:rsidP="00310916">
      <w:pPr>
        <w:numPr>
          <w:ilvl w:val="0"/>
          <w:numId w:val="2"/>
        </w:numPr>
      </w:pPr>
      <w:r w:rsidRPr="00310916">
        <w:t>The ethical implications of population growth, food security, and technological advancements.</w:t>
      </w:r>
    </w:p>
    <w:p w14:paraId="3208010C" w14:textId="77777777" w:rsidR="00310916" w:rsidRPr="00310916" w:rsidRDefault="00310916" w:rsidP="00310916">
      <w:pPr>
        <w:numPr>
          <w:ilvl w:val="0"/>
          <w:numId w:val="2"/>
        </w:numPr>
      </w:pPr>
      <w:r w:rsidRPr="00310916">
        <w:t>The rise of transhumanism, human/machine hybridization, and potential radical belief systems.</w:t>
      </w:r>
    </w:p>
    <w:p w14:paraId="781D0179" w14:textId="77777777" w:rsidR="00310916" w:rsidRPr="00310916" w:rsidRDefault="00310916" w:rsidP="00310916">
      <w:pPr>
        <w:numPr>
          <w:ilvl w:val="0"/>
          <w:numId w:val="2"/>
        </w:numPr>
      </w:pPr>
      <w:r w:rsidRPr="00310916">
        <w:t>Ethical responsibilities across generations and the moral consequences of societal deference and negligence.</w:t>
      </w:r>
    </w:p>
    <w:p w14:paraId="0BCE702D" w14:textId="432B2C42" w:rsidR="00310916" w:rsidRPr="00310916" w:rsidRDefault="00310916" w:rsidP="00310916">
      <w:pPr>
        <w:rPr>
          <w:b/>
          <w:bCs/>
        </w:rPr>
      </w:pPr>
      <w:r w:rsidRPr="00310916">
        <w:rPr>
          <w:b/>
          <w:bCs/>
        </w:rPr>
        <w:t xml:space="preserve">3. Science (The </w:t>
      </w:r>
      <w:r w:rsidR="00F75D86">
        <w:rPr>
          <w:b/>
          <w:bCs/>
        </w:rPr>
        <w:t>Natural)</w:t>
      </w:r>
    </w:p>
    <w:p w14:paraId="09B23383" w14:textId="77777777" w:rsidR="00310916" w:rsidRPr="00310916" w:rsidRDefault="00310916" w:rsidP="00310916">
      <w:r w:rsidRPr="00310916">
        <w:t>The scientific pillar focuses on empirical and technological solutions to global challenges. It explores:</w:t>
      </w:r>
    </w:p>
    <w:p w14:paraId="146ECECE" w14:textId="77777777" w:rsidR="00310916" w:rsidRPr="00310916" w:rsidRDefault="00310916" w:rsidP="00310916">
      <w:pPr>
        <w:numPr>
          <w:ilvl w:val="0"/>
          <w:numId w:val="3"/>
        </w:numPr>
      </w:pPr>
      <w:r w:rsidRPr="00310916">
        <w:t>Innovations in climate science, renewable energy, and food/water security.</w:t>
      </w:r>
    </w:p>
    <w:p w14:paraId="7A0080BC" w14:textId="77777777" w:rsidR="00310916" w:rsidRPr="00310916" w:rsidRDefault="00310916" w:rsidP="00310916">
      <w:pPr>
        <w:numPr>
          <w:ilvl w:val="0"/>
          <w:numId w:val="3"/>
        </w:numPr>
      </w:pPr>
      <w:r w:rsidRPr="00310916">
        <w:t>Advances in AI, automation, and biotechnology to address societal challenges.</w:t>
      </w:r>
    </w:p>
    <w:p w14:paraId="0057AC94" w14:textId="77777777" w:rsidR="00310916" w:rsidRPr="00310916" w:rsidRDefault="00310916" w:rsidP="00310916">
      <w:pPr>
        <w:numPr>
          <w:ilvl w:val="0"/>
          <w:numId w:val="3"/>
        </w:numPr>
      </w:pPr>
      <w:r w:rsidRPr="00310916">
        <w:t>Public health systems and pandemic preparedness.</w:t>
      </w:r>
    </w:p>
    <w:p w14:paraId="3E845C0B" w14:textId="77777777" w:rsidR="00310916" w:rsidRPr="00310916" w:rsidRDefault="00310916" w:rsidP="00310916">
      <w:pPr>
        <w:numPr>
          <w:ilvl w:val="0"/>
          <w:numId w:val="3"/>
        </w:numPr>
      </w:pPr>
      <w:r w:rsidRPr="00310916">
        <w:t>The role of human/machine hybridization in healthcare and human augmentation.</w:t>
      </w:r>
    </w:p>
    <w:p w14:paraId="76CBE743" w14:textId="77777777" w:rsidR="00310916" w:rsidRPr="00310916" w:rsidRDefault="00310916" w:rsidP="00310916">
      <w:pPr>
        <w:numPr>
          <w:ilvl w:val="0"/>
          <w:numId w:val="3"/>
        </w:numPr>
      </w:pPr>
      <w:r w:rsidRPr="00310916">
        <w:t>How science can inform policies to manage energy transitions, population growth, and geopolitical conflicts.</w:t>
      </w:r>
    </w:p>
    <w:p w14:paraId="4EDEF4CD" w14:textId="77777777" w:rsidR="00847A30" w:rsidRDefault="00847A30" w:rsidP="00310916">
      <w:pPr>
        <w:rPr>
          <w:b/>
          <w:bCs/>
        </w:rPr>
      </w:pPr>
    </w:p>
    <w:p w14:paraId="03D617BB" w14:textId="77777777" w:rsidR="00847A30" w:rsidRDefault="00847A30" w:rsidP="00310916">
      <w:pPr>
        <w:rPr>
          <w:b/>
          <w:bCs/>
        </w:rPr>
      </w:pPr>
    </w:p>
    <w:p w14:paraId="402029EE" w14:textId="77777777" w:rsidR="00847A30" w:rsidRDefault="00847A30" w:rsidP="00310916">
      <w:pPr>
        <w:rPr>
          <w:b/>
          <w:bCs/>
        </w:rPr>
      </w:pPr>
    </w:p>
    <w:p w14:paraId="0773F8B1" w14:textId="475918FB" w:rsidR="00310916" w:rsidRPr="00310916" w:rsidRDefault="00310916" w:rsidP="00310916">
      <w:pPr>
        <w:rPr>
          <w:b/>
          <w:bCs/>
        </w:rPr>
      </w:pPr>
      <w:r w:rsidRPr="00310916">
        <w:rPr>
          <w:b/>
          <w:bCs/>
        </w:rPr>
        <w:lastRenderedPageBreak/>
        <w:t>Core Themes:</w:t>
      </w:r>
    </w:p>
    <w:p w14:paraId="071861D1" w14:textId="77777777" w:rsidR="00310916" w:rsidRPr="00310916" w:rsidRDefault="00310916" w:rsidP="00310916">
      <w:pPr>
        <w:numPr>
          <w:ilvl w:val="0"/>
          <w:numId w:val="4"/>
        </w:numPr>
      </w:pPr>
      <w:r w:rsidRPr="00310916">
        <w:rPr>
          <w:b/>
          <w:bCs/>
        </w:rPr>
        <w:t>Interconnectedness</w:t>
      </w:r>
      <w:r w:rsidRPr="00310916">
        <w:t>: Each global challenge is viewed as part of a broader system where issues like climate change, technological disruption, and population growth influence and amplify one another.</w:t>
      </w:r>
    </w:p>
    <w:p w14:paraId="4D6D354A" w14:textId="77777777" w:rsidR="00310916" w:rsidRPr="00310916" w:rsidRDefault="00310916" w:rsidP="00310916">
      <w:pPr>
        <w:numPr>
          <w:ilvl w:val="0"/>
          <w:numId w:val="4"/>
        </w:numPr>
      </w:pPr>
      <w:r w:rsidRPr="00310916">
        <w:rPr>
          <w:b/>
          <w:bCs/>
        </w:rPr>
        <w:t>Deferential Disease</w:t>
      </w:r>
      <w:r w:rsidRPr="00310916">
        <w:t>: One sub-category of the thesis focuses on how societal negligence in addressing these issues today will compound future crises, with significant ethical and practical consequences.</w:t>
      </w:r>
    </w:p>
    <w:p w14:paraId="71A231B8" w14:textId="77777777" w:rsidR="00310916" w:rsidRPr="00310916" w:rsidRDefault="00310916" w:rsidP="00310916">
      <w:pPr>
        <w:numPr>
          <w:ilvl w:val="0"/>
          <w:numId w:val="4"/>
        </w:numPr>
      </w:pPr>
      <w:r w:rsidRPr="00310916">
        <w:rPr>
          <w:b/>
          <w:bCs/>
        </w:rPr>
        <w:t>Human/Machine Hybridization</w:t>
      </w:r>
      <w:r w:rsidRPr="00310916">
        <w:t>: This concept runs through each pillar, examining its psychological, philosophical, and scientific implications, including the potential rise of religious movements and radical factions surrounding the idea of technological ascension.</w:t>
      </w:r>
    </w:p>
    <w:p w14:paraId="765A57E0" w14:textId="77777777" w:rsidR="00310916" w:rsidRPr="00310916" w:rsidRDefault="00310916" w:rsidP="00310916">
      <w:pPr>
        <w:rPr>
          <w:b/>
          <w:bCs/>
        </w:rPr>
      </w:pPr>
      <w:r w:rsidRPr="00310916">
        <w:rPr>
          <w:b/>
          <w:bCs/>
        </w:rPr>
        <w:t>Educational Structure:</w:t>
      </w:r>
    </w:p>
    <w:p w14:paraId="69837AC3" w14:textId="2B9C8971" w:rsidR="00847A30" w:rsidRPr="00847A30" w:rsidRDefault="00310916" w:rsidP="00847A30">
      <w:pPr>
        <w:rPr>
          <w:b/>
          <w:bCs/>
        </w:rPr>
      </w:pPr>
      <w:r w:rsidRPr="00310916">
        <w:t xml:space="preserve">The thesis framework </w:t>
      </w:r>
      <w:r w:rsidR="00847A30">
        <w:t xml:space="preserve">has the potential </w:t>
      </w:r>
      <w:r w:rsidRPr="00310916">
        <w:t xml:space="preserve">to serve as a reference for future </w:t>
      </w:r>
      <w:r w:rsidRPr="00310916">
        <w:rPr>
          <w:b/>
          <w:bCs/>
        </w:rPr>
        <w:t>degree programs</w:t>
      </w:r>
      <w:r w:rsidRPr="00310916">
        <w:t xml:space="preserve">. The </w:t>
      </w:r>
      <w:r w:rsidRPr="00310916">
        <w:rPr>
          <w:b/>
          <w:bCs/>
        </w:rPr>
        <w:t>three pillars</w:t>
      </w:r>
      <w:r w:rsidRPr="00310916">
        <w:t xml:space="preserve"> and their </w:t>
      </w:r>
      <w:r w:rsidRPr="00310916">
        <w:rPr>
          <w:b/>
          <w:bCs/>
        </w:rPr>
        <w:t>seven subcategories</w:t>
      </w:r>
      <w:r w:rsidRPr="00310916">
        <w:t xml:space="preserve"> align with familiar academic disciplines, </w:t>
      </w:r>
      <w:r w:rsidR="00847A30">
        <w:br/>
      </w:r>
      <w:r w:rsidR="00847A30">
        <w:br/>
      </w:r>
      <w:r w:rsidR="00847A30">
        <w:br/>
      </w:r>
      <w:r w:rsidR="00847A30" w:rsidRPr="00847A30">
        <w:rPr>
          <w:b/>
          <w:bCs/>
        </w:rPr>
        <w:t>Groupings of 3’s and 7’s: Cognitive Load &amp; Retention</w:t>
      </w:r>
    </w:p>
    <w:p w14:paraId="74096859" w14:textId="77777777" w:rsidR="00847A30" w:rsidRPr="00847A30" w:rsidRDefault="00847A30" w:rsidP="00847A30">
      <w:pPr>
        <w:numPr>
          <w:ilvl w:val="0"/>
          <w:numId w:val="5"/>
        </w:numPr>
      </w:pPr>
      <w:r w:rsidRPr="00847A30">
        <w:rPr>
          <w:b/>
          <w:bCs/>
        </w:rPr>
        <w:t>Triads</w:t>
      </w:r>
      <w:r w:rsidRPr="00847A30">
        <w:t xml:space="preserve">: By splitting the book into </w:t>
      </w:r>
      <w:r w:rsidRPr="00847A30">
        <w:rPr>
          <w:b/>
          <w:bCs/>
        </w:rPr>
        <w:t>three major sections</w:t>
      </w:r>
      <w:r w:rsidRPr="00847A30">
        <w:t xml:space="preserve"> (Science, Psychology, Philosophy), it aligns with cognitive research that suggests people process triads efficiently. Each section allows readers to focus on one dimension of the problem before moving on to the next.</w:t>
      </w:r>
    </w:p>
    <w:p w14:paraId="27F5128C" w14:textId="77777777" w:rsidR="00847A30" w:rsidRPr="00847A30" w:rsidRDefault="00847A30" w:rsidP="00847A30">
      <w:pPr>
        <w:numPr>
          <w:ilvl w:val="0"/>
          <w:numId w:val="5"/>
        </w:numPr>
      </w:pPr>
      <w:r w:rsidRPr="00847A30">
        <w:rPr>
          <w:b/>
          <w:bCs/>
        </w:rPr>
        <w:t>Seven Chapters per Section</w:t>
      </w:r>
      <w:r w:rsidRPr="00847A30">
        <w:t xml:space="preserve">: Each section contains seven categories, aligning with </w:t>
      </w:r>
      <w:r w:rsidRPr="00847A30">
        <w:rPr>
          <w:b/>
          <w:bCs/>
        </w:rPr>
        <w:t>Miller’s Law</w:t>
      </w:r>
      <w:r w:rsidRPr="00847A30">
        <w:t>, which suggests humans can comfortably process around seven items in working memory. This ensures that readers don’t feel overwhelmed but still engage with enough depth to grasp the complexity of each issue.</w:t>
      </w:r>
    </w:p>
    <w:p w14:paraId="02EA2C48" w14:textId="7FD55434" w:rsidR="00310916" w:rsidRPr="00310916" w:rsidRDefault="00310916" w:rsidP="00310916">
      <w:r w:rsidRPr="00310916">
        <w:t xml:space="preserve"> This structure allows for specialization while maintaining interconnectedness across different fields of study.</w:t>
      </w:r>
    </w:p>
    <w:p w14:paraId="03547150" w14:textId="264DC9EB" w:rsidR="00AB6511" w:rsidRPr="00555022" w:rsidRDefault="00AB6511" w:rsidP="00555022"/>
    <w:sectPr w:rsidR="00AB6511" w:rsidRPr="00555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90364"/>
    <w:multiLevelType w:val="multilevel"/>
    <w:tmpl w:val="7A8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8416D"/>
    <w:multiLevelType w:val="multilevel"/>
    <w:tmpl w:val="5D5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C1B71"/>
    <w:multiLevelType w:val="multilevel"/>
    <w:tmpl w:val="03CC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E27F4"/>
    <w:multiLevelType w:val="multilevel"/>
    <w:tmpl w:val="CDB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03E29"/>
    <w:multiLevelType w:val="multilevel"/>
    <w:tmpl w:val="B69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636853">
    <w:abstractNumId w:val="4"/>
  </w:num>
  <w:num w:numId="2" w16cid:durableId="966274518">
    <w:abstractNumId w:val="1"/>
  </w:num>
  <w:num w:numId="3" w16cid:durableId="1252004919">
    <w:abstractNumId w:val="2"/>
  </w:num>
  <w:num w:numId="4" w16cid:durableId="1022322558">
    <w:abstractNumId w:val="3"/>
  </w:num>
  <w:num w:numId="5" w16cid:durableId="925849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511"/>
    <w:rsid w:val="00024A13"/>
    <w:rsid w:val="001A7517"/>
    <w:rsid w:val="00310916"/>
    <w:rsid w:val="00555022"/>
    <w:rsid w:val="006E39C0"/>
    <w:rsid w:val="007A46C0"/>
    <w:rsid w:val="00847A30"/>
    <w:rsid w:val="009E6ED7"/>
    <w:rsid w:val="00AB6511"/>
    <w:rsid w:val="00B700C6"/>
    <w:rsid w:val="00C659AF"/>
    <w:rsid w:val="00D40EA5"/>
    <w:rsid w:val="00DE3EA6"/>
    <w:rsid w:val="00F2200A"/>
    <w:rsid w:val="00F75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6784"/>
  <w15:chartTrackingRefBased/>
  <w15:docId w15:val="{C1E36B3E-C2DE-45AD-8128-90B25A0B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47A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47A3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1595">
      <w:bodyDiv w:val="1"/>
      <w:marLeft w:val="0"/>
      <w:marRight w:val="0"/>
      <w:marTop w:val="0"/>
      <w:marBottom w:val="0"/>
      <w:divBdr>
        <w:top w:val="none" w:sz="0" w:space="0" w:color="auto"/>
        <w:left w:val="none" w:sz="0" w:space="0" w:color="auto"/>
        <w:bottom w:val="none" w:sz="0" w:space="0" w:color="auto"/>
        <w:right w:val="none" w:sz="0" w:space="0" w:color="auto"/>
      </w:divBdr>
    </w:div>
    <w:div w:id="614292780">
      <w:bodyDiv w:val="1"/>
      <w:marLeft w:val="0"/>
      <w:marRight w:val="0"/>
      <w:marTop w:val="0"/>
      <w:marBottom w:val="0"/>
      <w:divBdr>
        <w:top w:val="none" w:sz="0" w:space="0" w:color="auto"/>
        <w:left w:val="none" w:sz="0" w:space="0" w:color="auto"/>
        <w:bottom w:val="none" w:sz="0" w:space="0" w:color="auto"/>
        <w:right w:val="none" w:sz="0" w:space="0" w:color="auto"/>
      </w:divBdr>
      <w:divsChild>
        <w:div w:id="2043823827">
          <w:marLeft w:val="0"/>
          <w:marRight w:val="0"/>
          <w:marTop w:val="0"/>
          <w:marBottom w:val="0"/>
          <w:divBdr>
            <w:top w:val="none" w:sz="0" w:space="0" w:color="auto"/>
            <w:left w:val="none" w:sz="0" w:space="0" w:color="auto"/>
            <w:bottom w:val="none" w:sz="0" w:space="0" w:color="auto"/>
            <w:right w:val="none" w:sz="0" w:space="0" w:color="auto"/>
          </w:divBdr>
          <w:divsChild>
            <w:div w:id="1840383363">
              <w:marLeft w:val="0"/>
              <w:marRight w:val="0"/>
              <w:marTop w:val="0"/>
              <w:marBottom w:val="0"/>
              <w:divBdr>
                <w:top w:val="none" w:sz="0" w:space="0" w:color="auto"/>
                <w:left w:val="none" w:sz="0" w:space="0" w:color="auto"/>
                <w:bottom w:val="none" w:sz="0" w:space="0" w:color="auto"/>
                <w:right w:val="none" w:sz="0" w:space="0" w:color="auto"/>
              </w:divBdr>
              <w:divsChild>
                <w:div w:id="397749307">
                  <w:marLeft w:val="0"/>
                  <w:marRight w:val="0"/>
                  <w:marTop w:val="0"/>
                  <w:marBottom w:val="0"/>
                  <w:divBdr>
                    <w:top w:val="none" w:sz="0" w:space="0" w:color="auto"/>
                    <w:left w:val="none" w:sz="0" w:space="0" w:color="auto"/>
                    <w:bottom w:val="none" w:sz="0" w:space="0" w:color="auto"/>
                    <w:right w:val="none" w:sz="0" w:space="0" w:color="auto"/>
                  </w:divBdr>
                  <w:divsChild>
                    <w:div w:id="1166897761">
                      <w:marLeft w:val="0"/>
                      <w:marRight w:val="0"/>
                      <w:marTop w:val="0"/>
                      <w:marBottom w:val="0"/>
                      <w:divBdr>
                        <w:top w:val="none" w:sz="0" w:space="0" w:color="auto"/>
                        <w:left w:val="none" w:sz="0" w:space="0" w:color="auto"/>
                        <w:bottom w:val="none" w:sz="0" w:space="0" w:color="auto"/>
                        <w:right w:val="none" w:sz="0" w:space="0" w:color="auto"/>
                      </w:divBdr>
                      <w:divsChild>
                        <w:div w:id="2059935658">
                          <w:marLeft w:val="0"/>
                          <w:marRight w:val="0"/>
                          <w:marTop w:val="0"/>
                          <w:marBottom w:val="0"/>
                          <w:divBdr>
                            <w:top w:val="none" w:sz="0" w:space="0" w:color="auto"/>
                            <w:left w:val="none" w:sz="0" w:space="0" w:color="auto"/>
                            <w:bottom w:val="none" w:sz="0" w:space="0" w:color="auto"/>
                            <w:right w:val="none" w:sz="0" w:space="0" w:color="auto"/>
                          </w:divBdr>
                          <w:divsChild>
                            <w:div w:id="514266283">
                              <w:marLeft w:val="0"/>
                              <w:marRight w:val="0"/>
                              <w:marTop w:val="0"/>
                              <w:marBottom w:val="0"/>
                              <w:divBdr>
                                <w:top w:val="none" w:sz="0" w:space="0" w:color="auto"/>
                                <w:left w:val="none" w:sz="0" w:space="0" w:color="auto"/>
                                <w:bottom w:val="none" w:sz="0" w:space="0" w:color="auto"/>
                                <w:right w:val="none" w:sz="0" w:space="0" w:color="auto"/>
                              </w:divBdr>
                              <w:divsChild>
                                <w:div w:id="1027025623">
                                  <w:marLeft w:val="0"/>
                                  <w:marRight w:val="0"/>
                                  <w:marTop w:val="0"/>
                                  <w:marBottom w:val="0"/>
                                  <w:divBdr>
                                    <w:top w:val="none" w:sz="0" w:space="0" w:color="auto"/>
                                    <w:left w:val="none" w:sz="0" w:space="0" w:color="auto"/>
                                    <w:bottom w:val="none" w:sz="0" w:space="0" w:color="auto"/>
                                    <w:right w:val="none" w:sz="0" w:space="0" w:color="auto"/>
                                  </w:divBdr>
                                  <w:divsChild>
                                    <w:div w:id="674765821">
                                      <w:marLeft w:val="0"/>
                                      <w:marRight w:val="0"/>
                                      <w:marTop w:val="0"/>
                                      <w:marBottom w:val="0"/>
                                      <w:divBdr>
                                        <w:top w:val="none" w:sz="0" w:space="0" w:color="auto"/>
                                        <w:left w:val="none" w:sz="0" w:space="0" w:color="auto"/>
                                        <w:bottom w:val="none" w:sz="0" w:space="0" w:color="auto"/>
                                        <w:right w:val="none" w:sz="0" w:space="0" w:color="auto"/>
                                      </w:divBdr>
                                      <w:divsChild>
                                        <w:div w:id="1679114125">
                                          <w:marLeft w:val="0"/>
                                          <w:marRight w:val="0"/>
                                          <w:marTop w:val="0"/>
                                          <w:marBottom w:val="0"/>
                                          <w:divBdr>
                                            <w:top w:val="none" w:sz="0" w:space="0" w:color="auto"/>
                                            <w:left w:val="none" w:sz="0" w:space="0" w:color="auto"/>
                                            <w:bottom w:val="none" w:sz="0" w:space="0" w:color="auto"/>
                                            <w:right w:val="none" w:sz="0" w:space="0" w:color="auto"/>
                                          </w:divBdr>
                                          <w:divsChild>
                                            <w:div w:id="684357199">
                                              <w:marLeft w:val="0"/>
                                              <w:marRight w:val="0"/>
                                              <w:marTop w:val="0"/>
                                              <w:marBottom w:val="0"/>
                                              <w:divBdr>
                                                <w:top w:val="none" w:sz="0" w:space="0" w:color="auto"/>
                                                <w:left w:val="none" w:sz="0" w:space="0" w:color="auto"/>
                                                <w:bottom w:val="none" w:sz="0" w:space="0" w:color="auto"/>
                                                <w:right w:val="none" w:sz="0" w:space="0" w:color="auto"/>
                                              </w:divBdr>
                                              <w:divsChild>
                                                <w:div w:id="893201379">
                                                  <w:marLeft w:val="0"/>
                                                  <w:marRight w:val="0"/>
                                                  <w:marTop w:val="0"/>
                                                  <w:marBottom w:val="0"/>
                                                  <w:divBdr>
                                                    <w:top w:val="none" w:sz="0" w:space="0" w:color="auto"/>
                                                    <w:left w:val="none" w:sz="0" w:space="0" w:color="auto"/>
                                                    <w:bottom w:val="none" w:sz="0" w:space="0" w:color="auto"/>
                                                    <w:right w:val="none" w:sz="0" w:space="0" w:color="auto"/>
                                                  </w:divBdr>
                                                  <w:divsChild>
                                                    <w:div w:id="2145537294">
                                                      <w:marLeft w:val="0"/>
                                                      <w:marRight w:val="0"/>
                                                      <w:marTop w:val="0"/>
                                                      <w:marBottom w:val="0"/>
                                                      <w:divBdr>
                                                        <w:top w:val="none" w:sz="0" w:space="0" w:color="auto"/>
                                                        <w:left w:val="none" w:sz="0" w:space="0" w:color="auto"/>
                                                        <w:bottom w:val="none" w:sz="0" w:space="0" w:color="auto"/>
                                                        <w:right w:val="none" w:sz="0" w:space="0" w:color="auto"/>
                                                      </w:divBdr>
                                                      <w:divsChild>
                                                        <w:div w:id="12306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942068">
                                              <w:marLeft w:val="0"/>
                                              <w:marRight w:val="0"/>
                                              <w:marTop w:val="0"/>
                                              <w:marBottom w:val="0"/>
                                              <w:divBdr>
                                                <w:top w:val="none" w:sz="0" w:space="0" w:color="auto"/>
                                                <w:left w:val="none" w:sz="0" w:space="0" w:color="auto"/>
                                                <w:bottom w:val="none" w:sz="0" w:space="0" w:color="auto"/>
                                                <w:right w:val="none" w:sz="0" w:space="0" w:color="auto"/>
                                              </w:divBdr>
                                              <w:divsChild>
                                                <w:div w:id="1501581988">
                                                  <w:marLeft w:val="0"/>
                                                  <w:marRight w:val="0"/>
                                                  <w:marTop w:val="0"/>
                                                  <w:marBottom w:val="0"/>
                                                  <w:divBdr>
                                                    <w:top w:val="none" w:sz="0" w:space="0" w:color="auto"/>
                                                    <w:left w:val="none" w:sz="0" w:space="0" w:color="auto"/>
                                                    <w:bottom w:val="none" w:sz="0" w:space="0" w:color="auto"/>
                                                    <w:right w:val="none" w:sz="0" w:space="0" w:color="auto"/>
                                                  </w:divBdr>
                                                  <w:divsChild>
                                                    <w:div w:id="51470168">
                                                      <w:marLeft w:val="0"/>
                                                      <w:marRight w:val="0"/>
                                                      <w:marTop w:val="0"/>
                                                      <w:marBottom w:val="0"/>
                                                      <w:divBdr>
                                                        <w:top w:val="none" w:sz="0" w:space="0" w:color="auto"/>
                                                        <w:left w:val="none" w:sz="0" w:space="0" w:color="auto"/>
                                                        <w:bottom w:val="none" w:sz="0" w:space="0" w:color="auto"/>
                                                        <w:right w:val="none" w:sz="0" w:space="0" w:color="auto"/>
                                                      </w:divBdr>
                                                      <w:divsChild>
                                                        <w:div w:id="148242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055001">
          <w:marLeft w:val="0"/>
          <w:marRight w:val="0"/>
          <w:marTop w:val="0"/>
          <w:marBottom w:val="0"/>
          <w:divBdr>
            <w:top w:val="none" w:sz="0" w:space="0" w:color="auto"/>
            <w:left w:val="none" w:sz="0" w:space="0" w:color="auto"/>
            <w:bottom w:val="none" w:sz="0" w:space="0" w:color="auto"/>
            <w:right w:val="none" w:sz="0" w:space="0" w:color="auto"/>
          </w:divBdr>
          <w:divsChild>
            <w:div w:id="1443569848">
              <w:marLeft w:val="0"/>
              <w:marRight w:val="0"/>
              <w:marTop w:val="0"/>
              <w:marBottom w:val="0"/>
              <w:divBdr>
                <w:top w:val="none" w:sz="0" w:space="0" w:color="auto"/>
                <w:left w:val="none" w:sz="0" w:space="0" w:color="auto"/>
                <w:bottom w:val="none" w:sz="0" w:space="0" w:color="auto"/>
                <w:right w:val="none" w:sz="0" w:space="0" w:color="auto"/>
              </w:divBdr>
              <w:divsChild>
                <w:div w:id="1122503413">
                  <w:marLeft w:val="0"/>
                  <w:marRight w:val="0"/>
                  <w:marTop w:val="0"/>
                  <w:marBottom w:val="0"/>
                  <w:divBdr>
                    <w:top w:val="none" w:sz="0" w:space="0" w:color="auto"/>
                    <w:left w:val="none" w:sz="0" w:space="0" w:color="auto"/>
                    <w:bottom w:val="none" w:sz="0" w:space="0" w:color="auto"/>
                    <w:right w:val="none" w:sz="0" w:space="0" w:color="auto"/>
                  </w:divBdr>
                  <w:divsChild>
                    <w:div w:id="667290977">
                      <w:marLeft w:val="0"/>
                      <w:marRight w:val="0"/>
                      <w:marTop w:val="0"/>
                      <w:marBottom w:val="0"/>
                      <w:divBdr>
                        <w:top w:val="none" w:sz="0" w:space="0" w:color="auto"/>
                        <w:left w:val="none" w:sz="0" w:space="0" w:color="auto"/>
                        <w:bottom w:val="none" w:sz="0" w:space="0" w:color="auto"/>
                        <w:right w:val="none" w:sz="0" w:space="0" w:color="auto"/>
                      </w:divBdr>
                    </w:div>
                  </w:divsChild>
                </w:div>
                <w:div w:id="16269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03685">
      <w:bodyDiv w:val="1"/>
      <w:marLeft w:val="0"/>
      <w:marRight w:val="0"/>
      <w:marTop w:val="0"/>
      <w:marBottom w:val="0"/>
      <w:divBdr>
        <w:top w:val="none" w:sz="0" w:space="0" w:color="auto"/>
        <w:left w:val="none" w:sz="0" w:space="0" w:color="auto"/>
        <w:bottom w:val="none" w:sz="0" w:space="0" w:color="auto"/>
        <w:right w:val="none" w:sz="0" w:space="0" w:color="auto"/>
      </w:divBdr>
    </w:div>
    <w:div w:id="2073888339">
      <w:bodyDiv w:val="1"/>
      <w:marLeft w:val="0"/>
      <w:marRight w:val="0"/>
      <w:marTop w:val="0"/>
      <w:marBottom w:val="0"/>
      <w:divBdr>
        <w:top w:val="none" w:sz="0" w:space="0" w:color="auto"/>
        <w:left w:val="none" w:sz="0" w:space="0" w:color="auto"/>
        <w:bottom w:val="none" w:sz="0" w:space="0" w:color="auto"/>
        <w:right w:val="none" w:sz="0" w:space="0" w:color="auto"/>
      </w:divBdr>
    </w:div>
    <w:div w:id="2102215531">
      <w:bodyDiv w:val="1"/>
      <w:marLeft w:val="0"/>
      <w:marRight w:val="0"/>
      <w:marTop w:val="0"/>
      <w:marBottom w:val="0"/>
      <w:divBdr>
        <w:top w:val="none" w:sz="0" w:space="0" w:color="auto"/>
        <w:left w:val="none" w:sz="0" w:space="0" w:color="auto"/>
        <w:bottom w:val="none" w:sz="0" w:space="0" w:color="auto"/>
        <w:right w:val="none" w:sz="0" w:space="0" w:color="auto"/>
      </w:divBdr>
      <w:divsChild>
        <w:div w:id="738359708">
          <w:marLeft w:val="0"/>
          <w:marRight w:val="0"/>
          <w:marTop w:val="0"/>
          <w:marBottom w:val="0"/>
          <w:divBdr>
            <w:top w:val="none" w:sz="0" w:space="0" w:color="auto"/>
            <w:left w:val="none" w:sz="0" w:space="0" w:color="auto"/>
            <w:bottom w:val="none" w:sz="0" w:space="0" w:color="auto"/>
            <w:right w:val="none" w:sz="0" w:space="0" w:color="auto"/>
          </w:divBdr>
          <w:divsChild>
            <w:div w:id="261303167">
              <w:marLeft w:val="0"/>
              <w:marRight w:val="0"/>
              <w:marTop w:val="0"/>
              <w:marBottom w:val="0"/>
              <w:divBdr>
                <w:top w:val="none" w:sz="0" w:space="0" w:color="auto"/>
                <w:left w:val="none" w:sz="0" w:space="0" w:color="auto"/>
                <w:bottom w:val="none" w:sz="0" w:space="0" w:color="auto"/>
                <w:right w:val="none" w:sz="0" w:space="0" w:color="auto"/>
              </w:divBdr>
              <w:divsChild>
                <w:div w:id="175267667">
                  <w:marLeft w:val="0"/>
                  <w:marRight w:val="0"/>
                  <w:marTop w:val="0"/>
                  <w:marBottom w:val="0"/>
                  <w:divBdr>
                    <w:top w:val="none" w:sz="0" w:space="0" w:color="auto"/>
                    <w:left w:val="none" w:sz="0" w:space="0" w:color="auto"/>
                    <w:bottom w:val="none" w:sz="0" w:space="0" w:color="auto"/>
                    <w:right w:val="none" w:sz="0" w:space="0" w:color="auto"/>
                  </w:divBdr>
                  <w:divsChild>
                    <w:div w:id="1155997151">
                      <w:marLeft w:val="0"/>
                      <w:marRight w:val="0"/>
                      <w:marTop w:val="0"/>
                      <w:marBottom w:val="0"/>
                      <w:divBdr>
                        <w:top w:val="none" w:sz="0" w:space="0" w:color="auto"/>
                        <w:left w:val="none" w:sz="0" w:space="0" w:color="auto"/>
                        <w:bottom w:val="none" w:sz="0" w:space="0" w:color="auto"/>
                        <w:right w:val="none" w:sz="0" w:space="0" w:color="auto"/>
                      </w:divBdr>
                      <w:divsChild>
                        <w:div w:id="337579417">
                          <w:marLeft w:val="0"/>
                          <w:marRight w:val="0"/>
                          <w:marTop w:val="0"/>
                          <w:marBottom w:val="0"/>
                          <w:divBdr>
                            <w:top w:val="none" w:sz="0" w:space="0" w:color="auto"/>
                            <w:left w:val="none" w:sz="0" w:space="0" w:color="auto"/>
                            <w:bottom w:val="none" w:sz="0" w:space="0" w:color="auto"/>
                            <w:right w:val="none" w:sz="0" w:space="0" w:color="auto"/>
                          </w:divBdr>
                          <w:divsChild>
                            <w:div w:id="1159494215">
                              <w:marLeft w:val="0"/>
                              <w:marRight w:val="0"/>
                              <w:marTop w:val="0"/>
                              <w:marBottom w:val="0"/>
                              <w:divBdr>
                                <w:top w:val="none" w:sz="0" w:space="0" w:color="auto"/>
                                <w:left w:val="none" w:sz="0" w:space="0" w:color="auto"/>
                                <w:bottom w:val="none" w:sz="0" w:space="0" w:color="auto"/>
                                <w:right w:val="none" w:sz="0" w:space="0" w:color="auto"/>
                              </w:divBdr>
                              <w:divsChild>
                                <w:div w:id="447238785">
                                  <w:marLeft w:val="0"/>
                                  <w:marRight w:val="0"/>
                                  <w:marTop w:val="0"/>
                                  <w:marBottom w:val="0"/>
                                  <w:divBdr>
                                    <w:top w:val="none" w:sz="0" w:space="0" w:color="auto"/>
                                    <w:left w:val="none" w:sz="0" w:space="0" w:color="auto"/>
                                    <w:bottom w:val="none" w:sz="0" w:space="0" w:color="auto"/>
                                    <w:right w:val="none" w:sz="0" w:space="0" w:color="auto"/>
                                  </w:divBdr>
                                  <w:divsChild>
                                    <w:div w:id="200867961">
                                      <w:marLeft w:val="0"/>
                                      <w:marRight w:val="0"/>
                                      <w:marTop w:val="0"/>
                                      <w:marBottom w:val="0"/>
                                      <w:divBdr>
                                        <w:top w:val="none" w:sz="0" w:space="0" w:color="auto"/>
                                        <w:left w:val="none" w:sz="0" w:space="0" w:color="auto"/>
                                        <w:bottom w:val="none" w:sz="0" w:space="0" w:color="auto"/>
                                        <w:right w:val="none" w:sz="0" w:space="0" w:color="auto"/>
                                      </w:divBdr>
                                      <w:divsChild>
                                        <w:div w:id="744035927">
                                          <w:marLeft w:val="0"/>
                                          <w:marRight w:val="0"/>
                                          <w:marTop w:val="0"/>
                                          <w:marBottom w:val="0"/>
                                          <w:divBdr>
                                            <w:top w:val="none" w:sz="0" w:space="0" w:color="auto"/>
                                            <w:left w:val="none" w:sz="0" w:space="0" w:color="auto"/>
                                            <w:bottom w:val="none" w:sz="0" w:space="0" w:color="auto"/>
                                            <w:right w:val="none" w:sz="0" w:space="0" w:color="auto"/>
                                          </w:divBdr>
                                          <w:divsChild>
                                            <w:div w:id="59445536">
                                              <w:marLeft w:val="0"/>
                                              <w:marRight w:val="0"/>
                                              <w:marTop w:val="0"/>
                                              <w:marBottom w:val="0"/>
                                              <w:divBdr>
                                                <w:top w:val="none" w:sz="0" w:space="0" w:color="auto"/>
                                                <w:left w:val="none" w:sz="0" w:space="0" w:color="auto"/>
                                                <w:bottom w:val="none" w:sz="0" w:space="0" w:color="auto"/>
                                                <w:right w:val="none" w:sz="0" w:space="0" w:color="auto"/>
                                              </w:divBdr>
                                              <w:divsChild>
                                                <w:div w:id="981352576">
                                                  <w:marLeft w:val="0"/>
                                                  <w:marRight w:val="0"/>
                                                  <w:marTop w:val="0"/>
                                                  <w:marBottom w:val="0"/>
                                                  <w:divBdr>
                                                    <w:top w:val="none" w:sz="0" w:space="0" w:color="auto"/>
                                                    <w:left w:val="none" w:sz="0" w:space="0" w:color="auto"/>
                                                    <w:bottom w:val="none" w:sz="0" w:space="0" w:color="auto"/>
                                                    <w:right w:val="none" w:sz="0" w:space="0" w:color="auto"/>
                                                  </w:divBdr>
                                                  <w:divsChild>
                                                    <w:div w:id="1387416940">
                                                      <w:marLeft w:val="0"/>
                                                      <w:marRight w:val="0"/>
                                                      <w:marTop w:val="0"/>
                                                      <w:marBottom w:val="0"/>
                                                      <w:divBdr>
                                                        <w:top w:val="none" w:sz="0" w:space="0" w:color="auto"/>
                                                        <w:left w:val="none" w:sz="0" w:space="0" w:color="auto"/>
                                                        <w:bottom w:val="none" w:sz="0" w:space="0" w:color="auto"/>
                                                        <w:right w:val="none" w:sz="0" w:space="0" w:color="auto"/>
                                                      </w:divBdr>
                                                      <w:divsChild>
                                                        <w:div w:id="16845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48926">
                                              <w:marLeft w:val="0"/>
                                              <w:marRight w:val="0"/>
                                              <w:marTop w:val="0"/>
                                              <w:marBottom w:val="0"/>
                                              <w:divBdr>
                                                <w:top w:val="none" w:sz="0" w:space="0" w:color="auto"/>
                                                <w:left w:val="none" w:sz="0" w:space="0" w:color="auto"/>
                                                <w:bottom w:val="none" w:sz="0" w:space="0" w:color="auto"/>
                                                <w:right w:val="none" w:sz="0" w:space="0" w:color="auto"/>
                                              </w:divBdr>
                                              <w:divsChild>
                                                <w:div w:id="1424690574">
                                                  <w:marLeft w:val="0"/>
                                                  <w:marRight w:val="0"/>
                                                  <w:marTop w:val="0"/>
                                                  <w:marBottom w:val="0"/>
                                                  <w:divBdr>
                                                    <w:top w:val="none" w:sz="0" w:space="0" w:color="auto"/>
                                                    <w:left w:val="none" w:sz="0" w:space="0" w:color="auto"/>
                                                    <w:bottom w:val="none" w:sz="0" w:space="0" w:color="auto"/>
                                                    <w:right w:val="none" w:sz="0" w:space="0" w:color="auto"/>
                                                  </w:divBdr>
                                                  <w:divsChild>
                                                    <w:div w:id="1386490108">
                                                      <w:marLeft w:val="0"/>
                                                      <w:marRight w:val="0"/>
                                                      <w:marTop w:val="0"/>
                                                      <w:marBottom w:val="0"/>
                                                      <w:divBdr>
                                                        <w:top w:val="none" w:sz="0" w:space="0" w:color="auto"/>
                                                        <w:left w:val="none" w:sz="0" w:space="0" w:color="auto"/>
                                                        <w:bottom w:val="none" w:sz="0" w:space="0" w:color="auto"/>
                                                        <w:right w:val="none" w:sz="0" w:space="0" w:color="auto"/>
                                                      </w:divBdr>
                                                      <w:divsChild>
                                                        <w:div w:id="1484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020393">
          <w:marLeft w:val="0"/>
          <w:marRight w:val="0"/>
          <w:marTop w:val="0"/>
          <w:marBottom w:val="0"/>
          <w:divBdr>
            <w:top w:val="none" w:sz="0" w:space="0" w:color="auto"/>
            <w:left w:val="none" w:sz="0" w:space="0" w:color="auto"/>
            <w:bottom w:val="none" w:sz="0" w:space="0" w:color="auto"/>
            <w:right w:val="none" w:sz="0" w:space="0" w:color="auto"/>
          </w:divBdr>
          <w:divsChild>
            <w:div w:id="1113282118">
              <w:marLeft w:val="0"/>
              <w:marRight w:val="0"/>
              <w:marTop w:val="0"/>
              <w:marBottom w:val="0"/>
              <w:divBdr>
                <w:top w:val="none" w:sz="0" w:space="0" w:color="auto"/>
                <w:left w:val="none" w:sz="0" w:space="0" w:color="auto"/>
                <w:bottom w:val="none" w:sz="0" w:space="0" w:color="auto"/>
                <w:right w:val="none" w:sz="0" w:space="0" w:color="auto"/>
              </w:divBdr>
              <w:divsChild>
                <w:div w:id="2143644499">
                  <w:marLeft w:val="0"/>
                  <w:marRight w:val="0"/>
                  <w:marTop w:val="0"/>
                  <w:marBottom w:val="0"/>
                  <w:divBdr>
                    <w:top w:val="none" w:sz="0" w:space="0" w:color="auto"/>
                    <w:left w:val="none" w:sz="0" w:space="0" w:color="auto"/>
                    <w:bottom w:val="none" w:sz="0" w:space="0" w:color="auto"/>
                    <w:right w:val="none" w:sz="0" w:space="0" w:color="auto"/>
                  </w:divBdr>
                  <w:divsChild>
                    <w:div w:id="2024354623">
                      <w:marLeft w:val="0"/>
                      <w:marRight w:val="0"/>
                      <w:marTop w:val="0"/>
                      <w:marBottom w:val="0"/>
                      <w:divBdr>
                        <w:top w:val="none" w:sz="0" w:space="0" w:color="auto"/>
                        <w:left w:val="none" w:sz="0" w:space="0" w:color="auto"/>
                        <w:bottom w:val="none" w:sz="0" w:space="0" w:color="auto"/>
                        <w:right w:val="none" w:sz="0" w:space="0" w:color="auto"/>
                      </w:divBdr>
                    </w:div>
                  </w:divsChild>
                </w:div>
                <w:div w:id="13973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4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3</cp:revision>
  <dcterms:created xsi:type="dcterms:W3CDTF">2024-09-09T04:51:00Z</dcterms:created>
  <dcterms:modified xsi:type="dcterms:W3CDTF">2024-09-09T19:39:00Z</dcterms:modified>
</cp:coreProperties>
</file>