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6F20" w14:textId="23A68AE6" w:rsidR="00FF39A1" w:rsidRPr="00FF39A1" w:rsidRDefault="00FF39A1" w:rsidP="001F23FF">
      <w:pPr>
        <w:rPr>
          <w:sz w:val="40"/>
          <w:szCs w:val="40"/>
        </w:rPr>
      </w:pPr>
      <w:r>
        <w:rPr>
          <w:sz w:val="40"/>
          <w:szCs w:val="40"/>
        </w:rPr>
        <w:t xml:space="preserve">7 </w:t>
      </w:r>
      <w:r w:rsidRPr="00FF39A1">
        <w:rPr>
          <w:sz w:val="40"/>
          <w:szCs w:val="40"/>
        </w:rPr>
        <w:t>Rhetorical Arcs</w:t>
      </w:r>
    </w:p>
    <w:p w14:paraId="1F7C233A" w14:textId="31E2842C" w:rsidR="001F23FF" w:rsidRPr="001F23FF" w:rsidRDefault="001F23FF" w:rsidP="001F23FF">
      <w:r w:rsidRPr="001F23FF">
        <w:t xml:space="preserve">To deconstruct and reconstruct </w:t>
      </w:r>
      <w:r w:rsidRPr="001F23FF">
        <w:rPr>
          <w:i/>
          <w:iCs/>
        </w:rPr>
        <w:t>any input</w:t>
      </w:r>
      <w:r w:rsidRPr="001F23FF">
        <w:t xml:space="preserve"> — whether abstract, linguistic, visual, numerical, emotional, or systemic — into </w:t>
      </w:r>
      <w:r w:rsidRPr="001F23FF">
        <w:rPr>
          <w:b/>
          <w:bCs/>
        </w:rPr>
        <w:t>7 universal logical chunks</w:t>
      </w:r>
      <w:r w:rsidRPr="001F23FF">
        <w:t xml:space="preserve">, we must define units that are </w:t>
      </w:r>
      <w:r w:rsidRPr="001F23FF">
        <w:rPr>
          <w:b/>
          <w:bCs/>
        </w:rPr>
        <w:t>domain-agnostic</w:t>
      </w:r>
      <w:r w:rsidRPr="001F23FF">
        <w:t xml:space="preserve">, </w:t>
      </w:r>
      <w:r w:rsidRPr="001F23FF">
        <w:rPr>
          <w:b/>
          <w:bCs/>
        </w:rPr>
        <w:t>reducible</w:t>
      </w:r>
      <w:r w:rsidRPr="001F23FF">
        <w:t xml:space="preserve">, and </w:t>
      </w:r>
      <w:r w:rsidRPr="001F23FF">
        <w:rPr>
          <w:b/>
          <w:bCs/>
        </w:rPr>
        <w:t>reconstructive</w:t>
      </w:r>
      <w:r w:rsidRPr="001F23FF">
        <w:t xml:space="preserve">. These chunks must serve both </w:t>
      </w:r>
      <w:r w:rsidRPr="001F23FF">
        <w:rPr>
          <w:b/>
          <w:bCs/>
        </w:rPr>
        <w:t>analytic decomposition</w:t>
      </w:r>
      <w:r w:rsidRPr="001F23FF">
        <w:t xml:space="preserve"> and </w:t>
      </w:r>
      <w:r w:rsidRPr="001F23FF">
        <w:rPr>
          <w:b/>
          <w:bCs/>
        </w:rPr>
        <w:t xml:space="preserve">synthetic </w:t>
      </w:r>
      <w:proofErr w:type="spellStart"/>
      <w:r w:rsidRPr="001F23FF">
        <w:rPr>
          <w:b/>
          <w:bCs/>
        </w:rPr>
        <w:t>recomposition</w:t>
      </w:r>
      <w:proofErr w:type="spellEnd"/>
      <w:r w:rsidRPr="001F23FF">
        <w:t xml:space="preserve"> functions, akin to semantic atoms or logic vectors.</w:t>
      </w:r>
    </w:p>
    <w:p w14:paraId="78601E2A" w14:textId="77777777" w:rsidR="001F23FF" w:rsidRPr="001F23FF" w:rsidRDefault="001F23FF" w:rsidP="001F23FF">
      <w:r w:rsidRPr="001F23FF">
        <w:t>Here is a proposed universal 7-chunk decomposition model, rooted in systems logic, semiotics, and information theory:</w:t>
      </w:r>
    </w:p>
    <w:p w14:paraId="1A723702" w14:textId="77777777" w:rsidR="001F23FF" w:rsidRPr="001F23FF" w:rsidRDefault="00000000" w:rsidP="001F23FF">
      <w:r>
        <w:pict w14:anchorId="32DF8089">
          <v:rect id="_x0000_i1025" style="width:0;height:1.5pt" o:hralign="center" o:hrstd="t" o:hr="t" fillcolor="#a0a0a0" stroked="f"/>
        </w:pict>
      </w:r>
    </w:p>
    <w:p w14:paraId="2AB5040C" w14:textId="77777777" w:rsidR="001F23FF" w:rsidRPr="001F23FF" w:rsidRDefault="001F23FF" w:rsidP="001F23FF">
      <w:pPr>
        <w:rPr>
          <w:b/>
          <w:bCs/>
        </w:rPr>
      </w:pPr>
      <w:r w:rsidRPr="001F23FF">
        <w:rPr>
          <w:b/>
          <w:bCs/>
        </w:rPr>
        <w:t>The 7 Universal Logical Chunks</w:t>
      </w:r>
    </w:p>
    <w:p w14:paraId="7D68FC4C" w14:textId="77777777" w:rsidR="001F23FF" w:rsidRPr="001F23FF" w:rsidRDefault="001F23FF" w:rsidP="001F23FF">
      <w:pPr>
        <w:numPr>
          <w:ilvl w:val="0"/>
          <w:numId w:val="1"/>
        </w:numPr>
      </w:pPr>
      <w:r w:rsidRPr="001F23FF">
        <w:rPr>
          <w:b/>
          <w:bCs/>
        </w:rPr>
        <w:t>Essence</w:t>
      </w:r>
    </w:p>
    <w:p w14:paraId="3FA3FBCD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rPr>
          <w:i/>
          <w:iCs/>
        </w:rPr>
        <w:t>What is it fundamentally?</w:t>
      </w:r>
    </w:p>
    <w:p w14:paraId="10FFBB9F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t xml:space="preserve">Core identity, nature, or type. Strips away context and function to isolate </w:t>
      </w:r>
      <w:r w:rsidRPr="001F23FF">
        <w:rPr>
          <w:i/>
          <w:iCs/>
        </w:rPr>
        <w:t>what the input inherently is</w:t>
      </w:r>
      <w:r w:rsidRPr="001F23FF">
        <w:t>.</w:t>
      </w:r>
    </w:p>
    <w:p w14:paraId="3DCD7590" w14:textId="213332F7" w:rsidR="001F23FF" w:rsidRPr="001F23FF" w:rsidRDefault="001F23FF" w:rsidP="001F23FF">
      <w:pPr>
        <w:numPr>
          <w:ilvl w:val="1"/>
          <w:numId w:val="1"/>
        </w:numPr>
      </w:pPr>
      <w:r w:rsidRPr="001F23FF">
        <w:t xml:space="preserve"> Think: noun-concept, primary classifier.</w:t>
      </w:r>
    </w:p>
    <w:p w14:paraId="0E23F500" w14:textId="77777777" w:rsidR="001F23FF" w:rsidRPr="001F23FF" w:rsidRDefault="001F23FF" w:rsidP="001F23FF">
      <w:pPr>
        <w:numPr>
          <w:ilvl w:val="0"/>
          <w:numId w:val="1"/>
        </w:numPr>
      </w:pPr>
      <w:proofErr w:type="gramStart"/>
      <w:r w:rsidRPr="001F23FF">
        <w:rPr>
          <w:b/>
          <w:bCs/>
        </w:rPr>
        <w:t>Form</w:t>
      </w:r>
      <w:proofErr w:type="gramEnd"/>
    </w:p>
    <w:p w14:paraId="147AB2C1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rPr>
          <w:i/>
          <w:iCs/>
        </w:rPr>
        <w:t>How is it structured or expressed?</w:t>
      </w:r>
    </w:p>
    <w:p w14:paraId="422860F8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t>Shape, configuration, format, syntax. The observable manifestation or representational structure.</w:t>
      </w:r>
    </w:p>
    <w:p w14:paraId="221CCF2E" w14:textId="237D83BA" w:rsidR="001F23FF" w:rsidRPr="001F23FF" w:rsidRDefault="001F23FF" w:rsidP="001F23FF">
      <w:pPr>
        <w:numPr>
          <w:ilvl w:val="1"/>
          <w:numId w:val="1"/>
        </w:numPr>
      </w:pPr>
      <w:r w:rsidRPr="001F23FF">
        <w:t xml:space="preserve"> Think: data format, expression style, topology.</w:t>
      </w:r>
    </w:p>
    <w:p w14:paraId="4644DD52" w14:textId="77777777" w:rsidR="001F23FF" w:rsidRPr="001F23FF" w:rsidRDefault="001F23FF" w:rsidP="001F23FF">
      <w:pPr>
        <w:numPr>
          <w:ilvl w:val="0"/>
          <w:numId w:val="1"/>
        </w:numPr>
      </w:pPr>
      <w:r w:rsidRPr="001F23FF">
        <w:rPr>
          <w:b/>
          <w:bCs/>
        </w:rPr>
        <w:t>Function</w:t>
      </w:r>
    </w:p>
    <w:p w14:paraId="5AEB62D0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rPr>
          <w:i/>
          <w:iCs/>
        </w:rPr>
        <w:t>What does it do or cause?</w:t>
      </w:r>
    </w:p>
    <w:p w14:paraId="133A9F1B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t>Its role, behavior, or operative output in a system. Causal consequences.</w:t>
      </w:r>
    </w:p>
    <w:p w14:paraId="4AF6849B" w14:textId="3D774421" w:rsidR="001F23FF" w:rsidRPr="001F23FF" w:rsidRDefault="001F23FF" w:rsidP="001F23FF">
      <w:pPr>
        <w:numPr>
          <w:ilvl w:val="1"/>
          <w:numId w:val="1"/>
        </w:numPr>
      </w:pPr>
      <w:r w:rsidRPr="001F23FF">
        <w:t xml:space="preserve"> Think: verb-action, system effect, procedural role.</w:t>
      </w:r>
    </w:p>
    <w:p w14:paraId="6E4A182E" w14:textId="77777777" w:rsidR="001F23FF" w:rsidRPr="001F23FF" w:rsidRDefault="001F23FF" w:rsidP="001F23FF">
      <w:pPr>
        <w:numPr>
          <w:ilvl w:val="0"/>
          <w:numId w:val="1"/>
        </w:numPr>
      </w:pPr>
      <w:r w:rsidRPr="001F23FF">
        <w:rPr>
          <w:b/>
          <w:bCs/>
        </w:rPr>
        <w:t>Context</w:t>
      </w:r>
    </w:p>
    <w:p w14:paraId="2B8E8FCD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rPr>
          <w:i/>
          <w:iCs/>
        </w:rPr>
        <w:t>Where/when/how does it occur?</w:t>
      </w:r>
    </w:p>
    <w:p w14:paraId="172F8551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t>Spatial, temporal, cultural, or situational frame in which the input appears or operates.</w:t>
      </w:r>
    </w:p>
    <w:p w14:paraId="151A1FBD" w14:textId="5404211D" w:rsidR="001F23FF" w:rsidRPr="001F23FF" w:rsidRDefault="001F23FF" w:rsidP="001F23FF">
      <w:pPr>
        <w:numPr>
          <w:ilvl w:val="1"/>
          <w:numId w:val="1"/>
        </w:numPr>
      </w:pPr>
      <w:r w:rsidRPr="001F23FF">
        <w:lastRenderedPageBreak/>
        <w:t xml:space="preserve"> Think: container environment, embedding scenario.</w:t>
      </w:r>
    </w:p>
    <w:p w14:paraId="264048B0" w14:textId="77777777" w:rsidR="001F23FF" w:rsidRPr="001F23FF" w:rsidRDefault="001F23FF" w:rsidP="001F23FF">
      <w:pPr>
        <w:numPr>
          <w:ilvl w:val="0"/>
          <w:numId w:val="1"/>
        </w:numPr>
      </w:pPr>
      <w:r w:rsidRPr="001F23FF">
        <w:rPr>
          <w:b/>
          <w:bCs/>
        </w:rPr>
        <w:t>Intent</w:t>
      </w:r>
    </w:p>
    <w:p w14:paraId="0B31562B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rPr>
          <w:i/>
          <w:iCs/>
        </w:rPr>
        <w:t>Why does it exist?</w:t>
      </w:r>
    </w:p>
    <w:p w14:paraId="7EC35502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t>The purpose, drive, or telos behind the input — either explicit (designed) or implicit (emergent).</w:t>
      </w:r>
    </w:p>
    <w:p w14:paraId="26A12012" w14:textId="58F1EC53" w:rsidR="001F23FF" w:rsidRPr="001F23FF" w:rsidRDefault="001F23FF" w:rsidP="001F23FF">
      <w:pPr>
        <w:numPr>
          <w:ilvl w:val="1"/>
          <w:numId w:val="1"/>
        </w:numPr>
      </w:pPr>
      <w:r w:rsidRPr="001F23FF">
        <w:t xml:space="preserve"> Think: goal orientation, systemic reason for being.</w:t>
      </w:r>
    </w:p>
    <w:p w14:paraId="0E580D36" w14:textId="77777777" w:rsidR="001F23FF" w:rsidRPr="001F23FF" w:rsidRDefault="001F23FF" w:rsidP="001F23FF">
      <w:pPr>
        <w:numPr>
          <w:ilvl w:val="0"/>
          <w:numId w:val="1"/>
        </w:numPr>
      </w:pPr>
      <w:r w:rsidRPr="001F23FF">
        <w:rPr>
          <w:b/>
          <w:bCs/>
        </w:rPr>
        <w:t>Relation</w:t>
      </w:r>
    </w:p>
    <w:p w14:paraId="62FF8CB5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rPr>
          <w:i/>
          <w:iCs/>
        </w:rPr>
        <w:t>To what is it connected?</w:t>
      </w:r>
    </w:p>
    <w:p w14:paraId="00C5EF86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t>Interfacing or interacting elements — dependencies, oppositions, hierarchies, analogies.</w:t>
      </w:r>
    </w:p>
    <w:p w14:paraId="44828D25" w14:textId="7F2C136B" w:rsidR="001F23FF" w:rsidRPr="001F23FF" w:rsidRDefault="001F23FF" w:rsidP="001F23FF">
      <w:pPr>
        <w:numPr>
          <w:ilvl w:val="1"/>
          <w:numId w:val="1"/>
        </w:numPr>
      </w:pPr>
      <w:r w:rsidRPr="001F23FF">
        <w:t>Think: network position, relational logic, intersubjectivity.</w:t>
      </w:r>
    </w:p>
    <w:p w14:paraId="5F6D9763" w14:textId="77777777" w:rsidR="001F23FF" w:rsidRPr="001F23FF" w:rsidRDefault="001F23FF" w:rsidP="001F23FF">
      <w:pPr>
        <w:numPr>
          <w:ilvl w:val="0"/>
          <w:numId w:val="1"/>
        </w:numPr>
      </w:pPr>
      <w:r w:rsidRPr="001F23FF">
        <w:rPr>
          <w:b/>
          <w:bCs/>
        </w:rPr>
        <w:t>Value</w:t>
      </w:r>
    </w:p>
    <w:p w14:paraId="0A559932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rPr>
          <w:i/>
          <w:iCs/>
        </w:rPr>
        <w:t>What significance or impact does it hold?</w:t>
      </w:r>
    </w:p>
    <w:p w14:paraId="10E2B9AE" w14:textId="77777777" w:rsidR="001F23FF" w:rsidRPr="001F23FF" w:rsidRDefault="001F23FF" w:rsidP="001F23FF">
      <w:pPr>
        <w:numPr>
          <w:ilvl w:val="1"/>
          <w:numId w:val="1"/>
        </w:numPr>
      </w:pPr>
      <w:r w:rsidRPr="001F23FF">
        <w:t>Its qualitative or quantitative weight — affective, ethical, utilitarian, or systemic value.</w:t>
      </w:r>
    </w:p>
    <w:p w14:paraId="64FA099F" w14:textId="3974ADAB" w:rsidR="001F23FF" w:rsidRPr="001F23FF" w:rsidRDefault="001F23FF" w:rsidP="001F23FF">
      <w:pPr>
        <w:numPr>
          <w:ilvl w:val="1"/>
          <w:numId w:val="1"/>
        </w:numPr>
      </w:pPr>
      <w:r w:rsidRPr="001F23FF">
        <w:t xml:space="preserve"> Think: worth, consequence, signal-to-noise, priority.</w:t>
      </w:r>
    </w:p>
    <w:p w14:paraId="6750088D" w14:textId="77777777" w:rsidR="001F23FF" w:rsidRPr="001F23FF" w:rsidRDefault="00000000" w:rsidP="001F23FF">
      <w:r>
        <w:pict w14:anchorId="4352DB8A">
          <v:rect id="_x0000_i1026" style="width:0;height:1.5pt" o:hralign="center" o:hrstd="t" o:hr="t" fillcolor="#a0a0a0" stroked="f"/>
        </w:pict>
      </w:r>
    </w:p>
    <w:p w14:paraId="046509BB" w14:textId="77777777" w:rsidR="001F23FF" w:rsidRPr="001F23FF" w:rsidRDefault="001F23FF" w:rsidP="001F23FF">
      <w:pPr>
        <w:rPr>
          <w:b/>
          <w:bCs/>
        </w:rPr>
      </w:pPr>
      <w:r w:rsidRPr="001F23FF">
        <w:rPr>
          <w:b/>
          <w:bCs/>
        </w:rPr>
        <w:t>Why These 7?</w:t>
      </w:r>
    </w:p>
    <w:p w14:paraId="3332EBC1" w14:textId="77777777" w:rsidR="001F23FF" w:rsidRPr="001F23FF" w:rsidRDefault="001F23FF" w:rsidP="001F23FF">
      <w:pPr>
        <w:numPr>
          <w:ilvl w:val="0"/>
          <w:numId w:val="2"/>
        </w:numPr>
      </w:pPr>
      <w:r w:rsidRPr="001F23FF">
        <w:rPr>
          <w:b/>
          <w:bCs/>
        </w:rPr>
        <w:t>Comprehensive</w:t>
      </w:r>
      <w:r w:rsidRPr="001F23FF">
        <w:t>: Together, they form a logical totality — ontology (Essence), semiotics (Form), behavior (Function), environment (Context), purpose (Intent), systems (Relation), and evaluation (Value).</w:t>
      </w:r>
    </w:p>
    <w:p w14:paraId="438B1405" w14:textId="77777777" w:rsidR="001F23FF" w:rsidRPr="001F23FF" w:rsidRDefault="001F23FF" w:rsidP="001F23FF">
      <w:pPr>
        <w:numPr>
          <w:ilvl w:val="0"/>
          <w:numId w:val="2"/>
        </w:numPr>
      </w:pPr>
      <w:r w:rsidRPr="001F23FF">
        <w:rPr>
          <w:b/>
          <w:bCs/>
        </w:rPr>
        <w:t>Bidirectional</w:t>
      </w:r>
      <w:r w:rsidRPr="001F23FF">
        <w:t xml:space="preserve">: You can decompose </w:t>
      </w:r>
      <w:r w:rsidRPr="001F23FF">
        <w:rPr>
          <w:i/>
          <w:iCs/>
        </w:rPr>
        <w:t>any complex input</w:t>
      </w:r>
      <w:r w:rsidRPr="001F23FF">
        <w:t xml:space="preserve"> into these 7 and likewise </w:t>
      </w:r>
      <w:r w:rsidRPr="001F23FF">
        <w:rPr>
          <w:b/>
          <w:bCs/>
        </w:rPr>
        <w:t>reconstruct</w:t>
      </w:r>
      <w:r w:rsidRPr="001F23FF">
        <w:t xml:space="preserve"> a meaningful simulacrum by recomposing from them.</w:t>
      </w:r>
    </w:p>
    <w:p w14:paraId="498BD38A" w14:textId="77777777" w:rsidR="001F23FF" w:rsidRPr="001F23FF" w:rsidRDefault="001F23FF" w:rsidP="001F23FF">
      <w:pPr>
        <w:numPr>
          <w:ilvl w:val="0"/>
          <w:numId w:val="2"/>
        </w:numPr>
      </w:pPr>
      <w:r w:rsidRPr="001F23FF">
        <w:rPr>
          <w:b/>
          <w:bCs/>
        </w:rPr>
        <w:t>Neutral but Potent</w:t>
      </w:r>
      <w:r w:rsidRPr="001F23FF">
        <w:t>: These chunks don't assume a domain. Yet in any domain — language, code, image, behavior, system — they map with precision.</w:t>
      </w:r>
    </w:p>
    <w:p w14:paraId="143F392A" w14:textId="77777777" w:rsidR="001F23FF" w:rsidRPr="001F23FF" w:rsidRDefault="00000000" w:rsidP="001F23FF">
      <w:r>
        <w:pict w14:anchorId="5CBD19D1">
          <v:rect id="_x0000_i1027" style="width:0;height:1.5pt" o:hralign="center" o:hrstd="t" o:hr="t" fillcolor="#a0a0a0" stroked="f"/>
        </w:pict>
      </w:r>
    </w:p>
    <w:p w14:paraId="0ABAA54A" w14:textId="77777777" w:rsidR="00FF39A1" w:rsidRDefault="00FF39A1" w:rsidP="001F23FF">
      <w:pPr>
        <w:rPr>
          <w:b/>
          <w:bCs/>
        </w:rPr>
      </w:pPr>
    </w:p>
    <w:p w14:paraId="4D489368" w14:textId="77777777" w:rsidR="00FF39A1" w:rsidRDefault="00FF39A1" w:rsidP="001F23FF">
      <w:pPr>
        <w:rPr>
          <w:b/>
          <w:bCs/>
        </w:rPr>
      </w:pPr>
    </w:p>
    <w:p w14:paraId="1ADD35CD" w14:textId="77777777" w:rsidR="00FF39A1" w:rsidRDefault="00FF39A1" w:rsidP="001F23FF">
      <w:pPr>
        <w:rPr>
          <w:b/>
          <w:bCs/>
        </w:rPr>
      </w:pPr>
    </w:p>
    <w:p w14:paraId="5880C68A" w14:textId="744BCBFA" w:rsidR="001F23FF" w:rsidRPr="001F23FF" w:rsidRDefault="001F23FF" w:rsidP="001F23FF">
      <w:pPr>
        <w:rPr>
          <w:b/>
          <w:bCs/>
        </w:rPr>
      </w:pPr>
      <w:r w:rsidRPr="001F23FF">
        <w:rPr>
          <w:b/>
          <w:bCs/>
        </w:rPr>
        <w:t>Example: Input = "A hammer"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4165"/>
      </w:tblGrid>
      <w:tr w:rsidR="001F23FF" w:rsidRPr="001F23FF" w14:paraId="4CE2412A" w14:textId="77777777" w:rsidTr="001F2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D8482" w14:textId="77777777" w:rsidR="001F23FF" w:rsidRPr="001F23FF" w:rsidRDefault="001F23FF" w:rsidP="001F23FF">
            <w:pPr>
              <w:rPr>
                <w:b/>
                <w:bCs/>
              </w:rPr>
            </w:pPr>
            <w:r w:rsidRPr="001F23FF">
              <w:rPr>
                <w:b/>
                <w:bCs/>
              </w:rPr>
              <w:t>Chunk</w:t>
            </w:r>
          </w:p>
        </w:tc>
        <w:tc>
          <w:tcPr>
            <w:tcW w:w="0" w:type="auto"/>
            <w:vAlign w:val="center"/>
            <w:hideMark/>
          </w:tcPr>
          <w:p w14:paraId="3BE14A0A" w14:textId="77777777" w:rsidR="001F23FF" w:rsidRPr="001F23FF" w:rsidRDefault="001F23FF" w:rsidP="001F23FF">
            <w:pPr>
              <w:rPr>
                <w:b/>
                <w:bCs/>
              </w:rPr>
            </w:pPr>
            <w:r w:rsidRPr="001F23FF">
              <w:rPr>
                <w:b/>
                <w:bCs/>
              </w:rPr>
              <w:t>Value</w:t>
            </w:r>
          </w:p>
        </w:tc>
      </w:tr>
      <w:tr w:rsidR="001F23FF" w:rsidRPr="001F23FF" w14:paraId="4071BC60" w14:textId="77777777" w:rsidTr="001F2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D8CD" w14:textId="77777777" w:rsidR="001F23FF" w:rsidRPr="001F23FF" w:rsidRDefault="001F23FF" w:rsidP="001F23FF">
            <w:r w:rsidRPr="001F23FF">
              <w:t>Essence</w:t>
            </w:r>
          </w:p>
        </w:tc>
        <w:tc>
          <w:tcPr>
            <w:tcW w:w="0" w:type="auto"/>
            <w:vAlign w:val="center"/>
            <w:hideMark/>
          </w:tcPr>
          <w:p w14:paraId="328C0392" w14:textId="77777777" w:rsidR="001F23FF" w:rsidRPr="001F23FF" w:rsidRDefault="001F23FF" w:rsidP="001F23FF">
            <w:r w:rsidRPr="001F23FF">
              <w:t>Tool</w:t>
            </w:r>
          </w:p>
        </w:tc>
      </w:tr>
      <w:tr w:rsidR="001F23FF" w:rsidRPr="001F23FF" w14:paraId="5A4332CD" w14:textId="77777777" w:rsidTr="001F2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7B86" w14:textId="77777777" w:rsidR="001F23FF" w:rsidRPr="001F23FF" w:rsidRDefault="001F23FF" w:rsidP="001F23FF">
            <w:r w:rsidRPr="001F23FF">
              <w:t>Form</w:t>
            </w:r>
          </w:p>
        </w:tc>
        <w:tc>
          <w:tcPr>
            <w:tcW w:w="0" w:type="auto"/>
            <w:vAlign w:val="center"/>
            <w:hideMark/>
          </w:tcPr>
          <w:p w14:paraId="5213BCEA" w14:textId="77777777" w:rsidR="001F23FF" w:rsidRPr="001F23FF" w:rsidRDefault="001F23FF" w:rsidP="001F23FF">
            <w:r w:rsidRPr="001F23FF">
              <w:t>Wooden handle, metal head, hand-held</w:t>
            </w:r>
          </w:p>
        </w:tc>
      </w:tr>
      <w:tr w:rsidR="001F23FF" w:rsidRPr="001F23FF" w14:paraId="4B18EAE4" w14:textId="77777777" w:rsidTr="001F2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BB7C" w14:textId="77777777" w:rsidR="001F23FF" w:rsidRPr="001F23FF" w:rsidRDefault="001F23FF" w:rsidP="001F23FF">
            <w:r w:rsidRPr="001F23FF">
              <w:t>Function</w:t>
            </w:r>
          </w:p>
        </w:tc>
        <w:tc>
          <w:tcPr>
            <w:tcW w:w="0" w:type="auto"/>
            <w:vAlign w:val="center"/>
            <w:hideMark/>
          </w:tcPr>
          <w:p w14:paraId="3A257C28" w14:textId="77777777" w:rsidR="001F23FF" w:rsidRPr="001F23FF" w:rsidRDefault="001F23FF" w:rsidP="001F23FF">
            <w:r w:rsidRPr="001F23FF">
              <w:t xml:space="preserve">Drives </w:t>
            </w:r>
            <w:proofErr w:type="gramStart"/>
            <w:r w:rsidRPr="001F23FF">
              <w:t>nails</w:t>
            </w:r>
            <w:proofErr w:type="gramEnd"/>
            <w:r w:rsidRPr="001F23FF">
              <w:t>, breaks objects</w:t>
            </w:r>
          </w:p>
        </w:tc>
      </w:tr>
      <w:tr w:rsidR="001F23FF" w:rsidRPr="001F23FF" w14:paraId="0D502B1A" w14:textId="77777777" w:rsidTr="001F2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F6EF" w14:textId="77777777" w:rsidR="001F23FF" w:rsidRPr="001F23FF" w:rsidRDefault="001F23FF" w:rsidP="001F23FF">
            <w:r w:rsidRPr="001F23FF">
              <w:t>Context</w:t>
            </w:r>
          </w:p>
        </w:tc>
        <w:tc>
          <w:tcPr>
            <w:tcW w:w="0" w:type="auto"/>
            <w:vAlign w:val="center"/>
            <w:hideMark/>
          </w:tcPr>
          <w:p w14:paraId="64C8FAF3" w14:textId="77777777" w:rsidR="001F23FF" w:rsidRPr="001F23FF" w:rsidRDefault="001F23FF" w:rsidP="001F23FF">
            <w:r w:rsidRPr="001F23FF">
              <w:t>Found in construction, DIY, workshops</w:t>
            </w:r>
          </w:p>
        </w:tc>
      </w:tr>
      <w:tr w:rsidR="001F23FF" w:rsidRPr="001F23FF" w14:paraId="6836D2F5" w14:textId="77777777" w:rsidTr="001F2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2A5C" w14:textId="77777777" w:rsidR="001F23FF" w:rsidRPr="001F23FF" w:rsidRDefault="001F23FF" w:rsidP="001F23FF">
            <w:r w:rsidRPr="001F23FF">
              <w:t>Intent</w:t>
            </w:r>
          </w:p>
        </w:tc>
        <w:tc>
          <w:tcPr>
            <w:tcW w:w="0" w:type="auto"/>
            <w:vAlign w:val="center"/>
            <w:hideMark/>
          </w:tcPr>
          <w:p w14:paraId="1D6FE1D1" w14:textId="77777777" w:rsidR="001F23FF" w:rsidRPr="001F23FF" w:rsidRDefault="001F23FF" w:rsidP="001F23FF">
            <w:r w:rsidRPr="001F23FF">
              <w:t>To enable efficient force application</w:t>
            </w:r>
          </w:p>
        </w:tc>
      </w:tr>
      <w:tr w:rsidR="001F23FF" w:rsidRPr="001F23FF" w14:paraId="0EE5BC6D" w14:textId="77777777" w:rsidTr="001F2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FE83" w14:textId="77777777" w:rsidR="001F23FF" w:rsidRPr="001F23FF" w:rsidRDefault="001F23FF" w:rsidP="001F23FF">
            <w:r w:rsidRPr="001F23FF">
              <w:t>Relation</w:t>
            </w:r>
          </w:p>
        </w:tc>
        <w:tc>
          <w:tcPr>
            <w:tcW w:w="0" w:type="auto"/>
            <w:vAlign w:val="center"/>
            <w:hideMark/>
          </w:tcPr>
          <w:p w14:paraId="56FBA495" w14:textId="77777777" w:rsidR="001F23FF" w:rsidRPr="001F23FF" w:rsidRDefault="001F23FF" w:rsidP="001F23FF">
            <w:r w:rsidRPr="001F23FF">
              <w:t>Works with nails, part of toolkits</w:t>
            </w:r>
          </w:p>
        </w:tc>
      </w:tr>
      <w:tr w:rsidR="001F23FF" w:rsidRPr="001F23FF" w14:paraId="2B8C9671" w14:textId="77777777" w:rsidTr="001F2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6257" w14:textId="77777777" w:rsidR="001F23FF" w:rsidRPr="001F23FF" w:rsidRDefault="001F23FF" w:rsidP="001F23FF">
            <w:r w:rsidRPr="001F23FF">
              <w:t>Value</w:t>
            </w:r>
          </w:p>
        </w:tc>
        <w:tc>
          <w:tcPr>
            <w:tcW w:w="0" w:type="auto"/>
            <w:vAlign w:val="center"/>
            <w:hideMark/>
          </w:tcPr>
          <w:p w14:paraId="581B54AF" w14:textId="77777777" w:rsidR="001F23FF" w:rsidRPr="001F23FF" w:rsidRDefault="001F23FF" w:rsidP="001F23FF">
            <w:r w:rsidRPr="001F23FF">
              <w:t>High utility in manual tasks</w:t>
            </w:r>
          </w:p>
        </w:tc>
      </w:tr>
    </w:tbl>
    <w:p w14:paraId="4B7430DC" w14:textId="77777777" w:rsidR="001F23FF" w:rsidRPr="001F23FF" w:rsidRDefault="00000000" w:rsidP="001F23FF">
      <w:r>
        <w:pict w14:anchorId="5D945B37">
          <v:rect id="_x0000_i1028" style="width:0;height:1.5pt" o:hralign="center" o:hrstd="t" o:hr="t" fillcolor="#a0a0a0" stroked="f"/>
        </w:pict>
      </w:r>
    </w:p>
    <w:p w14:paraId="3B170223" w14:textId="77777777" w:rsidR="0034533E" w:rsidRDefault="0034533E"/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23AD6"/>
    <w:multiLevelType w:val="multilevel"/>
    <w:tmpl w:val="CF2E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C7EC9"/>
    <w:multiLevelType w:val="multilevel"/>
    <w:tmpl w:val="6D5E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479784">
    <w:abstractNumId w:val="1"/>
  </w:num>
  <w:num w:numId="2" w16cid:durableId="54514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FF"/>
    <w:rsid w:val="0003591A"/>
    <w:rsid w:val="001F23FF"/>
    <w:rsid w:val="00292055"/>
    <w:rsid w:val="0034533E"/>
    <w:rsid w:val="006C2645"/>
    <w:rsid w:val="00842C2C"/>
    <w:rsid w:val="00BD6E60"/>
    <w:rsid w:val="00CC5008"/>
    <w:rsid w:val="00FF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C39C"/>
  <w15:chartTrackingRefBased/>
  <w15:docId w15:val="{B85E01A6-F856-4A67-A5CB-2CBFD618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8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2</cp:revision>
  <dcterms:created xsi:type="dcterms:W3CDTF">2025-03-29T22:12:00Z</dcterms:created>
  <dcterms:modified xsi:type="dcterms:W3CDTF">2025-03-30T22:09:00Z</dcterms:modified>
</cp:coreProperties>
</file>