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6C1E" w14:textId="3BDB6230" w:rsidR="005266F7" w:rsidRDefault="007E0FD7" w:rsidP="005266F7">
      <w:pPr>
        <w:numPr>
          <w:ilvl w:val="12"/>
          <w:numId w:val="0"/>
        </w:numPr>
        <w:jc w:val="both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78F687A0" wp14:editId="0E06FA59">
            <wp:extent cx="5940425" cy="82619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D00E" w14:textId="208179B3" w:rsidR="004064CA" w:rsidRDefault="005266F7" w:rsidP="005266F7">
      <w:r>
        <w:rPr>
          <w:noProof/>
        </w:rPr>
        <w:lastRenderedPageBreak/>
        <w:drawing>
          <wp:inline distT="0" distB="0" distL="0" distR="0" wp14:anchorId="39661956" wp14:editId="6AA8E492">
            <wp:extent cx="5817235" cy="8374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0" t="11355" r="8412" b="2622"/>
                    <a:stretch/>
                  </pic:blipFill>
                  <pic:spPr bwMode="auto">
                    <a:xfrm>
                      <a:off x="0" y="0"/>
                      <a:ext cx="5825163" cy="83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67895" w14:textId="38ECBA94" w:rsidR="005266F7" w:rsidRDefault="005266F7" w:rsidP="005266F7"/>
    <w:p w14:paraId="6CBEA06C" w14:textId="681D3536" w:rsidR="005266F7" w:rsidRDefault="005266F7" w:rsidP="005266F7"/>
    <w:p w14:paraId="438F3AB3" w14:textId="68CBB5F3" w:rsidR="005266F7" w:rsidRDefault="005266F7" w:rsidP="005266F7"/>
    <w:p w14:paraId="6A100BB5" w14:textId="049E1632" w:rsidR="005266F7" w:rsidRDefault="005266F7" w:rsidP="005266F7"/>
    <w:p w14:paraId="3FC61DCF" w14:textId="2E725708" w:rsidR="005266F7" w:rsidRDefault="005266F7" w:rsidP="005266F7"/>
    <w:p w14:paraId="325DB81B" w14:textId="313A5CEB" w:rsidR="005266F7" w:rsidRPr="00FC0577" w:rsidRDefault="005266F7" w:rsidP="005266F7">
      <w:pPr>
        <w:spacing w:line="360" w:lineRule="auto"/>
        <w:ind w:firstLine="709"/>
        <w:jc w:val="both"/>
        <w:rPr>
          <w:sz w:val="28"/>
          <w:szCs w:val="28"/>
        </w:rPr>
      </w:pPr>
      <w:r w:rsidRPr="00FC0577">
        <w:rPr>
          <w:b/>
          <w:bCs/>
          <w:sz w:val="28"/>
          <w:szCs w:val="28"/>
        </w:rPr>
        <w:lastRenderedPageBreak/>
        <w:t>Цель работы:</w:t>
      </w:r>
      <w:r w:rsidRPr="00FC0577">
        <w:rPr>
          <w:sz w:val="28"/>
          <w:szCs w:val="28"/>
        </w:rPr>
        <w:t xml:space="preserve"> </w:t>
      </w:r>
      <w:r w:rsidRPr="005266F7">
        <w:rPr>
          <w:sz w:val="28"/>
          <w:szCs w:val="28"/>
        </w:rPr>
        <w:t>Изучение принципов построения и исследование режимов работы автокомпенсационных стабилизаторов постоянного напряжения с непрерывным регулированием.</w:t>
      </w:r>
    </w:p>
    <w:p w14:paraId="506C9F14" w14:textId="77777777" w:rsidR="005266F7" w:rsidRPr="00FC0577" w:rsidRDefault="005266F7" w:rsidP="005266F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C0577">
        <w:rPr>
          <w:b/>
          <w:bCs/>
          <w:sz w:val="28"/>
          <w:szCs w:val="28"/>
        </w:rPr>
        <w:t>Описание лабораторной установки:</w:t>
      </w:r>
    </w:p>
    <w:p w14:paraId="52CCE4A0" w14:textId="302E08B6" w:rsidR="005266F7" w:rsidRDefault="005266F7" w:rsidP="005266F7">
      <w:pPr>
        <w:spacing w:line="360" w:lineRule="auto"/>
        <w:ind w:firstLine="709"/>
        <w:jc w:val="both"/>
        <w:rPr>
          <w:sz w:val="28"/>
          <w:szCs w:val="28"/>
        </w:rPr>
      </w:pPr>
      <w:r w:rsidRPr="005266F7">
        <w:rPr>
          <w:sz w:val="28"/>
          <w:szCs w:val="28"/>
        </w:rPr>
        <w:t>Принципиальная схема исследуемого макета представлена на рис</w:t>
      </w:r>
      <w:r>
        <w:rPr>
          <w:sz w:val="28"/>
          <w:szCs w:val="28"/>
        </w:rPr>
        <w:t>унке 1</w:t>
      </w:r>
      <w:r w:rsidRPr="005266F7">
        <w:rPr>
          <w:sz w:val="28"/>
          <w:szCs w:val="28"/>
        </w:rPr>
        <w:t>. Она включает в себя выпрямитель, сглаживающий фильтр, стабилизатор напряжения, измерительные приборы и элементы коммутации.</w:t>
      </w:r>
    </w:p>
    <w:p w14:paraId="520C00EB" w14:textId="77777777" w:rsidR="005266F7" w:rsidRDefault="005266F7" w:rsidP="005266F7">
      <w:pPr>
        <w:spacing w:line="360" w:lineRule="auto"/>
        <w:ind w:firstLine="709"/>
        <w:jc w:val="both"/>
        <w:rPr>
          <w:sz w:val="28"/>
          <w:szCs w:val="28"/>
        </w:rPr>
      </w:pPr>
      <w:r w:rsidRPr="005266F7">
        <w:rPr>
          <w:sz w:val="28"/>
          <w:szCs w:val="28"/>
        </w:rPr>
        <w:t xml:space="preserve"> Напряжение переменного тока с вторичной обмотки трансформатора Тр1 поступает на выпрямитель, собранный по мостовой схеме на диодах VD1 – VD4. Переменная составляющая выпрямленного напряжения сглаживается LC фильтром (дроссель Др.1 и конденсаторы С</w:t>
      </w:r>
      <w:proofErr w:type="gramStart"/>
      <w:r w:rsidRPr="005266F7">
        <w:rPr>
          <w:sz w:val="28"/>
          <w:szCs w:val="28"/>
        </w:rPr>
        <w:t>1,С</w:t>
      </w:r>
      <w:proofErr w:type="gramEnd"/>
      <w:r w:rsidRPr="005266F7">
        <w:rPr>
          <w:sz w:val="28"/>
          <w:szCs w:val="28"/>
        </w:rPr>
        <w:t xml:space="preserve">2). </w:t>
      </w:r>
    </w:p>
    <w:p w14:paraId="67E43A9C" w14:textId="77777777" w:rsidR="005266F7" w:rsidRDefault="005266F7" w:rsidP="005266F7">
      <w:pPr>
        <w:spacing w:line="360" w:lineRule="auto"/>
        <w:ind w:firstLine="709"/>
        <w:jc w:val="both"/>
        <w:rPr>
          <w:sz w:val="28"/>
          <w:szCs w:val="28"/>
        </w:rPr>
      </w:pPr>
      <w:r w:rsidRPr="005266F7">
        <w:rPr>
          <w:sz w:val="28"/>
          <w:szCs w:val="28"/>
        </w:rPr>
        <w:t xml:space="preserve">Работа блока стабилизации основана на принципе непрерывного регулирования с применением стабилизатора напряжения </w:t>
      </w:r>
      <w:proofErr w:type="spellStart"/>
      <w:r w:rsidRPr="005266F7">
        <w:rPr>
          <w:sz w:val="28"/>
          <w:szCs w:val="28"/>
        </w:rPr>
        <w:t>автокомпенсационного</w:t>
      </w:r>
      <w:proofErr w:type="spellEnd"/>
      <w:r w:rsidRPr="005266F7">
        <w:rPr>
          <w:sz w:val="28"/>
          <w:szCs w:val="28"/>
        </w:rPr>
        <w:t xml:space="preserve"> типа. Стабилизатор выполнен на микросхеме D1, которая представляет собой маломощный стабилизатор напряжения, рассчитанный на ток внешней нагрузки 100–150 мА. </w:t>
      </w:r>
    </w:p>
    <w:p w14:paraId="34A8CD0C" w14:textId="77777777" w:rsidR="005266F7" w:rsidRDefault="005266F7" w:rsidP="005266F7">
      <w:pPr>
        <w:spacing w:line="360" w:lineRule="auto"/>
        <w:ind w:firstLine="709"/>
        <w:jc w:val="both"/>
        <w:rPr>
          <w:sz w:val="28"/>
          <w:szCs w:val="28"/>
        </w:rPr>
      </w:pPr>
      <w:r w:rsidRPr="005266F7">
        <w:rPr>
          <w:sz w:val="28"/>
          <w:szCs w:val="28"/>
        </w:rPr>
        <w:t>Наличие внешнего умощняющего транзистора VT1 позволяет увеличить потребляемый от стабилизатора ток до 1,7 А. Установка номинального значения стабилизированного напряжения (5,0 ± 0,</w:t>
      </w:r>
      <w:proofErr w:type="gramStart"/>
      <w:r w:rsidRPr="005266F7">
        <w:rPr>
          <w:sz w:val="28"/>
          <w:szCs w:val="28"/>
        </w:rPr>
        <w:t>3)В</w:t>
      </w:r>
      <w:proofErr w:type="gramEnd"/>
      <w:r w:rsidRPr="005266F7">
        <w:rPr>
          <w:sz w:val="28"/>
          <w:szCs w:val="28"/>
        </w:rPr>
        <w:t xml:space="preserve"> осуществляется переменным резистором R2, включенным в цепь делителя обратной связи R1, R2, R3. </w:t>
      </w:r>
    </w:p>
    <w:p w14:paraId="738196A9" w14:textId="27369206" w:rsidR="005266F7" w:rsidRDefault="005266F7" w:rsidP="005266F7">
      <w:pPr>
        <w:spacing w:line="360" w:lineRule="auto"/>
        <w:ind w:firstLine="709"/>
        <w:jc w:val="both"/>
        <w:rPr>
          <w:sz w:val="28"/>
          <w:szCs w:val="28"/>
        </w:rPr>
      </w:pPr>
      <w:r w:rsidRPr="005266F7">
        <w:rPr>
          <w:sz w:val="28"/>
          <w:szCs w:val="28"/>
        </w:rPr>
        <w:t>Емкость С4, включенная параллельно цепи внешней нагрузки, и емкость С3 обеспечивают устойчивость работы схемы стабилизации при нагрузках импульсного характера.</w:t>
      </w:r>
    </w:p>
    <w:p w14:paraId="738CAED1" w14:textId="57F46E33" w:rsidR="005266F7" w:rsidRDefault="005266F7" w:rsidP="005266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67B590" wp14:editId="0F0AB9F5">
            <wp:extent cx="5158740" cy="242496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27" t="43900" r="29023" b="20456"/>
                    <a:stretch/>
                  </pic:blipFill>
                  <pic:spPr bwMode="auto">
                    <a:xfrm>
                      <a:off x="0" y="0"/>
                      <a:ext cx="5189389" cy="243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47ABC" w14:textId="271CD276" w:rsidR="005266F7" w:rsidRDefault="005266F7" w:rsidP="005266F7">
      <w:pPr>
        <w:tabs>
          <w:tab w:val="left" w:pos="3820"/>
        </w:tabs>
        <w:jc w:val="center"/>
        <w:rPr>
          <w:sz w:val="24"/>
          <w:szCs w:val="24"/>
        </w:rPr>
      </w:pPr>
      <w:r w:rsidRPr="005266F7">
        <w:rPr>
          <w:iCs/>
          <w:sz w:val="24"/>
          <w:szCs w:val="24"/>
        </w:rPr>
        <w:t xml:space="preserve">Рисунок 1 – </w:t>
      </w:r>
      <w:r w:rsidRPr="005266F7">
        <w:rPr>
          <w:sz w:val="24"/>
          <w:szCs w:val="24"/>
        </w:rPr>
        <w:t>Принципиальная схема исследуемого макета</w:t>
      </w:r>
    </w:p>
    <w:p w14:paraId="17C2BA82" w14:textId="77777777" w:rsidR="005266F7" w:rsidRDefault="005266F7" w:rsidP="005266F7">
      <w:pPr>
        <w:tabs>
          <w:tab w:val="left" w:pos="3820"/>
        </w:tabs>
        <w:jc w:val="center"/>
        <w:rPr>
          <w:sz w:val="24"/>
          <w:szCs w:val="24"/>
        </w:rPr>
      </w:pPr>
    </w:p>
    <w:p w14:paraId="1388EAC8" w14:textId="0311C8D7" w:rsidR="005266F7" w:rsidRDefault="005266F7" w:rsidP="005266F7">
      <w:pPr>
        <w:pStyle w:val="a5"/>
        <w:tabs>
          <w:tab w:val="left" w:pos="3820"/>
        </w:tabs>
        <w:spacing w:after="160" w:line="360" w:lineRule="auto"/>
        <w:ind w:left="0" w:firstLine="720"/>
        <w:jc w:val="both"/>
        <w:rPr>
          <w:b/>
          <w:bCs/>
          <w:iCs/>
          <w:sz w:val="28"/>
          <w:szCs w:val="28"/>
        </w:rPr>
      </w:pPr>
      <w:r w:rsidRPr="0052281D">
        <w:rPr>
          <w:b/>
          <w:bCs/>
          <w:iCs/>
          <w:sz w:val="28"/>
          <w:szCs w:val="28"/>
        </w:rPr>
        <w:t>Рабочие формулы:</w:t>
      </w:r>
    </w:p>
    <w:p w14:paraId="0A4CAAA9" w14:textId="77777777" w:rsidR="005B3D8A" w:rsidRPr="0052281D" w:rsidRDefault="005B3D8A" w:rsidP="005B3D8A">
      <w:pPr>
        <w:tabs>
          <w:tab w:val="left" w:pos="3820"/>
        </w:tabs>
        <w:spacing w:line="360" w:lineRule="auto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Мощность, потребляемая стабилизатором</w:t>
      </w:r>
      <w:r w:rsidRPr="0052281D">
        <w:rPr>
          <w:iCs/>
          <w:sz w:val="28"/>
          <w:szCs w:val="28"/>
        </w:rPr>
        <w:t>:</w:t>
      </w:r>
    </w:p>
    <w:p w14:paraId="3A3BCCD8" w14:textId="77777777" w:rsidR="005B3D8A" w:rsidRPr="0052281D" w:rsidRDefault="005B3D8A" w:rsidP="005B3D8A">
      <w:pPr>
        <w:tabs>
          <w:tab w:val="left" w:pos="3820"/>
        </w:tabs>
        <w:spacing w:line="360" w:lineRule="auto"/>
        <w:ind w:firstLine="720"/>
        <w:jc w:val="both"/>
        <w:rPr>
          <w:rFonts w:eastAsiaTheme="minorEastAsia"/>
          <w:iCs/>
          <w:sz w:val="28"/>
          <w:szCs w:val="28"/>
        </w:rPr>
      </w:pPr>
      <w:r w:rsidRPr="0052281D">
        <w:rPr>
          <w:rFonts w:eastAsiaTheme="minorEastAsia"/>
          <w:iCs/>
          <w:sz w:val="28"/>
          <w:szCs w:val="28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2281D">
        <w:rPr>
          <w:rFonts w:eastAsiaTheme="minorEastAsia"/>
          <w:iCs/>
          <w:sz w:val="28"/>
          <w:szCs w:val="28"/>
        </w:rPr>
        <w:t xml:space="preserve">                                                 </w:t>
      </w:r>
      <w:r>
        <w:rPr>
          <w:rFonts w:eastAsiaTheme="minorEastAsia"/>
          <w:iCs/>
          <w:sz w:val="28"/>
          <w:szCs w:val="28"/>
        </w:rPr>
        <w:t>(</w:t>
      </w:r>
      <w:r w:rsidRPr="0052281D">
        <w:rPr>
          <w:rFonts w:eastAsiaTheme="minorEastAsia"/>
          <w:iCs/>
          <w:sz w:val="28"/>
          <w:szCs w:val="28"/>
        </w:rPr>
        <w:t xml:space="preserve">1) </w:t>
      </w:r>
    </w:p>
    <w:p w14:paraId="232E3DD5" w14:textId="77777777" w:rsidR="005B3D8A" w:rsidRPr="0052281D" w:rsidRDefault="005B3D8A" w:rsidP="005B3D8A">
      <w:pPr>
        <w:tabs>
          <w:tab w:val="left" w:pos="3820"/>
        </w:tabs>
        <w:spacing w:line="360" w:lineRule="auto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Мощность в нагрузке</w:t>
      </w:r>
      <w:r w:rsidRPr="0052281D">
        <w:rPr>
          <w:iCs/>
          <w:sz w:val="28"/>
          <w:szCs w:val="28"/>
        </w:rPr>
        <w:t>:</w:t>
      </w:r>
    </w:p>
    <w:p w14:paraId="4006D32B" w14:textId="63D16D97" w:rsidR="005B3D8A" w:rsidRDefault="005B3D8A" w:rsidP="005B3D8A">
      <w:pPr>
        <w:tabs>
          <w:tab w:val="left" w:pos="3820"/>
        </w:tabs>
        <w:spacing w:line="360" w:lineRule="auto"/>
        <w:ind w:firstLine="720"/>
        <w:jc w:val="both"/>
        <w:rPr>
          <w:rFonts w:eastAsiaTheme="minorEastAsia"/>
          <w:iCs/>
          <w:sz w:val="28"/>
          <w:szCs w:val="28"/>
        </w:rPr>
      </w:pPr>
      <w:r w:rsidRPr="0052281D">
        <w:rPr>
          <w:rFonts w:eastAsiaTheme="minorEastAsia"/>
          <w:iCs/>
          <w:sz w:val="28"/>
          <w:szCs w:val="28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52281D">
        <w:rPr>
          <w:rFonts w:eastAsiaTheme="minorEastAsia"/>
          <w:iCs/>
          <w:sz w:val="28"/>
          <w:szCs w:val="28"/>
        </w:rPr>
        <w:t xml:space="preserve">                                         </w:t>
      </w:r>
      <w:r>
        <w:rPr>
          <w:rFonts w:eastAsiaTheme="minorEastAsia"/>
          <w:iCs/>
          <w:sz w:val="28"/>
          <w:szCs w:val="28"/>
        </w:rPr>
        <w:t xml:space="preserve">  </w:t>
      </w:r>
      <w:r w:rsidRPr="0052281D">
        <w:rPr>
          <w:rFonts w:eastAsiaTheme="minorEastAsia"/>
          <w:iCs/>
          <w:sz w:val="28"/>
          <w:szCs w:val="28"/>
        </w:rPr>
        <w:t>(</w:t>
      </w:r>
      <w:r>
        <w:rPr>
          <w:rFonts w:eastAsiaTheme="minorEastAsia"/>
          <w:iCs/>
          <w:sz w:val="28"/>
          <w:szCs w:val="28"/>
        </w:rPr>
        <w:t>2</w:t>
      </w:r>
      <w:r w:rsidRPr="0052281D">
        <w:rPr>
          <w:rFonts w:eastAsiaTheme="minorEastAsia"/>
          <w:iCs/>
          <w:sz w:val="28"/>
          <w:szCs w:val="28"/>
        </w:rPr>
        <w:t xml:space="preserve">) </w:t>
      </w:r>
    </w:p>
    <w:p w14:paraId="60DFFAB3" w14:textId="77777777" w:rsidR="005B3D8A" w:rsidRPr="0052281D" w:rsidRDefault="005B3D8A" w:rsidP="005B3D8A">
      <w:pPr>
        <w:tabs>
          <w:tab w:val="left" w:pos="3820"/>
        </w:tabs>
        <w:spacing w:line="360" w:lineRule="auto"/>
        <w:ind w:firstLine="720"/>
        <w:jc w:val="both"/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>КПД стабилизатора</w:t>
      </w:r>
      <w:r w:rsidRPr="0052281D">
        <w:rPr>
          <w:iCs/>
          <w:sz w:val="28"/>
          <w:szCs w:val="28"/>
        </w:rPr>
        <w:t>:</w:t>
      </w:r>
    </w:p>
    <w:p w14:paraId="0BA19C51" w14:textId="77777777" w:rsidR="005B3D8A" w:rsidRPr="0052281D" w:rsidRDefault="005B3D8A" w:rsidP="005B3D8A">
      <w:pPr>
        <w:tabs>
          <w:tab w:val="left" w:pos="3820"/>
        </w:tabs>
        <w:spacing w:line="360" w:lineRule="auto"/>
        <w:ind w:firstLine="720"/>
        <w:jc w:val="center"/>
        <w:rPr>
          <w:rFonts w:eastAsiaTheme="minorEastAsia"/>
          <w:iCs/>
          <w:sz w:val="28"/>
          <w:szCs w:val="28"/>
        </w:rPr>
      </w:pPr>
      <w:r w:rsidRPr="0052281D">
        <w:rPr>
          <w:rFonts w:eastAsiaTheme="minorEastAsia"/>
          <w:iCs/>
          <w:sz w:val="28"/>
          <w:szCs w:val="28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КПД= 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*100%</m:t>
        </m:r>
      </m:oMath>
      <w:r w:rsidRPr="0052281D">
        <w:rPr>
          <w:rFonts w:eastAsiaTheme="minorEastAsia"/>
          <w:iCs/>
          <w:sz w:val="28"/>
          <w:szCs w:val="28"/>
        </w:rPr>
        <w:t xml:space="preserve">                                   </w:t>
      </w:r>
      <w:r>
        <w:rPr>
          <w:rFonts w:eastAsiaTheme="minorEastAsia"/>
          <w:iCs/>
          <w:sz w:val="28"/>
          <w:szCs w:val="28"/>
        </w:rPr>
        <w:t xml:space="preserve"> </w:t>
      </w:r>
      <w:r w:rsidRPr="0052281D">
        <w:rPr>
          <w:rFonts w:eastAsiaTheme="minorEastAsia"/>
          <w:iCs/>
          <w:sz w:val="28"/>
          <w:szCs w:val="28"/>
        </w:rPr>
        <w:t>(</w:t>
      </w:r>
      <w:r>
        <w:rPr>
          <w:rFonts w:eastAsiaTheme="minorEastAsia"/>
          <w:iCs/>
          <w:sz w:val="28"/>
          <w:szCs w:val="28"/>
        </w:rPr>
        <w:t>3</w:t>
      </w:r>
      <w:r w:rsidRPr="0052281D">
        <w:rPr>
          <w:rFonts w:eastAsiaTheme="minorEastAsia"/>
          <w:iCs/>
          <w:sz w:val="28"/>
          <w:szCs w:val="28"/>
        </w:rPr>
        <w:t>)</w:t>
      </w:r>
    </w:p>
    <w:p w14:paraId="51F6897F" w14:textId="77777777" w:rsidR="005B3D8A" w:rsidRPr="0052281D" w:rsidRDefault="005B3D8A" w:rsidP="005B3D8A">
      <w:pPr>
        <w:tabs>
          <w:tab w:val="left" w:pos="3820"/>
        </w:tabs>
        <w:spacing w:line="360" w:lineRule="auto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Коэффициент стабилизации:</w:t>
      </w:r>
    </w:p>
    <w:p w14:paraId="7A059E35" w14:textId="71035E5A" w:rsidR="005B3D8A" w:rsidRDefault="005B3D8A" w:rsidP="005B3D8A">
      <w:pPr>
        <w:tabs>
          <w:tab w:val="left" w:pos="3820"/>
        </w:tabs>
        <w:spacing w:line="360" w:lineRule="auto"/>
        <w:ind w:firstLine="720"/>
        <w:jc w:val="center"/>
        <w:rPr>
          <w:rFonts w:eastAsiaTheme="minorEastAsia"/>
          <w:iCs/>
          <w:sz w:val="28"/>
          <w:szCs w:val="28"/>
        </w:rPr>
      </w:pPr>
      <w:r w:rsidRPr="0052281D">
        <w:rPr>
          <w:rFonts w:eastAsiaTheme="minorEastAsia"/>
          <w:iCs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(1)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(1)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(1)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(1)</m:t>
            </m:r>
          </m:den>
        </m:f>
      </m:oMath>
      <w:r w:rsidRPr="0052281D">
        <w:rPr>
          <w:rFonts w:eastAsiaTheme="minorEastAsia"/>
          <w:iCs/>
          <w:sz w:val="28"/>
          <w:szCs w:val="28"/>
        </w:rPr>
        <w:t xml:space="preserve">                       </w:t>
      </w:r>
      <w:r>
        <w:rPr>
          <w:rFonts w:eastAsiaTheme="minorEastAsia"/>
          <w:iCs/>
          <w:sz w:val="28"/>
          <w:szCs w:val="28"/>
        </w:rPr>
        <w:t xml:space="preserve">   </w:t>
      </w:r>
      <w:r w:rsidRPr="0052281D">
        <w:rPr>
          <w:rFonts w:eastAsiaTheme="minorEastAsia"/>
          <w:iCs/>
          <w:sz w:val="28"/>
          <w:szCs w:val="28"/>
        </w:rPr>
        <w:t>(</w:t>
      </w:r>
      <w:r>
        <w:rPr>
          <w:rFonts w:eastAsiaTheme="minorEastAsia"/>
          <w:iCs/>
          <w:sz w:val="28"/>
          <w:szCs w:val="28"/>
        </w:rPr>
        <w:t>4</w:t>
      </w:r>
      <w:r w:rsidRPr="0052281D">
        <w:rPr>
          <w:rFonts w:eastAsiaTheme="minorEastAsia"/>
          <w:iCs/>
          <w:sz w:val="28"/>
          <w:szCs w:val="28"/>
        </w:rPr>
        <w:t>)</w:t>
      </w:r>
    </w:p>
    <w:p w14:paraId="5748AFC9" w14:textId="77777777" w:rsidR="005B3D8A" w:rsidRPr="005706CB" w:rsidRDefault="005B3D8A" w:rsidP="005B3D8A">
      <w:pPr>
        <w:pStyle w:val="a5"/>
        <w:spacing w:line="360" w:lineRule="auto"/>
        <w:ind w:left="709"/>
        <w:jc w:val="both"/>
        <w:rPr>
          <w:sz w:val="28"/>
          <w:szCs w:val="28"/>
          <w:u w:val="single"/>
        </w:rPr>
      </w:pPr>
      <w:r w:rsidRPr="005706CB">
        <w:rPr>
          <w:sz w:val="28"/>
          <w:szCs w:val="28"/>
        </w:rPr>
        <w:t>Коэффициент сглаживания пульсаций:</w:t>
      </w:r>
    </w:p>
    <w:p w14:paraId="3E5ED61B" w14:textId="1680C385" w:rsidR="005B3D8A" w:rsidRPr="00B1685A" w:rsidRDefault="005B3D8A" w:rsidP="005B3D8A">
      <w:pPr>
        <w:tabs>
          <w:tab w:val="left" w:pos="3820"/>
        </w:tabs>
        <w:spacing w:line="360" w:lineRule="auto"/>
        <w:ind w:firstLine="720"/>
        <w:jc w:val="center"/>
        <w:rPr>
          <w:rFonts w:eastAsiaTheme="minorEastAsia"/>
          <w:iCs/>
          <w:sz w:val="28"/>
          <w:szCs w:val="28"/>
        </w:rPr>
      </w:pPr>
      <w:r w:rsidRPr="00B1685A">
        <w:rPr>
          <w:rFonts w:eastAsiaTheme="minorEastAsia"/>
          <w:iCs/>
          <w:sz w:val="28"/>
          <w:szCs w:val="28"/>
        </w:rPr>
        <w:t xml:space="preserve">                                                  </w:t>
      </w:r>
      <w:r w:rsidRPr="005706CB">
        <w:rPr>
          <w:noProof/>
          <w:sz w:val="28"/>
          <w:szCs w:val="28"/>
        </w:rPr>
        <w:drawing>
          <wp:inline distT="0" distB="0" distL="0" distR="0" wp14:anchorId="1E179A80" wp14:editId="0A8EDEB2">
            <wp:extent cx="675883" cy="29546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83" cy="2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85A">
        <w:rPr>
          <w:rFonts w:eastAsiaTheme="minorEastAsia"/>
          <w:iCs/>
          <w:sz w:val="28"/>
          <w:szCs w:val="28"/>
        </w:rPr>
        <w:t xml:space="preserve">                                               (5)</w:t>
      </w:r>
    </w:p>
    <w:p w14:paraId="449345A0" w14:textId="77777777" w:rsidR="005B3D8A" w:rsidRPr="0052281D" w:rsidRDefault="005B3D8A" w:rsidP="005B3D8A">
      <w:pPr>
        <w:tabs>
          <w:tab w:val="left" w:pos="3820"/>
        </w:tabs>
        <w:spacing w:line="360" w:lineRule="auto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Pr="0052281D">
        <w:rPr>
          <w:iCs/>
          <w:sz w:val="28"/>
          <w:szCs w:val="28"/>
        </w:rPr>
        <w:t>нутренне</w:t>
      </w:r>
      <w:r>
        <w:rPr>
          <w:iCs/>
          <w:sz w:val="28"/>
          <w:szCs w:val="28"/>
        </w:rPr>
        <w:t>е</w:t>
      </w:r>
      <w:r w:rsidRPr="0052281D">
        <w:rPr>
          <w:iCs/>
          <w:sz w:val="28"/>
          <w:szCs w:val="28"/>
        </w:rPr>
        <w:t xml:space="preserve"> сопротивлени</w:t>
      </w:r>
      <w:r>
        <w:rPr>
          <w:iCs/>
          <w:sz w:val="28"/>
          <w:szCs w:val="28"/>
        </w:rPr>
        <w:t>е</w:t>
      </w:r>
      <w:r w:rsidRPr="0052281D">
        <w:rPr>
          <w:iCs/>
          <w:sz w:val="28"/>
          <w:szCs w:val="28"/>
        </w:rPr>
        <w:t xml:space="preserve"> стабилизатора:</w:t>
      </w:r>
    </w:p>
    <w:p w14:paraId="60E2D407" w14:textId="122605C5" w:rsidR="005B3D8A" w:rsidRDefault="005B3D8A" w:rsidP="005B3D8A">
      <w:pPr>
        <w:tabs>
          <w:tab w:val="left" w:pos="3820"/>
        </w:tabs>
        <w:spacing w:line="360" w:lineRule="auto"/>
        <w:ind w:firstLine="720"/>
        <w:jc w:val="center"/>
        <w:rPr>
          <w:rFonts w:eastAsiaTheme="minorEastAsia"/>
          <w:iCs/>
          <w:sz w:val="28"/>
          <w:szCs w:val="28"/>
        </w:rPr>
      </w:pPr>
      <w:r w:rsidRPr="0052281D">
        <w:rPr>
          <w:rFonts w:eastAsiaTheme="minorEastAsia"/>
          <w:iCs/>
          <w:sz w:val="28"/>
          <w:szCs w:val="28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den>
            </m:f>
          </m:e>
        </m:d>
      </m:oMath>
      <w:r w:rsidRPr="0052281D">
        <w:rPr>
          <w:rFonts w:eastAsiaTheme="minorEastAsia"/>
          <w:iCs/>
          <w:sz w:val="28"/>
          <w:szCs w:val="28"/>
        </w:rPr>
        <w:t xml:space="preserve">                                </w:t>
      </w:r>
      <w:r>
        <w:rPr>
          <w:rFonts w:eastAsiaTheme="minorEastAsia"/>
          <w:iCs/>
          <w:sz w:val="28"/>
          <w:szCs w:val="28"/>
        </w:rPr>
        <w:t xml:space="preserve">    </w:t>
      </w:r>
      <w:r w:rsidRPr="0052281D">
        <w:rPr>
          <w:rFonts w:eastAsiaTheme="minorEastAsia"/>
          <w:iCs/>
          <w:sz w:val="28"/>
          <w:szCs w:val="28"/>
        </w:rPr>
        <w:t>(</w:t>
      </w:r>
      <w:r w:rsidRPr="005B3D8A">
        <w:rPr>
          <w:rFonts w:eastAsiaTheme="minorEastAsia"/>
          <w:iCs/>
          <w:sz w:val="28"/>
          <w:szCs w:val="28"/>
        </w:rPr>
        <w:t>6</w:t>
      </w:r>
      <w:r w:rsidRPr="0052281D">
        <w:rPr>
          <w:rFonts w:eastAsiaTheme="minorEastAsia"/>
          <w:iCs/>
          <w:sz w:val="28"/>
          <w:szCs w:val="28"/>
        </w:rPr>
        <w:t>)</w:t>
      </w:r>
    </w:p>
    <w:p w14:paraId="03DD595D" w14:textId="1882EA15" w:rsidR="0049347A" w:rsidRDefault="0049347A" w:rsidP="0049347A">
      <w:pPr>
        <w:tabs>
          <w:tab w:val="left" w:pos="3820"/>
        </w:tabs>
        <w:spacing w:line="360" w:lineRule="auto"/>
        <w:ind w:firstLine="709"/>
        <w:jc w:val="both"/>
        <w:rPr>
          <w:rFonts w:eastAsiaTheme="minorEastAsia"/>
          <w:b/>
          <w:bCs/>
          <w:iCs/>
          <w:sz w:val="28"/>
          <w:szCs w:val="28"/>
        </w:rPr>
      </w:pPr>
      <w:r w:rsidRPr="006822CC">
        <w:rPr>
          <w:rFonts w:eastAsiaTheme="minorEastAsia"/>
          <w:b/>
          <w:bCs/>
          <w:iCs/>
          <w:sz w:val="28"/>
          <w:szCs w:val="28"/>
        </w:rPr>
        <w:t>Результаты измерений и вычислений:</w:t>
      </w:r>
    </w:p>
    <w:p w14:paraId="715AD40F" w14:textId="4BF10F11" w:rsidR="005626B7" w:rsidRPr="005626B7" w:rsidRDefault="005626B7" w:rsidP="005626B7">
      <w:pPr>
        <w:tabs>
          <w:tab w:val="left" w:pos="3820"/>
        </w:tabs>
        <w:spacing w:line="360" w:lineRule="auto"/>
        <w:ind w:right="-568" w:firstLine="709"/>
        <w:jc w:val="right"/>
        <w:rPr>
          <w:rFonts w:eastAsiaTheme="minorEastAsia"/>
          <w:b/>
          <w:bCs/>
          <w:iCs/>
          <w:sz w:val="22"/>
          <w:szCs w:val="22"/>
        </w:rPr>
      </w:pPr>
      <w:r w:rsidRPr="005626B7">
        <w:rPr>
          <w:sz w:val="22"/>
          <w:szCs w:val="22"/>
        </w:rPr>
        <w:t>Таблица 1 – Исследование зависимости режимов работ АС от величины напряжения на входе U1</w:t>
      </w:r>
    </w:p>
    <w:tbl>
      <w:tblPr>
        <w:tblStyle w:val="a6"/>
        <w:tblW w:w="11199" w:type="dxa"/>
        <w:tblInd w:w="-1139" w:type="dxa"/>
        <w:tblLook w:val="04A0" w:firstRow="1" w:lastRow="0" w:firstColumn="1" w:lastColumn="0" w:noHBand="0" w:noVBand="1"/>
      </w:tblPr>
      <w:tblGrid>
        <w:gridCol w:w="1580"/>
        <w:gridCol w:w="924"/>
        <w:gridCol w:w="709"/>
        <w:gridCol w:w="1151"/>
        <w:gridCol w:w="938"/>
        <w:gridCol w:w="714"/>
        <w:gridCol w:w="1153"/>
        <w:gridCol w:w="956"/>
        <w:gridCol w:w="883"/>
        <w:gridCol w:w="1205"/>
        <w:gridCol w:w="986"/>
      </w:tblGrid>
      <w:tr w:rsidR="005B3D8A" w14:paraId="1E18975F" w14:textId="77777777" w:rsidTr="002D22DC">
        <w:tc>
          <w:tcPr>
            <w:tcW w:w="1580" w:type="dxa"/>
            <w:vMerge w:val="restart"/>
          </w:tcPr>
          <w:p w14:paraId="0FF57422" w14:textId="77777777" w:rsidR="0049347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Положение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oMath>
          </w:p>
        </w:tc>
        <w:tc>
          <w:tcPr>
            <w:tcW w:w="5791" w:type="dxa"/>
            <w:gridSpan w:val="6"/>
          </w:tcPr>
          <w:p w14:paraId="5674E842" w14:textId="77777777" w:rsidR="0049347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Измеренные величины</w:t>
            </w:r>
          </w:p>
        </w:tc>
        <w:tc>
          <w:tcPr>
            <w:tcW w:w="3828" w:type="dxa"/>
            <w:gridSpan w:val="4"/>
          </w:tcPr>
          <w:p w14:paraId="5DFF16BF" w14:textId="77777777" w:rsidR="0049347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Расчетные величины</w:t>
            </w:r>
          </w:p>
        </w:tc>
      </w:tr>
      <w:tr w:rsidR="005B3D8A" w14:paraId="58928025" w14:textId="77777777" w:rsidTr="002D22DC">
        <w:tc>
          <w:tcPr>
            <w:tcW w:w="1580" w:type="dxa"/>
            <w:vMerge/>
          </w:tcPr>
          <w:p w14:paraId="3073E643" w14:textId="77777777" w:rsidR="0049347A" w:rsidRDefault="0049347A" w:rsidP="002D22DC">
            <w:pPr>
              <w:jc w:val="center"/>
              <w:rPr>
                <w:sz w:val="28"/>
              </w:rPr>
            </w:pPr>
          </w:p>
        </w:tc>
        <w:tc>
          <w:tcPr>
            <w:tcW w:w="966" w:type="dxa"/>
          </w:tcPr>
          <w:p w14:paraId="69556E81" w14:textId="77777777" w:rsidR="0049347A" w:rsidRDefault="007E0FD7" w:rsidP="002D22DC">
            <w:pPr>
              <w:jc w:val="center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oMath>
            <w:r w:rsidR="0049347A">
              <w:rPr>
                <w:rFonts w:eastAsiaTheme="minorEastAsia"/>
                <w:sz w:val="28"/>
              </w:rPr>
              <w:t>, В</w:t>
            </w:r>
          </w:p>
        </w:tc>
        <w:tc>
          <w:tcPr>
            <w:tcW w:w="709" w:type="dxa"/>
          </w:tcPr>
          <w:p w14:paraId="0D7D46B9" w14:textId="77777777" w:rsidR="0049347A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 А</m:t>
                </m:r>
              </m:oMath>
            </m:oMathPara>
          </w:p>
        </w:tc>
        <w:tc>
          <w:tcPr>
            <w:tcW w:w="1222" w:type="dxa"/>
          </w:tcPr>
          <w:p w14:paraId="1A0EE45A" w14:textId="77777777" w:rsidR="0049347A" w:rsidRDefault="007E0FD7" w:rsidP="002D22DC">
            <w:pPr>
              <w:jc w:val="center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oMath>
            <w:r w:rsidR="0049347A">
              <w:rPr>
                <w:rFonts w:eastAsiaTheme="minorEastAsia"/>
                <w:sz w:val="28"/>
              </w:rPr>
              <w:t>, мВ</w:t>
            </w:r>
          </w:p>
        </w:tc>
        <w:tc>
          <w:tcPr>
            <w:tcW w:w="956" w:type="dxa"/>
          </w:tcPr>
          <w:p w14:paraId="485B0C90" w14:textId="77777777" w:rsidR="0049347A" w:rsidRDefault="007E0FD7" w:rsidP="002D22DC">
            <w:pPr>
              <w:jc w:val="center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oMath>
            <w:r w:rsidR="0049347A">
              <w:rPr>
                <w:rFonts w:eastAsiaTheme="minorEastAsia"/>
                <w:sz w:val="28"/>
              </w:rPr>
              <w:t>, В</w:t>
            </w:r>
          </w:p>
        </w:tc>
        <w:tc>
          <w:tcPr>
            <w:tcW w:w="714" w:type="dxa"/>
          </w:tcPr>
          <w:p w14:paraId="67FDCF2B" w14:textId="77777777" w:rsidR="0049347A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 А</m:t>
                </m:r>
              </m:oMath>
            </m:oMathPara>
          </w:p>
        </w:tc>
        <w:tc>
          <w:tcPr>
            <w:tcW w:w="1224" w:type="dxa"/>
          </w:tcPr>
          <w:p w14:paraId="0F01A32E" w14:textId="77777777" w:rsidR="0049347A" w:rsidRDefault="007E0FD7" w:rsidP="002D22DC">
            <w:pPr>
              <w:jc w:val="center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oMath>
            <w:r w:rsidR="0049347A">
              <w:rPr>
                <w:rFonts w:eastAsiaTheme="minorEastAsia"/>
                <w:sz w:val="28"/>
              </w:rPr>
              <w:t>, мВ</w:t>
            </w:r>
          </w:p>
        </w:tc>
        <w:tc>
          <w:tcPr>
            <w:tcW w:w="967" w:type="dxa"/>
          </w:tcPr>
          <w:p w14:paraId="4CDDC72B" w14:textId="77777777" w:rsidR="0049347A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,Вт</m:t>
                </m:r>
              </m:oMath>
            </m:oMathPara>
          </w:p>
        </w:tc>
        <w:tc>
          <w:tcPr>
            <w:tcW w:w="883" w:type="dxa"/>
          </w:tcPr>
          <w:p w14:paraId="732EA3F2" w14:textId="77777777" w:rsidR="0049347A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,Вт</m:t>
                </m:r>
              </m:oMath>
            </m:oMathPara>
          </w:p>
        </w:tc>
        <w:tc>
          <w:tcPr>
            <w:tcW w:w="1270" w:type="dxa"/>
          </w:tcPr>
          <w:p w14:paraId="5F546742" w14:textId="77777777" w:rsidR="0049347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КПД, %</w:t>
            </w:r>
          </w:p>
        </w:tc>
        <w:tc>
          <w:tcPr>
            <w:tcW w:w="708" w:type="dxa"/>
          </w:tcPr>
          <w:p w14:paraId="440A41FE" w14:textId="77777777" w:rsidR="0049347A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с</m:t>
                    </m:r>
                  </m:sub>
                </m:sSub>
              </m:oMath>
            </m:oMathPara>
          </w:p>
        </w:tc>
      </w:tr>
      <w:tr w:rsidR="005B3D8A" w14:paraId="79F20CC7" w14:textId="77777777" w:rsidTr="002D22DC">
        <w:tc>
          <w:tcPr>
            <w:tcW w:w="1580" w:type="dxa"/>
          </w:tcPr>
          <w:p w14:paraId="074AE13D" w14:textId="77777777" w:rsidR="0049347A" w:rsidRPr="001D26A2" w:rsidRDefault="0049347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66" w:type="dxa"/>
          </w:tcPr>
          <w:p w14:paraId="5EAF93CF" w14:textId="6BF7B163" w:rsidR="0049347A" w:rsidRPr="00CB77A1" w:rsidRDefault="005B3D8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15,6</w:t>
            </w:r>
          </w:p>
        </w:tc>
        <w:tc>
          <w:tcPr>
            <w:tcW w:w="709" w:type="dxa"/>
          </w:tcPr>
          <w:p w14:paraId="10C66450" w14:textId="4FEA0110" w:rsidR="0049347A" w:rsidRPr="005B3D8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5B3D8A">
              <w:rPr>
                <w:sz w:val="28"/>
              </w:rPr>
              <w:t>9</w:t>
            </w:r>
          </w:p>
        </w:tc>
        <w:tc>
          <w:tcPr>
            <w:tcW w:w="1222" w:type="dxa"/>
          </w:tcPr>
          <w:p w14:paraId="26030B0F" w14:textId="4F3827C4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56" w:type="dxa"/>
          </w:tcPr>
          <w:p w14:paraId="5DCC088D" w14:textId="72AD27BE" w:rsidR="0049347A" w:rsidRPr="00CB77A1" w:rsidRDefault="0049347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5,05</w:t>
            </w:r>
          </w:p>
        </w:tc>
        <w:tc>
          <w:tcPr>
            <w:tcW w:w="714" w:type="dxa"/>
          </w:tcPr>
          <w:p w14:paraId="7770FBB6" w14:textId="12DC67AA" w:rsidR="0049347A" w:rsidRPr="005B3D8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5B3D8A">
              <w:rPr>
                <w:sz w:val="28"/>
              </w:rPr>
              <w:t>75</w:t>
            </w:r>
          </w:p>
        </w:tc>
        <w:tc>
          <w:tcPr>
            <w:tcW w:w="1224" w:type="dxa"/>
          </w:tcPr>
          <w:p w14:paraId="447563F0" w14:textId="6EC71F05" w:rsidR="0049347A" w:rsidRPr="005B3D8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5B3D8A">
              <w:rPr>
                <w:sz w:val="28"/>
              </w:rPr>
              <w:t>32</w:t>
            </w:r>
          </w:p>
        </w:tc>
        <w:tc>
          <w:tcPr>
            <w:tcW w:w="967" w:type="dxa"/>
          </w:tcPr>
          <w:p w14:paraId="6687BA8A" w14:textId="701EFB03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14,04</w:t>
            </w:r>
          </w:p>
        </w:tc>
        <w:tc>
          <w:tcPr>
            <w:tcW w:w="883" w:type="dxa"/>
          </w:tcPr>
          <w:p w14:paraId="000C1D7F" w14:textId="55F2FB33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3,79</w:t>
            </w:r>
          </w:p>
        </w:tc>
        <w:tc>
          <w:tcPr>
            <w:tcW w:w="1270" w:type="dxa"/>
          </w:tcPr>
          <w:p w14:paraId="6BD4510C" w14:textId="6DCE016C" w:rsidR="0049347A" w:rsidRPr="00CB77A1" w:rsidRDefault="005B3D8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708" w:type="dxa"/>
          </w:tcPr>
          <w:p w14:paraId="4B36373D" w14:textId="4CBEAB23" w:rsidR="0049347A" w:rsidRPr="00CB77A1" w:rsidRDefault="0049347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5B3D8A">
              <w:rPr>
                <w:sz w:val="28"/>
                <w:lang w:val="en-US"/>
              </w:rPr>
              <w:t>93,75</w:t>
            </w:r>
          </w:p>
        </w:tc>
      </w:tr>
      <w:tr w:rsidR="005B3D8A" w14:paraId="7BBCF59D" w14:textId="77777777" w:rsidTr="002D22DC">
        <w:tc>
          <w:tcPr>
            <w:tcW w:w="1580" w:type="dxa"/>
          </w:tcPr>
          <w:p w14:paraId="55E12487" w14:textId="77777777" w:rsidR="0049347A" w:rsidRPr="001D26A2" w:rsidRDefault="0049347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66" w:type="dxa"/>
          </w:tcPr>
          <w:p w14:paraId="39434129" w14:textId="171763AD" w:rsidR="0049347A" w:rsidRPr="005B3D8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5B3D8A">
              <w:rPr>
                <w:sz w:val="28"/>
              </w:rPr>
              <w:t>1,8</w:t>
            </w:r>
          </w:p>
        </w:tc>
        <w:tc>
          <w:tcPr>
            <w:tcW w:w="709" w:type="dxa"/>
          </w:tcPr>
          <w:p w14:paraId="64278DDF" w14:textId="0D035181" w:rsidR="0049347A" w:rsidRPr="005B3D8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5B3D8A">
              <w:rPr>
                <w:sz w:val="28"/>
              </w:rPr>
              <w:t>88</w:t>
            </w:r>
          </w:p>
        </w:tc>
        <w:tc>
          <w:tcPr>
            <w:tcW w:w="1222" w:type="dxa"/>
          </w:tcPr>
          <w:p w14:paraId="5C7A84E5" w14:textId="658F647F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56" w:type="dxa"/>
          </w:tcPr>
          <w:p w14:paraId="634919B5" w14:textId="170C7727" w:rsidR="0049347A" w:rsidRPr="005B3D8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5,05</w:t>
            </w:r>
            <w:r w:rsidR="005B3D8A">
              <w:rPr>
                <w:sz w:val="28"/>
              </w:rPr>
              <w:t>2</w:t>
            </w:r>
          </w:p>
        </w:tc>
        <w:tc>
          <w:tcPr>
            <w:tcW w:w="714" w:type="dxa"/>
          </w:tcPr>
          <w:p w14:paraId="066C30C4" w14:textId="0EC07946" w:rsidR="0049347A" w:rsidRPr="005B3D8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5B3D8A">
              <w:rPr>
                <w:sz w:val="28"/>
              </w:rPr>
              <w:t>72</w:t>
            </w:r>
          </w:p>
        </w:tc>
        <w:tc>
          <w:tcPr>
            <w:tcW w:w="1224" w:type="dxa"/>
          </w:tcPr>
          <w:p w14:paraId="7F9773EA" w14:textId="41FAD932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0,32</w:t>
            </w:r>
          </w:p>
        </w:tc>
        <w:tc>
          <w:tcPr>
            <w:tcW w:w="967" w:type="dxa"/>
          </w:tcPr>
          <w:p w14:paraId="7046D85B" w14:textId="6CA5DA1F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10,38</w:t>
            </w:r>
          </w:p>
        </w:tc>
        <w:tc>
          <w:tcPr>
            <w:tcW w:w="883" w:type="dxa"/>
          </w:tcPr>
          <w:p w14:paraId="68E7211A" w14:textId="3FA15CDB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3,64</w:t>
            </w:r>
          </w:p>
        </w:tc>
        <w:tc>
          <w:tcPr>
            <w:tcW w:w="1270" w:type="dxa"/>
          </w:tcPr>
          <w:p w14:paraId="05EDE101" w14:textId="565E5429" w:rsidR="0049347A" w:rsidRPr="00CB77A1" w:rsidRDefault="0049347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="005B3D8A">
              <w:rPr>
                <w:sz w:val="28"/>
                <w:lang w:val="en-US"/>
              </w:rPr>
              <w:t>5</w:t>
            </w:r>
          </w:p>
        </w:tc>
        <w:tc>
          <w:tcPr>
            <w:tcW w:w="708" w:type="dxa"/>
          </w:tcPr>
          <w:p w14:paraId="11DD8ED3" w14:textId="15154233" w:rsidR="0049347A" w:rsidRPr="00CB77A1" w:rsidRDefault="0049347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5626B7">
              <w:rPr>
                <w:sz w:val="28"/>
                <w:lang w:val="en-US"/>
              </w:rPr>
              <w:t>87,5</w:t>
            </w:r>
          </w:p>
        </w:tc>
      </w:tr>
      <w:tr w:rsidR="005B3D8A" w14:paraId="09D51A12" w14:textId="77777777" w:rsidTr="002D22DC">
        <w:tc>
          <w:tcPr>
            <w:tcW w:w="1580" w:type="dxa"/>
          </w:tcPr>
          <w:p w14:paraId="1B277462" w14:textId="77777777" w:rsidR="0049347A" w:rsidRPr="001D26A2" w:rsidRDefault="0049347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3</w:t>
            </w:r>
          </w:p>
        </w:tc>
        <w:tc>
          <w:tcPr>
            <w:tcW w:w="966" w:type="dxa"/>
          </w:tcPr>
          <w:p w14:paraId="53A8A041" w14:textId="1A44EE7E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09" w:type="dxa"/>
          </w:tcPr>
          <w:p w14:paraId="0718B07D" w14:textId="510F06B8" w:rsidR="0049347A" w:rsidRPr="005B3D8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  <w:r w:rsidR="005B3D8A">
              <w:rPr>
                <w:sz w:val="28"/>
              </w:rPr>
              <w:t>,88</w:t>
            </w:r>
          </w:p>
        </w:tc>
        <w:tc>
          <w:tcPr>
            <w:tcW w:w="1222" w:type="dxa"/>
          </w:tcPr>
          <w:p w14:paraId="59375AD7" w14:textId="127A2369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956" w:type="dxa"/>
          </w:tcPr>
          <w:p w14:paraId="3BA4C31F" w14:textId="77777777" w:rsidR="0049347A" w:rsidRPr="00CB77A1" w:rsidRDefault="0049347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5,054</w:t>
            </w:r>
          </w:p>
        </w:tc>
        <w:tc>
          <w:tcPr>
            <w:tcW w:w="714" w:type="dxa"/>
          </w:tcPr>
          <w:p w14:paraId="3ADE4E02" w14:textId="7F91C47C" w:rsidR="0049347A" w:rsidRPr="005B3D8A" w:rsidRDefault="0049347A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5B3D8A">
              <w:rPr>
                <w:sz w:val="28"/>
              </w:rPr>
              <w:t>73</w:t>
            </w:r>
          </w:p>
        </w:tc>
        <w:tc>
          <w:tcPr>
            <w:tcW w:w="1224" w:type="dxa"/>
          </w:tcPr>
          <w:p w14:paraId="7D638315" w14:textId="556C5BA3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0,32</w:t>
            </w:r>
          </w:p>
        </w:tc>
        <w:tc>
          <w:tcPr>
            <w:tcW w:w="967" w:type="dxa"/>
          </w:tcPr>
          <w:p w14:paraId="6DA8AD18" w14:textId="4763AB59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7,04</w:t>
            </w:r>
          </w:p>
        </w:tc>
        <w:tc>
          <w:tcPr>
            <w:tcW w:w="883" w:type="dxa"/>
          </w:tcPr>
          <w:p w14:paraId="7B056448" w14:textId="72DD7FE1" w:rsidR="0049347A" w:rsidRPr="005B3D8A" w:rsidRDefault="005B3D8A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3,69</w:t>
            </w:r>
          </w:p>
        </w:tc>
        <w:tc>
          <w:tcPr>
            <w:tcW w:w="1270" w:type="dxa"/>
          </w:tcPr>
          <w:p w14:paraId="18E51405" w14:textId="021289FA" w:rsidR="0049347A" w:rsidRPr="00CB77A1" w:rsidRDefault="005B3D8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273DD304" w14:textId="5CF3254A" w:rsidR="0049347A" w:rsidRPr="00CB77A1" w:rsidRDefault="0049347A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5626B7">
              <w:rPr>
                <w:sz w:val="28"/>
                <w:lang w:val="en-US"/>
              </w:rPr>
              <w:t>75</w:t>
            </w:r>
          </w:p>
        </w:tc>
      </w:tr>
    </w:tbl>
    <w:p w14:paraId="0FB8E96F" w14:textId="15798258" w:rsidR="005626B7" w:rsidRDefault="005626B7" w:rsidP="005626B7">
      <w:pPr>
        <w:tabs>
          <w:tab w:val="left" w:pos="3820"/>
        </w:tabs>
        <w:spacing w:after="160" w:line="360" w:lineRule="auto"/>
        <w:jc w:val="both"/>
        <w:rPr>
          <w:iCs/>
          <w:sz w:val="28"/>
          <w:szCs w:val="28"/>
        </w:rPr>
      </w:pPr>
      <w:r w:rsidRPr="005626B7">
        <w:rPr>
          <w:iCs/>
          <w:sz w:val="28"/>
          <w:szCs w:val="28"/>
        </w:rPr>
        <w:t xml:space="preserve"> </w:t>
      </w:r>
      <w:proofErr w:type="spellStart"/>
      <w:r w:rsidRPr="005626B7">
        <w:rPr>
          <w:iCs/>
          <w:sz w:val="28"/>
          <w:szCs w:val="28"/>
        </w:rPr>
        <w:t>Кст</w:t>
      </w:r>
      <w:proofErr w:type="spellEnd"/>
      <w:r>
        <w:rPr>
          <w:iCs/>
          <w:sz w:val="28"/>
          <w:szCs w:val="28"/>
        </w:rPr>
        <w:t xml:space="preserve"> = 615</w:t>
      </w:r>
    </w:p>
    <w:p w14:paraId="718A35A5" w14:textId="01690690" w:rsidR="00B1685A" w:rsidRDefault="00B1685A" w:rsidP="00B1685A">
      <w:pPr>
        <w:tabs>
          <w:tab w:val="left" w:pos="3820"/>
        </w:tabs>
        <w:spacing w:after="160"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18836D4" wp14:editId="56ACD608">
            <wp:extent cx="3688080" cy="219119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269"/>
                    <a:stretch/>
                  </pic:blipFill>
                  <pic:spPr bwMode="auto">
                    <a:xfrm>
                      <a:off x="0" y="0"/>
                      <a:ext cx="3709891" cy="220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33BC0" w14:textId="34964257" w:rsidR="008666F9" w:rsidRPr="008666F9" w:rsidRDefault="008666F9" w:rsidP="008666F9">
      <w:pPr>
        <w:tabs>
          <w:tab w:val="left" w:pos="4130"/>
        </w:tabs>
        <w:jc w:val="center"/>
        <w:rPr>
          <w:rFonts w:eastAsiaTheme="minorEastAsia"/>
          <w:iCs/>
          <w:sz w:val="24"/>
          <w:szCs w:val="24"/>
        </w:rPr>
      </w:pPr>
      <w:r w:rsidRPr="008666F9">
        <w:rPr>
          <w:iCs/>
          <w:sz w:val="24"/>
          <w:szCs w:val="24"/>
        </w:rPr>
        <w:t xml:space="preserve">График 1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352D611C" w14:textId="77777777" w:rsidR="008666F9" w:rsidRDefault="008666F9" w:rsidP="00B1685A">
      <w:pPr>
        <w:tabs>
          <w:tab w:val="left" w:pos="3820"/>
        </w:tabs>
        <w:spacing w:after="160" w:line="360" w:lineRule="auto"/>
        <w:jc w:val="center"/>
        <w:rPr>
          <w:iCs/>
          <w:sz w:val="28"/>
          <w:szCs w:val="28"/>
        </w:rPr>
      </w:pPr>
    </w:p>
    <w:p w14:paraId="63E59407" w14:textId="39E3F902" w:rsidR="00B1685A" w:rsidRDefault="00B1685A" w:rsidP="00B1685A">
      <w:pPr>
        <w:tabs>
          <w:tab w:val="left" w:pos="3820"/>
        </w:tabs>
        <w:spacing w:after="160"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91A1874" wp14:editId="7D9C4403">
            <wp:extent cx="4000500" cy="2408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217" cy="24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9A4A" w14:textId="726279C2" w:rsidR="008666F9" w:rsidRDefault="008666F9" w:rsidP="008666F9">
      <w:pPr>
        <w:tabs>
          <w:tab w:val="left" w:pos="4130"/>
        </w:tabs>
        <w:jc w:val="center"/>
        <w:rPr>
          <w:rFonts w:eastAsiaTheme="minorEastAsia"/>
          <w:iCs/>
          <w:sz w:val="24"/>
          <w:szCs w:val="24"/>
        </w:rPr>
      </w:pPr>
      <w:r w:rsidRPr="008666F9">
        <w:rPr>
          <w:iCs/>
          <w:sz w:val="24"/>
          <w:szCs w:val="24"/>
        </w:rPr>
        <w:t xml:space="preserve">График </w:t>
      </w:r>
      <w:r>
        <w:rPr>
          <w:iCs/>
          <w:sz w:val="24"/>
          <w:szCs w:val="24"/>
        </w:rPr>
        <w:t>2</w:t>
      </w:r>
      <w:r w:rsidRPr="008666F9">
        <w:rPr>
          <w:iCs/>
          <w:sz w:val="24"/>
          <w:szCs w:val="24"/>
        </w:rPr>
        <w:t xml:space="preserve"> – График зависимости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КПД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46E603EF" w14:textId="77777777" w:rsidR="008666F9" w:rsidRPr="008666F9" w:rsidRDefault="008666F9" w:rsidP="008666F9">
      <w:pPr>
        <w:tabs>
          <w:tab w:val="left" w:pos="4130"/>
        </w:tabs>
        <w:jc w:val="center"/>
        <w:rPr>
          <w:rFonts w:eastAsiaTheme="minorEastAsia"/>
          <w:iCs/>
          <w:sz w:val="24"/>
          <w:szCs w:val="24"/>
        </w:rPr>
      </w:pPr>
    </w:p>
    <w:p w14:paraId="7C4EB4DE" w14:textId="0EB1E674" w:rsidR="00B1685A" w:rsidRDefault="00B1685A" w:rsidP="00B1685A">
      <w:pPr>
        <w:tabs>
          <w:tab w:val="left" w:pos="3820"/>
        </w:tabs>
        <w:spacing w:after="160"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565E634" wp14:editId="5A732727">
            <wp:extent cx="3703320" cy="224517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713" cy="22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6425" w14:textId="69BD6417" w:rsidR="00B1685A" w:rsidRPr="008666F9" w:rsidRDefault="008666F9" w:rsidP="008666F9">
      <w:pPr>
        <w:tabs>
          <w:tab w:val="left" w:pos="4130"/>
        </w:tabs>
        <w:jc w:val="center"/>
        <w:rPr>
          <w:rFonts w:eastAsiaTheme="minorEastAsia"/>
          <w:iCs/>
          <w:sz w:val="24"/>
          <w:szCs w:val="24"/>
        </w:rPr>
      </w:pPr>
      <w:r w:rsidRPr="008666F9">
        <w:rPr>
          <w:iCs/>
          <w:sz w:val="24"/>
          <w:szCs w:val="24"/>
        </w:rPr>
        <w:t xml:space="preserve">График </w:t>
      </w:r>
      <w:r>
        <w:rPr>
          <w:iCs/>
          <w:sz w:val="24"/>
          <w:szCs w:val="24"/>
        </w:rPr>
        <w:t>3</w:t>
      </w:r>
      <w:r w:rsidRPr="008666F9">
        <w:rPr>
          <w:iCs/>
          <w:sz w:val="24"/>
          <w:szCs w:val="24"/>
        </w:rPr>
        <w:t xml:space="preserve"> – График зависимости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Кс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6BE248EA" w14:textId="34F808E0" w:rsidR="00B6059C" w:rsidRPr="00B6059C" w:rsidRDefault="00B6059C" w:rsidP="00B6059C">
      <w:pPr>
        <w:tabs>
          <w:tab w:val="left" w:pos="3820"/>
        </w:tabs>
        <w:spacing w:line="360" w:lineRule="auto"/>
        <w:ind w:right="-568" w:firstLine="709"/>
        <w:jc w:val="right"/>
        <w:rPr>
          <w:rFonts w:eastAsiaTheme="minorEastAsia"/>
          <w:b/>
          <w:bCs/>
          <w:iCs/>
          <w:sz w:val="22"/>
          <w:szCs w:val="22"/>
        </w:rPr>
      </w:pPr>
      <w:r w:rsidRPr="005626B7">
        <w:rPr>
          <w:sz w:val="22"/>
          <w:szCs w:val="22"/>
        </w:rPr>
        <w:lastRenderedPageBreak/>
        <w:t xml:space="preserve">Таблица </w:t>
      </w:r>
      <w:r>
        <w:rPr>
          <w:sz w:val="22"/>
          <w:szCs w:val="22"/>
        </w:rPr>
        <w:t>2</w:t>
      </w:r>
      <w:r w:rsidRPr="005626B7">
        <w:rPr>
          <w:sz w:val="22"/>
          <w:szCs w:val="22"/>
        </w:rPr>
        <w:t xml:space="preserve"> – </w:t>
      </w:r>
      <w:r>
        <w:t>Исследование зависимости режимов работы АС от тока нагрузки</w:t>
      </w:r>
    </w:p>
    <w:tbl>
      <w:tblPr>
        <w:tblStyle w:val="a6"/>
        <w:tblW w:w="11199" w:type="dxa"/>
        <w:tblInd w:w="-1139" w:type="dxa"/>
        <w:tblLook w:val="04A0" w:firstRow="1" w:lastRow="0" w:firstColumn="1" w:lastColumn="0" w:noHBand="0" w:noVBand="1"/>
      </w:tblPr>
      <w:tblGrid>
        <w:gridCol w:w="1580"/>
        <w:gridCol w:w="966"/>
        <w:gridCol w:w="709"/>
        <w:gridCol w:w="1222"/>
        <w:gridCol w:w="956"/>
        <w:gridCol w:w="714"/>
        <w:gridCol w:w="1224"/>
        <w:gridCol w:w="967"/>
        <w:gridCol w:w="883"/>
        <w:gridCol w:w="1270"/>
        <w:gridCol w:w="708"/>
      </w:tblGrid>
      <w:tr w:rsidR="005626B7" w14:paraId="068DC849" w14:textId="77777777" w:rsidTr="002D22DC">
        <w:tc>
          <w:tcPr>
            <w:tcW w:w="1580" w:type="dxa"/>
            <w:vMerge w:val="restart"/>
          </w:tcPr>
          <w:p w14:paraId="3CFE33EA" w14:textId="46921481" w:rsid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Положение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oMath>
          </w:p>
        </w:tc>
        <w:tc>
          <w:tcPr>
            <w:tcW w:w="5791" w:type="dxa"/>
            <w:gridSpan w:val="6"/>
          </w:tcPr>
          <w:p w14:paraId="7F1A7AD6" w14:textId="77777777" w:rsid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Измеренные величины</w:t>
            </w:r>
          </w:p>
        </w:tc>
        <w:tc>
          <w:tcPr>
            <w:tcW w:w="3828" w:type="dxa"/>
            <w:gridSpan w:val="4"/>
          </w:tcPr>
          <w:p w14:paraId="35E753FC" w14:textId="77777777" w:rsid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Расчетные величины</w:t>
            </w:r>
          </w:p>
        </w:tc>
      </w:tr>
      <w:tr w:rsidR="005626B7" w14:paraId="76050A32" w14:textId="77777777" w:rsidTr="002D22DC">
        <w:tc>
          <w:tcPr>
            <w:tcW w:w="1580" w:type="dxa"/>
            <w:vMerge/>
          </w:tcPr>
          <w:p w14:paraId="084954EA" w14:textId="77777777" w:rsidR="005626B7" w:rsidRDefault="005626B7" w:rsidP="002D22DC">
            <w:pPr>
              <w:jc w:val="center"/>
              <w:rPr>
                <w:sz w:val="28"/>
              </w:rPr>
            </w:pPr>
          </w:p>
        </w:tc>
        <w:tc>
          <w:tcPr>
            <w:tcW w:w="966" w:type="dxa"/>
          </w:tcPr>
          <w:p w14:paraId="004B57EC" w14:textId="77777777" w:rsidR="005626B7" w:rsidRDefault="007E0FD7" w:rsidP="002D22DC">
            <w:pPr>
              <w:jc w:val="center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oMath>
            <w:r w:rsidR="005626B7">
              <w:rPr>
                <w:rFonts w:eastAsiaTheme="minorEastAsia"/>
                <w:sz w:val="28"/>
              </w:rPr>
              <w:t>, В</w:t>
            </w:r>
          </w:p>
        </w:tc>
        <w:tc>
          <w:tcPr>
            <w:tcW w:w="709" w:type="dxa"/>
          </w:tcPr>
          <w:p w14:paraId="6578B413" w14:textId="77777777" w:rsidR="005626B7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 А</m:t>
                </m:r>
              </m:oMath>
            </m:oMathPara>
          </w:p>
        </w:tc>
        <w:tc>
          <w:tcPr>
            <w:tcW w:w="1222" w:type="dxa"/>
          </w:tcPr>
          <w:p w14:paraId="62A137B6" w14:textId="77777777" w:rsidR="005626B7" w:rsidRDefault="007E0FD7" w:rsidP="002D22DC">
            <w:pPr>
              <w:jc w:val="center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oMath>
            <w:r w:rsidR="005626B7">
              <w:rPr>
                <w:rFonts w:eastAsiaTheme="minorEastAsia"/>
                <w:sz w:val="28"/>
              </w:rPr>
              <w:t>, мВ</w:t>
            </w:r>
          </w:p>
        </w:tc>
        <w:tc>
          <w:tcPr>
            <w:tcW w:w="956" w:type="dxa"/>
          </w:tcPr>
          <w:p w14:paraId="5DE31E2D" w14:textId="77777777" w:rsidR="005626B7" w:rsidRDefault="007E0FD7" w:rsidP="002D22DC">
            <w:pPr>
              <w:jc w:val="center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oMath>
            <w:r w:rsidR="005626B7">
              <w:rPr>
                <w:rFonts w:eastAsiaTheme="minorEastAsia"/>
                <w:sz w:val="28"/>
              </w:rPr>
              <w:t>, В</w:t>
            </w:r>
          </w:p>
        </w:tc>
        <w:tc>
          <w:tcPr>
            <w:tcW w:w="714" w:type="dxa"/>
          </w:tcPr>
          <w:p w14:paraId="6D09951D" w14:textId="77777777" w:rsidR="005626B7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 А</m:t>
                </m:r>
              </m:oMath>
            </m:oMathPara>
          </w:p>
        </w:tc>
        <w:tc>
          <w:tcPr>
            <w:tcW w:w="1224" w:type="dxa"/>
          </w:tcPr>
          <w:p w14:paraId="23AA618A" w14:textId="77777777" w:rsidR="005626B7" w:rsidRDefault="007E0FD7" w:rsidP="002D22DC">
            <w:pPr>
              <w:jc w:val="center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sub>
              </m:sSub>
            </m:oMath>
            <w:r w:rsidR="005626B7">
              <w:rPr>
                <w:rFonts w:eastAsiaTheme="minorEastAsia"/>
                <w:sz w:val="28"/>
              </w:rPr>
              <w:t>, мВ</w:t>
            </w:r>
          </w:p>
        </w:tc>
        <w:tc>
          <w:tcPr>
            <w:tcW w:w="967" w:type="dxa"/>
          </w:tcPr>
          <w:p w14:paraId="5A6CA31A" w14:textId="77777777" w:rsidR="005626B7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,Вт</m:t>
                </m:r>
              </m:oMath>
            </m:oMathPara>
          </w:p>
        </w:tc>
        <w:tc>
          <w:tcPr>
            <w:tcW w:w="883" w:type="dxa"/>
          </w:tcPr>
          <w:p w14:paraId="14BA1096" w14:textId="77777777" w:rsidR="005626B7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,Вт</m:t>
                </m:r>
              </m:oMath>
            </m:oMathPara>
          </w:p>
        </w:tc>
        <w:tc>
          <w:tcPr>
            <w:tcW w:w="1270" w:type="dxa"/>
          </w:tcPr>
          <w:p w14:paraId="411B12CC" w14:textId="77777777" w:rsid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КПД, %</w:t>
            </w:r>
          </w:p>
        </w:tc>
        <w:tc>
          <w:tcPr>
            <w:tcW w:w="708" w:type="dxa"/>
          </w:tcPr>
          <w:p w14:paraId="46AD00D0" w14:textId="77777777" w:rsidR="005626B7" w:rsidRDefault="007E0FD7" w:rsidP="002D22D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с</m:t>
                    </m:r>
                  </m:sub>
                </m:sSub>
              </m:oMath>
            </m:oMathPara>
          </w:p>
        </w:tc>
      </w:tr>
      <w:tr w:rsidR="005626B7" w14:paraId="3FFA1F31" w14:textId="77777777" w:rsidTr="002D22DC">
        <w:tc>
          <w:tcPr>
            <w:tcW w:w="1580" w:type="dxa"/>
          </w:tcPr>
          <w:p w14:paraId="3A6509D0" w14:textId="77777777" w:rsidR="005626B7" w:rsidRPr="001D26A2" w:rsidRDefault="005626B7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66" w:type="dxa"/>
          </w:tcPr>
          <w:p w14:paraId="51364EE6" w14:textId="14E81339" w:rsid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13,2</w:t>
            </w:r>
          </w:p>
        </w:tc>
        <w:tc>
          <w:tcPr>
            <w:tcW w:w="709" w:type="dxa"/>
          </w:tcPr>
          <w:p w14:paraId="2B7D9B55" w14:textId="4ABB1EAE" w:rsidR="005626B7" w:rsidRP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5</w:t>
            </w:r>
          </w:p>
        </w:tc>
        <w:tc>
          <w:tcPr>
            <w:tcW w:w="1222" w:type="dxa"/>
          </w:tcPr>
          <w:p w14:paraId="0CBCD430" w14:textId="7A919A1C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56" w:type="dxa"/>
          </w:tcPr>
          <w:p w14:paraId="4324F3C7" w14:textId="6A9E6D33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,0</w:t>
            </w:r>
            <w:r w:rsidR="003E4D13">
              <w:rPr>
                <w:sz w:val="28"/>
              </w:rPr>
              <w:t>58</w:t>
            </w:r>
          </w:p>
        </w:tc>
        <w:tc>
          <w:tcPr>
            <w:tcW w:w="714" w:type="dxa"/>
          </w:tcPr>
          <w:p w14:paraId="7BA8F7ED" w14:textId="1DD3B7DF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3E4D13">
              <w:rPr>
                <w:sz w:val="28"/>
              </w:rPr>
              <w:t>4</w:t>
            </w:r>
          </w:p>
        </w:tc>
        <w:tc>
          <w:tcPr>
            <w:tcW w:w="1224" w:type="dxa"/>
          </w:tcPr>
          <w:p w14:paraId="1C3C28C0" w14:textId="6583CDB5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3E4D13">
              <w:rPr>
                <w:sz w:val="28"/>
              </w:rPr>
              <w:t>24</w:t>
            </w:r>
          </w:p>
        </w:tc>
        <w:tc>
          <w:tcPr>
            <w:tcW w:w="967" w:type="dxa"/>
          </w:tcPr>
          <w:p w14:paraId="4AF405B9" w14:textId="652D92EB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6,6</w:t>
            </w:r>
          </w:p>
        </w:tc>
        <w:tc>
          <w:tcPr>
            <w:tcW w:w="883" w:type="dxa"/>
          </w:tcPr>
          <w:p w14:paraId="0E8C57FC" w14:textId="04DCA6F2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2,02</w:t>
            </w:r>
          </w:p>
        </w:tc>
        <w:tc>
          <w:tcPr>
            <w:tcW w:w="1270" w:type="dxa"/>
          </w:tcPr>
          <w:p w14:paraId="391826DA" w14:textId="401336F7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708" w:type="dxa"/>
          </w:tcPr>
          <w:p w14:paraId="6E975DE5" w14:textId="044BE803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  <w:tr w:rsidR="005626B7" w14:paraId="34C31ED3" w14:textId="77777777" w:rsidTr="002D22DC">
        <w:tc>
          <w:tcPr>
            <w:tcW w:w="1580" w:type="dxa"/>
          </w:tcPr>
          <w:p w14:paraId="798B5E28" w14:textId="77777777" w:rsidR="005626B7" w:rsidRPr="001D26A2" w:rsidRDefault="005626B7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66" w:type="dxa"/>
          </w:tcPr>
          <w:p w14:paraId="72A8300C" w14:textId="3BAD0AC3" w:rsidR="005626B7" w:rsidRP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2,4</w:t>
            </w:r>
          </w:p>
        </w:tc>
        <w:tc>
          <w:tcPr>
            <w:tcW w:w="709" w:type="dxa"/>
          </w:tcPr>
          <w:p w14:paraId="39481E97" w14:textId="4A41CAE7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3E4D13">
              <w:rPr>
                <w:sz w:val="28"/>
              </w:rPr>
              <w:t>7</w:t>
            </w:r>
          </w:p>
        </w:tc>
        <w:tc>
          <w:tcPr>
            <w:tcW w:w="1222" w:type="dxa"/>
          </w:tcPr>
          <w:p w14:paraId="1ECA65CB" w14:textId="2B5EE850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56" w:type="dxa"/>
          </w:tcPr>
          <w:p w14:paraId="55AFD58A" w14:textId="7F17008C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5,05</w:t>
            </w:r>
            <w:r w:rsidR="003E4D13">
              <w:rPr>
                <w:sz w:val="28"/>
              </w:rPr>
              <w:t>5</w:t>
            </w:r>
          </w:p>
        </w:tc>
        <w:tc>
          <w:tcPr>
            <w:tcW w:w="714" w:type="dxa"/>
          </w:tcPr>
          <w:p w14:paraId="55A00332" w14:textId="65BADB47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3E4D13">
              <w:rPr>
                <w:sz w:val="28"/>
              </w:rPr>
              <w:t>58</w:t>
            </w:r>
          </w:p>
        </w:tc>
        <w:tc>
          <w:tcPr>
            <w:tcW w:w="1224" w:type="dxa"/>
          </w:tcPr>
          <w:p w14:paraId="76A77CDD" w14:textId="5BFAD2A7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0,32</w:t>
            </w:r>
          </w:p>
        </w:tc>
        <w:tc>
          <w:tcPr>
            <w:tcW w:w="967" w:type="dxa"/>
          </w:tcPr>
          <w:p w14:paraId="126E131D" w14:textId="599C940F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8,</w:t>
            </w:r>
            <w:r w:rsidR="003E4D13">
              <w:rPr>
                <w:sz w:val="28"/>
              </w:rPr>
              <w:t>68</w:t>
            </w:r>
          </w:p>
        </w:tc>
        <w:tc>
          <w:tcPr>
            <w:tcW w:w="883" w:type="dxa"/>
          </w:tcPr>
          <w:p w14:paraId="23DFF782" w14:textId="592D9E2F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2,</w:t>
            </w:r>
            <w:r w:rsidR="003E4D13">
              <w:rPr>
                <w:sz w:val="28"/>
              </w:rPr>
              <w:t>93</w:t>
            </w:r>
          </w:p>
        </w:tc>
        <w:tc>
          <w:tcPr>
            <w:tcW w:w="1270" w:type="dxa"/>
          </w:tcPr>
          <w:p w14:paraId="62270400" w14:textId="6CCBBB1C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708" w:type="dxa"/>
          </w:tcPr>
          <w:p w14:paraId="0DD162AC" w14:textId="1F415239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3E4D13">
              <w:rPr>
                <w:sz w:val="28"/>
              </w:rPr>
              <w:t>50</w:t>
            </w:r>
          </w:p>
        </w:tc>
      </w:tr>
      <w:tr w:rsidR="005626B7" w14:paraId="6FB335AF" w14:textId="77777777" w:rsidTr="002D22DC">
        <w:tc>
          <w:tcPr>
            <w:tcW w:w="1580" w:type="dxa"/>
          </w:tcPr>
          <w:p w14:paraId="3C82634A" w14:textId="77777777" w:rsidR="005626B7" w:rsidRPr="001D26A2" w:rsidRDefault="005626B7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966" w:type="dxa"/>
          </w:tcPr>
          <w:p w14:paraId="7127D12A" w14:textId="146F1788" w:rsidR="005626B7" w:rsidRP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1,8</w:t>
            </w:r>
          </w:p>
        </w:tc>
        <w:tc>
          <w:tcPr>
            <w:tcW w:w="709" w:type="dxa"/>
          </w:tcPr>
          <w:p w14:paraId="1F903CCF" w14:textId="1FCFB723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3E4D13">
              <w:rPr>
                <w:sz w:val="28"/>
              </w:rPr>
              <w:t>9</w:t>
            </w:r>
          </w:p>
        </w:tc>
        <w:tc>
          <w:tcPr>
            <w:tcW w:w="1222" w:type="dxa"/>
          </w:tcPr>
          <w:p w14:paraId="7B79911C" w14:textId="77130F9C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56" w:type="dxa"/>
          </w:tcPr>
          <w:p w14:paraId="01C0DD0E" w14:textId="42F82652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5,05</w:t>
            </w:r>
            <w:r w:rsidR="003E4D13">
              <w:rPr>
                <w:sz w:val="28"/>
              </w:rPr>
              <w:t>1</w:t>
            </w:r>
          </w:p>
        </w:tc>
        <w:tc>
          <w:tcPr>
            <w:tcW w:w="714" w:type="dxa"/>
          </w:tcPr>
          <w:p w14:paraId="5EED1B8E" w14:textId="496BF047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3E4D13">
              <w:rPr>
                <w:sz w:val="28"/>
              </w:rPr>
              <w:t>78</w:t>
            </w:r>
          </w:p>
        </w:tc>
        <w:tc>
          <w:tcPr>
            <w:tcW w:w="1224" w:type="dxa"/>
          </w:tcPr>
          <w:p w14:paraId="4946FCA4" w14:textId="47545041" w:rsidR="005626B7" w:rsidRPr="003E4D13" w:rsidRDefault="003E4D13" w:rsidP="003E4D13">
            <w:pPr>
              <w:rPr>
                <w:sz w:val="28"/>
              </w:rPr>
            </w:pPr>
            <w:r>
              <w:rPr>
                <w:sz w:val="28"/>
              </w:rPr>
              <w:t xml:space="preserve">    0,60</w:t>
            </w:r>
          </w:p>
        </w:tc>
        <w:tc>
          <w:tcPr>
            <w:tcW w:w="967" w:type="dxa"/>
          </w:tcPr>
          <w:p w14:paraId="4356F931" w14:textId="5C63C6E5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3E4D13">
              <w:rPr>
                <w:sz w:val="28"/>
              </w:rPr>
              <w:t>0,62</w:t>
            </w:r>
          </w:p>
        </w:tc>
        <w:tc>
          <w:tcPr>
            <w:tcW w:w="883" w:type="dxa"/>
          </w:tcPr>
          <w:p w14:paraId="7AA2AFED" w14:textId="414EED89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3,94</w:t>
            </w:r>
          </w:p>
        </w:tc>
        <w:tc>
          <w:tcPr>
            <w:tcW w:w="1270" w:type="dxa"/>
          </w:tcPr>
          <w:p w14:paraId="4E442337" w14:textId="687FA565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708" w:type="dxa"/>
          </w:tcPr>
          <w:p w14:paraId="2707C23C" w14:textId="12DE0DF6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3E4D13">
              <w:rPr>
                <w:sz w:val="28"/>
              </w:rPr>
              <w:t>00</w:t>
            </w:r>
          </w:p>
        </w:tc>
      </w:tr>
      <w:tr w:rsidR="005626B7" w14:paraId="469D77D4" w14:textId="77777777" w:rsidTr="002D22DC">
        <w:tc>
          <w:tcPr>
            <w:tcW w:w="1580" w:type="dxa"/>
          </w:tcPr>
          <w:p w14:paraId="491F7C20" w14:textId="77777777" w:rsidR="005626B7" w:rsidRPr="001D26A2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66" w:type="dxa"/>
          </w:tcPr>
          <w:p w14:paraId="57E9B3B6" w14:textId="68662C89" w:rsidR="005626B7" w:rsidRP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0,4</w:t>
            </w:r>
          </w:p>
        </w:tc>
        <w:tc>
          <w:tcPr>
            <w:tcW w:w="709" w:type="dxa"/>
          </w:tcPr>
          <w:p w14:paraId="3BA03006" w14:textId="2C474931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1,1</w:t>
            </w:r>
          </w:p>
        </w:tc>
        <w:tc>
          <w:tcPr>
            <w:tcW w:w="1222" w:type="dxa"/>
          </w:tcPr>
          <w:p w14:paraId="0B5F2708" w14:textId="7824767B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956" w:type="dxa"/>
          </w:tcPr>
          <w:p w14:paraId="5C691102" w14:textId="4F76B504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5,04</w:t>
            </w:r>
            <w:r w:rsidR="003E4D13">
              <w:rPr>
                <w:sz w:val="28"/>
              </w:rPr>
              <w:t>8</w:t>
            </w:r>
          </w:p>
        </w:tc>
        <w:tc>
          <w:tcPr>
            <w:tcW w:w="714" w:type="dxa"/>
          </w:tcPr>
          <w:p w14:paraId="45BE4EEC" w14:textId="70F6ED0B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 w:rsidR="003E4D13">
              <w:rPr>
                <w:sz w:val="28"/>
              </w:rPr>
              <w:t>95</w:t>
            </w:r>
          </w:p>
        </w:tc>
        <w:tc>
          <w:tcPr>
            <w:tcW w:w="1224" w:type="dxa"/>
          </w:tcPr>
          <w:p w14:paraId="30E67B5E" w14:textId="7CF53519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0,80</w:t>
            </w:r>
          </w:p>
        </w:tc>
        <w:tc>
          <w:tcPr>
            <w:tcW w:w="967" w:type="dxa"/>
          </w:tcPr>
          <w:p w14:paraId="15179181" w14:textId="1B8CD6C2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3E4D13">
              <w:rPr>
                <w:sz w:val="28"/>
              </w:rPr>
              <w:t>1,44</w:t>
            </w:r>
          </w:p>
        </w:tc>
        <w:tc>
          <w:tcPr>
            <w:tcW w:w="883" w:type="dxa"/>
          </w:tcPr>
          <w:p w14:paraId="4435B8DC" w14:textId="466E08F1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4,</w:t>
            </w:r>
            <w:r w:rsidR="003E4D13">
              <w:rPr>
                <w:sz w:val="28"/>
              </w:rPr>
              <w:t>8</w:t>
            </w:r>
          </w:p>
        </w:tc>
        <w:tc>
          <w:tcPr>
            <w:tcW w:w="1270" w:type="dxa"/>
          </w:tcPr>
          <w:p w14:paraId="5C01B633" w14:textId="2173DF5A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708" w:type="dxa"/>
          </w:tcPr>
          <w:p w14:paraId="48B79A0B" w14:textId="7A092C5B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87,5</w:t>
            </w:r>
          </w:p>
        </w:tc>
      </w:tr>
      <w:tr w:rsidR="005626B7" w14:paraId="68F367B7" w14:textId="77777777" w:rsidTr="002D22DC">
        <w:tc>
          <w:tcPr>
            <w:tcW w:w="1580" w:type="dxa"/>
          </w:tcPr>
          <w:p w14:paraId="220AE612" w14:textId="77777777" w:rsidR="005626B7" w:rsidRPr="001D26A2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66" w:type="dxa"/>
          </w:tcPr>
          <w:p w14:paraId="17290327" w14:textId="176C99D3" w:rsidR="005626B7" w:rsidRPr="005626B7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0,4</w:t>
            </w:r>
          </w:p>
        </w:tc>
        <w:tc>
          <w:tcPr>
            <w:tcW w:w="709" w:type="dxa"/>
          </w:tcPr>
          <w:p w14:paraId="1B6AB501" w14:textId="77777777" w:rsidR="005626B7" w:rsidRPr="00CB77A1" w:rsidRDefault="005626B7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1,1</w:t>
            </w:r>
          </w:p>
        </w:tc>
        <w:tc>
          <w:tcPr>
            <w:tcW w:w="1222" w:type="dxa"/>
          </w:tcPr>
          <w:p w14:paraId="67AEA5ED" w14:textId="01D79C12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956" w:type="dxa"/>
          </w:tcPr>
          <w:p w14:paraId="322068A3" w14:textId="01B3C97B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5,04</w:t>
            </w:r>
            <w:r w:rsidR="003E4D13">
              <w:rPr>
                <w:sz w:val="28"/>
              </w:rPr>
              <w:t>7</w:t>
            </w:r>
          </w:p>
        </w:tc>
        <w:tc>
          <w:tcPr>
            <w:tcW w:w="714" w:type="dxa"/>
          </w:tcPr>
          <w:p w14:paraId="205B1281" w14:textId="77777777" w:rsidR="005626B7" w:rsidRPr="0022519E" w:rsidRDefault="005626B7" w:rsidP="002D22D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1,0</w:t>
            </w:r>
          </w:p>
        </w:tc>
        <w:tc>
          <w:tcPr>
            <w:tcW w:w="1224" w:type="dxa"/>
          </w:tcPr>
          <w:p w14:paraId="60E197CF" w14:textId="0F319225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0,96</w:t>
            </w:r>
          </w:p>
        </w:tc>
        <w:tc>
          <w:tcPr>
            <w:tcW w:w="967" w:type="dxa"/>
          </w:tcPr>
          <w:p w14:paraId="4989BBD6" w14:textId="005BAEDF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3E4D13">
              <w:rPr>
                <w:sz w:val="28"/>
              </w:rPr>
              <w:t>1,44</w:t>
            </w:r>
          </w:p>
        </w:tc>
        <w:tc>
          <w:tcPr>
            <w:tcW w:w="883" w:type="dxa"/>
          </w:tcPr>
          <w:p w14:paraId="43F7E033" w14:textId="4317D744" w:rsidR="005626B7" w:rsidRPr="003E4D13" w:rsidRDefault="005626B7" w:rsidP="002D22D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5,0</w:t>
            </w:r>
            <w:r w:rsidR="003E4D13">
              <w:rPr>
                <w:sz w:val="28"/>
              </w:rPr>
              <w:t>47</w:t>
            </w:r>
          </w:p>
        </w:tc>
        <w:tc>
          <w:tcPr>
            <w:tcW w:w="1270" w:type="dxa"/>
          </w:tcPr>
          <w:p w14:paraId="1760EE1B" w14:textId="50288481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708" w:type="dxa"/>
          </w:tcPr>
          <w:p w14:paraId="7C9B32A9" w14:textId="7E14BDE8" w:rsidR="005626B7" w:rsidRPr="003E4D13" w:rsidRDefault="003E4D13" w:rsidP="002D22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72,9</w:t>
            </w:r>
          </w:p>
        </w:tc>
      </w:tr>
    </w:tbl>
    <w:p w14:paraId="74E1BFD3" w14:textId="3EE4D4FF" w:rsidR="005266F7" w:rsidRDefault="003E4D13" w:rsidP="003E4D13">
      <w:pPr>
        <w:tabs>
          <w:tab w:val="left" w:pos="3820"/>
        </w:tabs>
        <w:rPr>
          <w:sz w:val="28"/>
          <w:szCs w:val="28"/>
        </w:rPr>
      </w:pPr>
      <w:r w:rsidRPr="003E4D13">
        <w:rPr>
          <w:sz w:val="28"/>
          <w:szCs w:val="28"/>
          <w:lang w:val="en-US"/>
        </w:rPr>
        <w:t>Rd</w:t>
      </w:r>
      <w:r>
        <w:rPr>
          <w:sz w:val="28"/>
          <w:szCs w:val="28"/>
          <w:lang w:val="en-US"/>
        </w:rPr>
        <w:t xml:space="preserve"> =</w:t>
      </w:r>
      <w:r w:rsidR="00B6059C">
        <w:rPr>
          <w:sz w:val="28"/>
          <w:szCs w:val="28"/>
          <w:lang w:val="en-US"/>
        </w:rPr>
        <w:t xml:space="preserve"> 0,018 </w:t>
      </w:r>
      <w:r w:rsidR="00B6059C">
        <w:rPr>
          <w:sz w:val="28"/>
          <w:szCs w:val="28"/>
        </w:rPr>
        <w:t>Ом</w:t>
      </w:r>
    </w:p>
    <w:p w14:paraId="6BCBFE72" w14:textId="0BED4404" w:rsidR="00B1685A" w:rsidRDefault="00B1685A" w:rsidP="003E4D13">
      <w:pPr>
        <w:tabs>
          <w:tab w:val="left" w:pos="3820"/>
        </w:tabs>
        <w:rPr>
          <w:sz w:val="28"/>
          <w:szCs w:val="28"/>
        </w:rPr>
      </w:pPr>
    </w:p>
    <w:p w14:paraId="285716CF" w14:textId="1D0EEDF4" w:rsidR="00B1685A" w:rsidRDefault="00B1685A" w:rsidP="00B1685A">
      <w:pPr>
        <w:tabs>
          <w:tab w:val="left" w:pos="382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3DF07A" wp14:editId="1D955F13">
            <wp:extent cx="3215640" cy="193957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74"/>
                    <a:stretch/>
                  </pic:blipFill>
                  <pic:spPr bwMode="auto">
                    <a:xfrm>
                      <a:off x="0" y="0"/>
                      <a:ext cx="3244537" cy="195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92501" w14:textId="211C55E3" w:rsidR="008666F9" w:rsidRPr="008666F9" w:rsidRDefault="008666F9" w:rsidP="008666F9">
      <w:pPr>
        <w:tabs>
          <w:tab w:val="left" w:pos="4130"/>
        </w:tabs>
        <w:jc w:val="center"/>
        <w:rPr>
          <w:rFonts w:eastAsiaTheme="minorEastAsia"/>
          <w:iCs/>
          <w:sz w:val="24"/>
          <w:szCs w:val="24"/>
        </w:rPr>
      </w:pPr>
      <w:r w:rsidRPr="008666F9">
        <w:rPr>
          <w:iCs/>
          <w:sz w:val="24"/>
          <w:szCs w:val="24"/>
        </w:rPr>
        <w:t xml:space="preserve">График 4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e>
        </m:d>
      </m:oMath>
    </w:p>
    <w:p w14:paraId="60CB6907" w14:textId="77777777" w:rsidR="008666F9" w:rsidRDefault="008666F9" w:rsidP="00B1685A">
      <w:pPr>
        <w:tabs>
          <w:tab w:val="left" w:pos="3820"/>
        </w:tabs>
        <w:jc w:val="center"/>
        <w:rPr>
          <w:sz w:val="28"/>
          <w:szCs w:val="28"/>
        </w:rPr>
      </w:pPr>
    </w:p>
    <w:p w14:paraId="4F39274D" w14:textId="7064FB5C" w:rsidR="008666F9" w:rsidRDefault="008666F9" w:rsidP="00B1685A">
      <w:pPr>
        <w:tabs>
          <w:tab w:val="left" w:pos="382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C9D4AA" wp14:editId="1D1C9DFA">
            <wp:extent cx="3449812" cy="2110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985" cy="21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45F" w14:textId="2D376557" w:rsidR="008666F9" w:rsidRPr="008666F9" w:rsidRDefault="008666F9" w:rsidP="008666F9">
      <w:pPr>
        <w:tabs>
          <w:tab w:val="left" w:pos="4130"/>
        </w:tabs>
        <w:jc w:val="center"/>
        <w:rPr>
          <w:rFonts w:eastAsiaTheme="minorEastAsia"/>
          <w:iCs/>
          <w:sz w:val="24"/>
          <w:szCs w:val="24"/>
        </w:rPr>
      </w:pPr>
      <w:r w:rsidRPr="008666F9">
        <w:rPr>
          <w:iCs/>
          <w:sz w:val="24"/>
          <w:szCs w:val="24"/>
        </w:rPr>
        <w:t xml:space="preserve">График </w:t>
      </w:r>
      <w:r>
        <w:rPr>
          <w:iCs/>
          <w:sz w:val="24"/>
          <w:szCs w:val="24"/>
        </w:rPr>
        <w:t>5</w:t>
      </w:r>
      <w:r w:rsidRPr="008666F9">
        <w:rPr>
          <w:iCs/>
          <w:sz w:val="24"/>
          <w:szCs w:val="24"/>
        </w:rPr>
        <w:t xml:space="preserve"> – График зависимости </w:t>
      </w:r>
      <m:oMath>
        <m:r>
          <w:rPr>
            <w:rFonts w:ascii="Cambria Math" w:hAnsi="Cambria Math"/>
            <w:sz w:val="24"/>
            <w:szCs w:val="24"/>
          </w:rPr>
          <m:t>КПД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e>
        </m:d>
      </m:oMath>
    </w:p>
    <w:p w14:paraId="6D0BE1B2" w14:textId="77777777" w:rsidR="008666F9" w:rsidRDefault="008666F9" w:rsidP="00B1685A">
      <w:pPr>
        <w:tabs>
          <w:tab w:val="left" w:pos="3820"/>
        </w:tabs>
        <w:jc w:val="center"/>
        <w:rPr>
          <w:sz w:val="28"/>
          <w:szCs w:val="28"/>
        </w:rPr>
      </w:pPr>
    </w:p>
    <w:p w14:paraId="065D6A9D" w14:textId="797392C7" w:rsidR="008666F9" w:rsidRDefault="008666F9" w:rsidP="00B1685A">
      <w:pPr>
        <w:tabs>
          <w:tab w:val="left" w:pos="382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2D2F3F" wp14:editId="7FA35CA3">
            <wp:extent cx="3358761" cy="2087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0493" cy="20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6913" w14:textId="60D5B726" w:rsidR="008666F9" w:rsidRPr="008666F9" w:rsidRDefault="008666F9" w:rsidP="008666F9">
      <w:pPr>
        <w:tabs>
          <w:tab w:val="left" w:pos="4130"/>
        </w:tabs>
        <w:jc w:val="center"/>
        <w:rPr>
          <w:rFonts w:eastAsiaTheme="minorEastAsia"/>
          <w:iCs/>
          <w:sz w:val="24"/>
          <w:szCs w:val="24"/>
        </w:rPr>
      </w:pPr>
      <w:r w:rsidRPr="008666F9">
        <w:rPr>
          <w:iCs/>
          <w:sz w:val="24"/>
          <w:szCs w:val="24"/>
        </w:rPr>
        <w:t xml:space="preserve">График </w:t>
      </w:r>
      <w:r>
        <w:rPr>
          <w:iCs/>
          <w:sz w:val="24"/>
          <w:szCs w:val="24"/>
        </w:rPr>
        <w:t>6</w:t>
      </w:r>
      <w:r w:rsidRPr="008666F9">
        <w:rPr>
          <w:iCs/>
          <w:sz w:val="24"/>
          <w:szCs w:val="24"/>
        </w:rPr>
        <w:t xml:space="preserve"> – График зависимости </w:t>
      </w:r>
      <m:oMath>
        <m:r>
          <w:rPr>
            <w:rFonts w:ascii="Cambria Math" w:hAnsi="Cambria Math"/>
            <w:sz w:val="24"/>
            <w:szCs w:val="24"/>
          </w:rPr>
          <m:t>Кс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e>
        </m:d>
      </m:oMath>
    </w:p>
    <w:p w14:paraId="61D2CABC" w14:textId="4C343816" w:rsidR="008666F9" w:rsidRDefault="008666F9" w:rsidP="008666F9">
      <w:pPr>
        <w:tabs>
          <w:tab w:val="left" w:pos="3820"/>
        </w:tabs>
        <w:ind w:firstLine="709"/>
        <w:jc w:val="both"/>
        <w:rPr>
          <w:b/>
          <w:bCs/>
          <w:sz w:val="28"/>
          <w:szCs w:val="28"/>
        </w:rPr>
      </w:pPr>
      <w:r w:rsidRPr="008666F9">
        <w:rPr>
          <w:b/>
          <w:bCs/>
          <w:sz w:val="28"/>
          <w:szCs w:val="28"/>
        </w:rPr>
        <w:lastRenderedPageBreak/>
        <w:t>Вывод:</w:t>
      </w:r>
    </w:p>
    <w:p w14:paraId="006A1FD9" w14:textId="77777777" w:rsidR="0010469F" w:rsidRPr="00F95BB1" w:rsidRDefault="0010469F" w:rsidP="0010469F">
      <w:pPr>
        <w:spacing w:line="360" w:lineRule="auto"/>
        <w:ind w:firstLine="709"/>
        <w:jc w:val="both"/>
        <w:rPr>
          <w:sz w:val="28"/>
          <w:szCs w:val="28"/>
        </w:rPr>
      </w:pPr>
      <w:r w:rsidRPr="00F95BB1">
        <w:rPr>
          <w:sz w:val="28"/>
          <w:szCs w:val="28"/>
        </w:rPr>
        <w:t>В результате проделанной работы можно сделать выводы:</w:t>
      </w:r>
    </w:p>
    <w:p w14:paraId="025474DE" w14:textId="1B05FA5A" w:rsidR="0010469F" w:rsidRDefault="0010469F" w:rsidP="0010469F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95BB1">
        <w:rPr>
          <w:sz w:val="28"/>
          <w:szCs w:val="28"/>
        </w:rPr>
        <w:t>Автокомпенсационные</w:t>
      </w:r>
      <w:proofErr w:type="spellEnd"/>
      <w:r w:rsidRPr="00F95BB1">
        <w:rPr>
          <w:sz w:val="28"/>
          <w:szCs w:val="28"/>
        </w:rPr>
        <w:t xml:space="preserve"> стабилизаторы (АС), представляют собой схему автоматического регулирования с глубокой отрицательной обратной связью, что позволяет обеспечить постоянство выходного напряжения с высокой точностью как при изменении входного напряжения, так и при изменении сопротивления нагрузки (изменени</w:t>
      </w:r>
      <w:r>
        <w:rPr>
          <w:sz w:val="28"/>
          <w:szCs w:val="28"/>
        </w:rPr>
        <w:t>и</w:t>
      </w:r>
      <w:r w:rsidRPr="00F95BB1">
        <w:rPr>
          <w:sz w:val="28"/>
          <w:szCs w:val="28"/>
        </w:rPr>
        <w:t xml:space="preserve"> тока нагрузки). Отрицательная обратная связь — вид обратной связи, при котором изменение выходного сигнала системы приводит к такому изменению входного сигнала, которое противодействует первоначальному изменению. Обратная связь заключена в том, что на вход системы подаётся сигнал, пропорциональный её выходному сигналу.</w:t>
      </w:r>
    </w:p>
    <w:p w14:paraId="4F622204" w14:textId="4F303195" w:rsidR="00BA2B38" w:rsidRPr="00BA2B38" w:rsidRDefault="00BA2B38" w:rsidP="0010469F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r w:rsidRPr="00BA2B38">
        <w:rPr>
          <w:sz w:val="28"/>
          <w:szCs w:val="28"/>
        </w:rPr>
        <w:t>В качестве основной элементной базы в стабилизаторах с непрерывным регулированием используются биполярные и полевые транзисторы, операционные усилители. Кроме того, промышленностью выпускаются маломощные непрерывные стабилизаторы в интегральном исполнении.</w:t>
      </w:r>
    </w:p>
    <w:p w14:paraId="10F80D5B" w14:textId="42BD9417" w:rsidR="0010469F" w:rsidRPr="00BA2B38" w:rsidRDefault="0010469F" w:rsidP="0010469F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r w:rsidRPr="00BA2B38">
        <w:rPr>
          <w:sz w:val="28"/>
          <w:szCs w:val="28"/>
        </w:rPr>
        <w:t xml:space="preserve">Принцип работы исследуемого АС: </w:t>
      </w:r>
    </w:p>
    <w:p w14:paraId="087C29CF" w14:textId="53BE5B6D" w:rsidR="0010469F" w:rsidRPr="00BA2B38" w:rsidRDefault="00BA2B38" w:rsidP="0010469F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r w:rsidRPr="00BA2B38">
        <w:rPr>
          <w:sz w:val="28"/>
          <w:szCs w:val="28"/>
        </w:rPr>
        <w:t xml:space="preserve">Исследуемый в работе АС построен в соответствии с функциональной схемой, изображенной на рисунке 2. </w:t>
      </w:r>
      <w:r w:rsidR="0010469F" w:rsidRPr="00BA2B38">
        <w:rPr>
          <w:sz w:val="28"/>
          <w:szCs w:val="28"/>
        </w:rPr>
        <w:t xml:space="preserve">Часть выходного напряжения </w:t>
      </w:r>
      <w:proofErr w:type="spellStart"/>
      <w:r w:rsidR="0010469F" w:rsidRPr="00BA2B38">
        <w:rPr>
          <w:sz w:val="28"/>
          <w:szCs w:val="28"/>
        </w:rPr>
        <w:t>Uн</w:t>
      </w:r>
      <w:proofErr w:type="spellEnd"/>
      <w:r w:rsidR="0010469F" w:rsidRPr="00BA2B38">
        <w:rPr>
          <w:sz w:val="28"/>
          <w:szCs w:val="28"/>
        </w:rPr>
        <w:t xml:space="preserve"> с делителя R1, R2 подается на схему сравнения (СС), где сравнивается с эталонным напряжением, сформированным параметрическим стабилизатором на стабилитроне VD и резисторе </w:t>
      </w:r>
      <w:proofErr w:type="spellStart"/>
      <w:r w:rsidR="0010469F" w:rsidRPr="00BA2B38">
        <w:rPr>
          <w:sz w:val="28"/>
          <w:szCs w:val="28"/>
        </w:rPr>
        <w:t>Rб</w:t>
      </w:r>
      <w:proofErr w:type="spellEnd"/>
      <w:r w:rsidR="0010469F" w:rsidRPr="00BA2B38">
        <w:rPr>
          <w:sz w:val="28"/>
          <w:szCs w:val="28"/>
        </w:rPr>
        <w:t xml:space="preserve">. Сигнал рассогласования (сигнал ошибки), усиленный усилителем постоянного тока (УПТ), управляет регулирующим транзистором VТ таким образом, что изменение падения напряжения на нем компенсирует отклонение </w:t>
      </w:r>
      <w:proofErr w:type="spellStart"/>
      <w:r w:rsidR="0010469F" w:rsidRPr="00BA2B38">
        <w:rPr>
          <w:sz w:val="28"/>
          <w:szCs w:val="28"/>
        </w:rPr>
        <w:t>Uн</w:t>
      </w:r>
      <w:proofErr w:type="spellEnd"/>
      <w:r w:rsidR="0010469F" w:rsidRPr="00BA2B38">
        <w:rPr>
          <w:sz w:val="28"/>
          <w:szCs w:val="28"/>
        </w:rPr>
        <w:t xml:space="preserve"> от его номинального значения. АС представляет собой замкнутую систему автоматического регулирования с отрицательной обратной связью.</w:t>
      </w:r>
    </w:p>
    <w:p w14:paraId="0A58816E" w14:textId="1590E233" w:rsidR="0010469F" w:rsidRDefault="00492325" w:rsidP="00492325">
      <w:pPr>
        <w:tabs>
          <w:tab w:val="left" w:pos="3820"/>
        </w:tabs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5528FA" wp14:editId="2AC9AA24">
            <wp:extent cx="2190711" cy="3795838"/>
            <wp:effectExtent l="0" t="254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11601" cy="38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7E10" w14:textId="40F6CDD3" w:rsidR="00BA2B38" w:rsidRPr="00456FE8" w:rsidRDefault="00BA2B38" w:rsidP="00492325">
      <w:pPr>
        <w:tabs>
          <w:tab w:val="left" w:pos="3820"/>
        </w:tabs>
        <w:ind w:firstLine="709"/>
        <w:jc w:val="center"/>
        <w:rPr>
          <w:sz w:val="24"/>
          <w:szCs w:val="24"/>
        </w:rPr>
      </w:pPr>
      <w:r w:rsidRPr="00456FE8">
        <w:rPr>
          <w:sz w:val="24"/>
          <w:szCs w:val="24"/>
        </w:rPr>
        <w:t xml:space="preserve">Рисунок 2 </w:t>
      </w:r>
      <w:r w:rsidR="00456FE8" w:rsidRPr="00456FE8">
        <w:rPr>
          <w:sz w:val="24"/>
          <w:szCs w:val="24"/>
        </w:rPr>
        <w:t>–</w:t>
      </w:r>
      <w:r w:rsidRPr="00456FE8">
        <w:rPr>
          <w:sz w:val="24"/>
          <w:szCs w:val="24"/>
        </w:rPr>
        <w:t xml:space="preserve"> </w:t>
      </w:r>
      <w:r w:rsidR="00456FE8" w:rsidRPr="00456FE8">
        <w:rPr>
          <w:sz w:val="24"/>
          <w:szCs w:val="24"/>
        </w:rPr>
        <w:t>Функциональная схема исследуемого АС</w:t>
      </w:r>
    </w:p>
    <w:p w14:paraId="606CA866" w14:textId="43854CC3" w:rsidR="00492325" w:rsidRDefault="00492325" w:rsidP="00492325">
      <w:pPr>
        <w:tabs>
          <w:tab w:val="left" w:pos="3820"/>
        </w:tabs>
        <w:ind w:firstLine="709"/>
        <w:jc w:val="center"/>
        <w:rPr>
          <w:sz w:val="28"/>
          <w:szCs w:val="28"/>
        </w:rPr>
      </w:pPr>
    </w:p>
    <w:p w14:paraId="4F0D95F3" w14:textId="610D30ED" w:rsidR="00BD5A5D" w:rsidRDefault="00BD5A5D" w:rsidP="00BD5A5D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r w:rsidRPr="00BD5A5D">
        <w:rPr>
          <w:sz w:val="28"/>
          <w:szCs w:val="28"/>
        </w:rPr>
        <w:t>Для увеличения коэффициента сглаживания параллельно верхнему плечу делителя напряжения (резистор R1) включается конденсатор. Величину емкости этого конденсатора нужно брать такой, чтобы его сопротивление на частоте</w:t>
      </w:r>
      <w:r>
        <w:rPr>
          <w:sz w:val="28"/>
          <w:szCs w:val="28"/>
        </w:rPr>
        <w:t xml:space="preserve"> </w:t>
      </w:r>
      <w:r w:rsidRPr="00BD5A5D">
        <w:rPr>
          <w:sz w:val="28"/>
          <w:szCs w:val="28"/>
        </w:rPr>
        <w:t>основной (первой) гармоники переменной составляющей входного напряжения было много меньше сопротивления R1. Тогда сопротивление верхнего плеча делителя на частоте пульсаций будет очень малым.</w:t>
      </w:r>
    </w:p>
    <w:p w14:paraId="53E95B06" w14:textId="52895CF5" w:rsidR="00BD5A5D" w:rsidRDefault="00BD5A5D" w:rsidP="00BD5A5D">
      <w:pPr>
        <w:tabs>
          <w:tab w:val="left" w:pos="3820"/>
        </w:tabs>
        <w:spacing w:line="360" w:lineRule="auto"/>
        <w:ind w:firstLine="709"/>
        <w:jc w:val="both"/>
      </w:pPr>
      <w:r>
        <w:rPr>
          <w:sz w:val="28"/>
          <w:szCs w:val="28"/>
        </w:rPr>
        <w:t>Второй к</w:t>
      </w:r>
      <w:r w:rsidRPr="00BD5A5D">
        <w:rPr>
          <w:sz w:val="28"/>
          <w:szCs w:val="28"/>
        </w:rPr>
        <w:t xml:space="preserve">онденсатор включен параллельно нагрузке. Его применение практически не влияет на процесс сглаживания пульсаций, так как внутреннее сопротивление стабилизатора напряжения очень мало, значительно меньше сопротивления </w:t>
      </w:r>
      <w:r>
        <w:rPr>
          <w:sz w:val="28"/>
          <w:szCs w:val="28"/>
        </w:rPr>
        <w:t xml:space="preserve">второго </w:t>
      </w:r>
      <w:r w:rsidR="00BA2B38">
        <w:rPr>
          <w:sz w:val="28"/>
          <w:szCs w:val="28"/>
        </w:rPr>
        <w:t>конденсатора</w:t>
      </w:r>
      <w:r w:rsidRPr="00BD5A5D">
        <w:rPr>
          <w:sz w:val="28"/>
          <w:szCs w:val="28"/>
        </w:rPr>
        <w:t xml:space="preserve"> на частоте пульсаций. Зато сопротивление С2 имеет чрезвычайно малую величину на частотах высших гармоник. Поэтому включение в схему стабилизатора этого конденсатора позволяет эффективно ослаблять импульсные помехи в сети, в спектре которых всегда присутствуют частотные составляющие высоких порядков. </w:t>
      </w:r>
    </w:p>
    <w:p w14:paraId="13328E3F" w14:textId="26AEE1DA" w:rsidR="00EB452E" w:rsidRPr="00EB452E" w:rsidRDefault="00BA2B38" w:rsidP="00EB452E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r w:rsidRPr="00492325">
        <w:rPr>
          <w:sz w:val="28"/>
          <w:szCs w:val="28"/>
        </w:rPr>
        <w:t>При разработке АС напряжения могут использоваться интегральные микросхемы, что уменьшает габариты, повышает надежность и технологичность конструкции стабилизаторов.</w:t>
      </w:r>
      <w:r>
        <w:rPr>
          <w:sz w:val="28"/>
          <w:szCs w:val="28"/>
        </w:rPr>
        <w:t xml:space="preserve"> </w:t>
      </w:r>
      <w:r w:rsidR="00EB452E" w:rsidRPr="00EB452E">
        <w:rPr>
          <w:sz w:val="28"/>
          <w:szCs w:val="28"/>
        </w:rPr>
        <w:t>Интегральные микросхемы выполняются на основе полупроводниковой планарной технологии в объеме кристалла кремния.</w:t>
      </w:r>
    </w:p>
    <w:p w14:paraId="40038DFF" w14:textId="11B45104" w:rsidR="00EB452E" w:rsidRDefault="00EB452E" w:rsidP="00BD5A5D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r w:rsidRPr="00EB452E">
        <w:rPr>
          <w:sz w:val="28"/>
          <w:szCs w:val="28"/>
        </w:rPr>
        <w:t>В случае если интегральная микросхема стабилизатора не может обеспечить необходимый ток нагрузки, допускается подключение внешнего более мощного регулирующего транзистора</w:t>
      </w:r>
      <w:r w:rsidR="00456FE8">
        <w:rPr>
          <w:sz w:val="28"/>
          <w:szCs w:val="28"/>
        </w:rPr>
        <w:t>, как показано на рисунке 3</w:t>
      </w:r>
      <w:r w:rsidRPr="00EB452E">
        <w:rPr>
          <w:sz w:val="28"/>
          <w:szCs w:val="28"/>
        </w:rPr>
        <w:t xml:space="preserve">. </w:t>
      </w:r>
      <w:r w:rsidR="00BA2B38">
        <w:rPr>
          <w:sz w:val="28"/>
          <w:szCs w:val="28"/>
        </w:rPr>
        <w:lastRenderedPageBreak/>
        <w:t>М</w:t>
      </w:r>
      <w:r w:rsidRPr="00EB452E">
        <w:rPr>
          <w:sz w:val="28"/>
          <w:szCs w:val="28"/>
        </w:rPr>
        <w:t xml:space="preserve">икросхема К142ЕН1, содержащая источник опорного напряжения, схему сравнения и усилитель сигнала ошибки, выполняет функцию управляющего элемента. Резисторы R1, R2, R3 образуют делитель напряжения. Установка номинального значения стабилизированного напряжения осуществляется переменным резистором R2. Фильтрующие конденсаторы C1 и C2 </w:t>
      </w:r>
      <w:r>
        <w:rPr>
          <w:sz w:val="28"/>
          <w:szCs w:val="28"/>
        </w:rPr>
        <w:t>обеспечива</w:t>
      </w:r>
      <w:r w:rsidRPr="00EB452E">
        <w:rPr>
          <w:sz w:val="28"/>
          <w:szCs w:val="28"/>
        </w:rPr>
        <w:t xml:space="preserve">ют устойчивость работы стабилизатора при помехах импульсного характера. </w:t>
      </w:r>
    </w:p>
    <w:p w14:paraId="183C9F24" w14:textId="0137B904" w:rsidR="00BA2B38" w:rsidRDefault="00BA2B38" w:rsidP="00BA2B38">
      <w:pPr>
        <w:tabs>
          <w:tab w:val="left" w:pos="382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53ED84" wp14:editId="415F5474">
            <wp:extent cx="2346607" cy="1805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248" cy="18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7DE2" w14:textId="284BCD28" w:rsidR="00BA2B38" w:rsidRPr="00BA2B38" w:rsidRDefault="00BA2B38" w:rsidP="00BA2B38">
      <w:pPr>
        <w:tabs>
          <w:tab w:val="left" w:pos="3820"/>
        </w:tabs>
        <w:spacing w:line="360" w:lineRule="auto"/>
        <w:ind w:firstLine="709"/>
        <w:jc w:val="center"/>
        <w:rPr>
          <w:sz w:val="24"/>
          <w:szCs w:val="24"/>
        </w:rPr>
      </w:pPr>
      <w:r w:rsidRPr="00BA2B38">
        <w:rPr>
          <w:sz w:val="24"/>
          <w:szCs w:val="24"/>
        </w:rPr>
        <w:t>Рисунок 3 – Схема включения дополнительного регулирующего транзистора</w:t>
      </w:r>
    </w:p>
    <w:p w14:paraId="212E7F29" w14:textId="68FE652D" w:rsidR="0081607D" w:rsidRDefault="0081607D" w:rsidP="0081607D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r w:rsidRPr="00492325">
        <w:rPr>
          <w:sz w:val="28"/>
          <w:szCs w:val="28"/>
        </w:rPr>
        <w:t xml:space="preserve">В применяемых на практике схемах АС </w:t>
      </w:r>
      <w:proofErr w:type="spellStart"/>
      <w:r w:rsidRPr="00492325">
        <w:rPr>
          <w:sz w:val="28"/>
          <w:szCs w:val="28"/>
        </w:rPr>
        <w:t>Кст</w:t>
      </w:r>
      <w:proofErr w:type="spellEnd"/>
      <w:r w:rsidRPr="00492325">
        <w:rPr>
          <w:sz w:val="28"/>
          <w:szCs w:val="28"/>
        </w:rPr>
        <w:t xml:space="preserve"> достигает нескольких сотен. Однако в АС напряжения с </w:t>
      </w:r>
      <w:r w:rsidRPr="00C01EC3">
        <w:rPr>
          <w:sz w:val="28"/>
          <w:szCs w:val="28"/>
        </w:rPr>
        <w:t xml:space="preserve">непрерывным регулированием для обеспечения линейного режима работы регулирующего транзистора VT необходимо заметное превышение входного напряжения U1 над </w:t>
      </w:r>
      <w:proofErr w:type="spellStart"/>
      <w:r w:rsidRPr="00C01EC3">
        <w:rPr>
          <w:sz w:val="28"/>
          <w:szCs w:val="28"/>
        </w:rPr>
        <w:t>Uн</w:t>
      </w:r>
      <w:proofErr w:type="spellEnd"/>
      <w:r w:rsidRPr="00C01EC3">
        <w:rPr>
          <w:sz w:val="28"/>
          <w:szCs w:val="28"/>
        </w:rPr>
        <w:t>, что снижает КПД.</w:t>
      </w:r>
      <w:r w:rsidR="00C01EC3" w:rsidRPr="00C01EC3">
        <w:rPr>
          <w:sz w:val="28"/>
          <w:szCs w:val="28"/>
        </w:rPr>
        <w:t xml:space="preserve"> В них для восполнения потерь энергии требуется увеличивать входную мощность, что приводит к увеличению габаритов силового трансформатора и выпрямителя в целом.</w:t>
      </w:r>
    </w:p>
    <w:p w14:paraId="0C521DB2" w14:textId="32E0DBCC" w:rsidR="00BD5A5D" w:rsidRPr="00C01EC3" w:rsidRDefault="00C01EC3" w:rsidP="00492325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недостатков является то</w:t>
      </w:r>
      <w:r w:rsidR="0081607D">
        <w:rPr>
          <w:sz w:val="28"/>
          <w:szCs w:val="28"/>
        </w:rPr>
        <w:t>, что н</w:t>
      </w:r>
      <w:r w:rsidR="0081607D" w:rsidRPr="0081607D">
        <w:rPr>
          <w:sz w:val="28"/>
          <w:szCs w:val="28"/>
        </w:rPr>
        <w:t xml:space="preserve">а регулирующем транзисторе может рассеиваться довольно значительная мощность. От рассеиваемой мощности зависит температура коллекторного перехода транзистора, которая не должна превышать предельно допустимого значения. В противном случае может произойти тепловой пробой транзистора. Для германиевых транзисторов такая температура составляет 85 - 100°C, а для кремниевых – 150 </w:t>
      </w:r>
      <w:r w:rsidR="0081607D" w:rsidRPr="00C01EC3">
        <w:rPr>
          <w:sz w:val="28"/>
          <w:szCs w:val="28"/>
        </w:rPr>
        <w:t>- 200°C.</w:t>
      </w:r>
    </w:p>
    <w:p w14:paraId="613986CF" w14:textId="2EAE53D7" w:rsidR="0081607D" w:rsidRDefault="00C01EC3" w:rsidP="00492325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  <w:r w:rsidRPr="00C01EC3">
        <w:rPr>
          <w:sz w:val="28"/>
          <w:szCs w:val="28"/>
        </w:rPr>
        <w:t>То есть</w:t>
      </w:r>
      <w:r w:rsidR="0081607D" w:rsidRPr="00C01EC3">
        <w:rPr>
          <w:sz w:val="28"/>
          <w:szCs w:val="28"/>
        </w:rPr>
        <w:t xml:space="preserve"> при резком увеличении тока нагрузки (например, при коротком замыкании в цепи нагрузки) мощность, рассеиваемая регулирующим </w:t>
      </w:r>
      <w:r w:rsidR="0081607D" w:rsidRPr="00C01EC3">
        <w:rPr>
          <w:sz w:val="28"/>
          <w:szCs w:val="28"/>
        </w:rPr>
        <w:lastRenderedPageBreak/>
        <w:t>транзистором, многократно увеличивается - и транзистор может выйти из строя.</w:t>
      </w:r>
    </w:p>
    <w:p w14:paraId="70D3234A" w14:textId="728F2651" w:rsidR="00052926" w:rsidRDefault="00052926" w:rsidP="006316BB">
      <w:pPr>
        <w:tabs>
          <w:tab w:val="left" w:pos="3820"/>
        </w:tabs>
        <w:spacing w:line="360" w:lineRule="auto"/>
        <w:ind w:firstLine="709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052926">
        <w:rPr>
          <w:sz w:val="28"/>
          <w:szCs w:val="28"/>
        </w:rPr>
        <w:t>В простейшей схеме стабилизатора с непрерывным регулированием основной причиной ухудшения его работы является произвольное изменение коллекторного</w:t>
      </w:r>
      <w:r>
        <w:rPr>
          <w:sz w:val="28"/>
          <w:szCs w:val="28"/>
        </w:rPr>
        <w:t xml:space="preserve"> </w:t>
      </w:r>
      <w:r w:rsidRPr="00052926">
        <w:rPr>
          <w:sz w:val="28"/>
          <w:szCs w:val="28"/>
        </w:rPr>
        <w:t xml:space="preserve">управляющего транзистора VT2 из-за питания его коллекторной цепи нестабилизированным входным напряжением. </w:t>
      </w:r>
      <w:r w:rsidRPr="00052926">
        <w:rPr>
          <w:rFonts w:eastAsiaTheme="minorEastAsia"/>
          <w:color w:val="000000"/>
          <w:sz w:val="28"/>
          <w:szCs w:val="28"/>
          <w:shd w:val="clear" w:color="auto" w:fill="FFFFFF"/>
        </w:rPr>
        <w:t>Если меняется ток через стабилизатор, меняется рабочая точка и, соответственно, меняется опорное напряжение, происходит небольшое изменение коэффициента сглаживания.</w:t>
      </w:r>
    </w:p>
    <w:p w14:paraId="0AAC0614" w14:textId="0E89E3D0" w:rsidR="006316BB" w:rsidRDefault="006316BB" w:rsidP="006316BB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Рассчитанное значение коэффициента стабилизации большое </w:t>
      </w:r>
      <w:r w:rsidR="00155C18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615</w:t>
      </w:r>
      <w:r w:rsidR="00155C1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а сопротивления АС маленькое 0,018 Ом. </w:t>
      </w:r>
    </w:p>
    <w:p w14:paraId="28CB8303" w14:textId="6D6DFE25" w:rsidR="006316BB" w:rsidRPr="00F95BB1" w:rsidRDefault="006316BB" w:rsidP="006316B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95BB1">
        <w:rPr>
          <w:color w:val="000000"/>
          <w:sz w:val="28"/>
          <w:szCs w:val="28"/>
        </w:rPr>
        <w:t>По построенным графикам можно сделать выводы:</w:t>
      </w:r>
      <w:r w:rsidRPr="00F95BB1">
        <w:rPr>
          <w:color w:val="000000"/>
          <w:sz w:val="28"/>
          <w:szCs w:val="28"/>
        </w:rPr>
        <w:br/>
        <w:t>Для 1 таблицы</w:t>
      </w:r>
      <w:r>
        <w:rPr>
          <w:color w:val="000000"/>
          <w:sz w:val="28"/>
          <w:szCs w:val="28"/>
        </w:rPr>
        <w:t>:</w:t>
      </w:r>
      <w:r w:rsidRPr="00F95BB1">
        <w:rPr>
          <w:color w:val="000000"/>
          <w:sz w:val="28"/>
          <w:szCs w:val="28"/>
        </w:rPr>
        <w:t xml:space="preserve"> из графика </w:t>
      </w:r>
      <w:r>
        <w:rPr>
          <w:color w:val="000000"/>
          <w:sz w:val="28"/>
          <w:szCs w:val="28"/>
        </w:rPr>
        <w:t>1</w:t>
      </w:r>
      <w:r w:rsidRPr="00F95BB1">
        <w:rPr>
          <w:color w:val="000000"/>
          <w:sz w:val="28"/>
          <w:szCs w:val="28"/>
        </w:rPr>
        <w:t xml:space="preserve"> при увеличении входного напряжения напряжение нагрузки </w:t>
      </w:r>
      <w:r>
        <w:rPr>
          <w:color w:val="000000"/>
          <w:sz w:val="28"/>
          <w:szCs w:val="28"/>
        </w:rPr>
        <w:t>уменьшается</w:t>
      </w:r>
      <w:r w:rsidRPr="00F95BB1">
        <w:rPr>
          <w:color w:val="000000"/>
          <w:sz w:val="28"/>
          <w:szCs w:val="28"/>
        </w:rPr>
        <w:t>.</w:t>
      </w:r>
      <w:r w:rsidRPr="006316BB">
        <w:rPr>
          <w:color w:val="000000"/>
          <w:sz w:val="28"/>
          <w:szCs w:val="28"/>
        </w:rPr>
        <w:t xml:space="preserve"> </w:t>
      </w:r>
      <w:r w:rsidRPr="00F95BB1">
        <w:rPr>
          <w:color w:val="000000"/>
          <w:sz w:val="28"/>
          <w:szCs w:val="28"/>
        </w:rPr>
        <w:t xml:space="preserve">Из графика </w:t>
      </w:r>
      <w:r>
        <w:rPr>
          <w:color w:val="000000"/>
          <w:sz w:val="28"/>
          <w:szCs w:val="28"/>
        </w:rPr>
        <w:t>2</w:t>
      </w:r>
      <w:r w:rsidRPr="00F95BB1">
        <w:rPr>
          <w:color w:val="000000"/>
          <w:sz w:val="28"/>
          <w:szCs w:val="28"/>
        </w:rPr>
        <w:t xml:space="preserve"> при увеличении входного напряжения КПД у</w:t>
      </w:r>
      <w:r>
        <w:rPr>
          <w:color w:val="000000"/>
          <w:sz w:val="28"/>
          <w:szCs w:val="28"/>
        </w:rPr>
        <w:t>меньшается</w:t>
      </w:r>
      <w:r w:rsidRPr="00F95BB1">
        <w:rPr>
          <w:color w:val="000000"/>
          <w:sz w:val="28"/>
          <w:szCs w:val="28"/>
        </w:rPr>
        <w:t>.</w:t>
      </w:r>
      <w:r w:rsidRPr="006316BB">
        <w:rPr>
          <w:color w:val="000000"/>
          <w:sz w:val="28"/>
          <w:szCs w:val="28"/>
        </w:rPr>
        <w:t xml:space="preserve"> </w:t>
      </w:r>
      <w:r w:rsidRPr="00F95BB1">
        <w:rPr>
          <w:color w:val="000000"/>
          <w:sz w:val="28"/>
          <w:szCs w:val="28"/>
        </w:rPr>
        <w:t xml:space="preserve">Из графика </w:t>
      </w:r>
      <w:r>
        <w:rPr>
          <w:color w:val="000000"/>
          <w:sz w:val="28"/>
          <w:szCs w:val="28"/>
        </w:rPr>
        <w:t>3</w:t>
      </w:r>
      <w:r w:rsidRPr="00F95BB1">
        <w:rPr>
          <w:color w:val="000000"/>
          <w:sz w:val="28"/>
          <w:szCs w:val="28"/>
        </w:rPr>
        <w:t xml:space="preserve"> при увеличении входного напряжения</w:t>
      </w:r>
      <w:r>
        <w:rPr>
          <w:color w:val="000000"/>
          <w:sz w:val="28"/>
          <w:szCs w:val="28"/>
        </w:rPr>
        <w:t xml:space="preserve"> коэффициент сглаживания пульсаций</w:t>
      </w:r>
      <w:r w:rsidRPr="00F95BB1">
        <w:rPr>
          <w:color w:val="000000"/>
          <w:sz w:val="28"/>
          <w:szCs w:val="28"/>
        </w:rPr>
        <w:t xml:space="preserve"> у</w:t>
      </w:r>
      <w:r>
        <w:rPr>
          <w:color w:val="000000"/>
          <w:sz w:val="28"/>
          <w:szCs w:val="28"/>
        </w:rPr>
        <w:t>меньшается</w:t>
      </w:r>
      <w:r w:rsidRPr="00F95BB1">
        <w:rPr>
          <w:color w:val="000000"/>
          <w:sz w:val="28"/>
          <w:szCs w:val="28"/>
        </w:rPr>
        <w:t>.</w:t>
      </w:r>
    </w:p>
    <w:p w14:paraId="220DFF37" w14:textId="3C23B2CC" w:rsidR="006316BB" w:rsidRDefault="006316BB" w:rsidP="006316B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95BB1">
        <w:rPr>
          <w:color w:val="000000"/>
          <w:sz w:val="28"/>
          <w:szCs w:val="28"/>
        </w:rPr>
        <w:t xml:space="preserve">Для 2 таблицы: из графика </w:t>
      </w:r>
      <w:r>
        <w:rPr>
          <w:color w:val="000000"/>
          <w:sz w:val="28"/>
          <w:szCs w:val="28"/>
        </w:rPr>
        <w:t>4</w:t>
      </w:r>
      <w:r w:rsidRPr="00F95BB1">
        <w:rPr>
          <w:color w:val="000000"/>
          <w:sz w:val="28"/>
          <w:szCs w:val="28"/>
        </w:rPr>
        <w:t xml:space="preserve"> при увеличении тока нагрузки напряжение нагрузки </w:t>
      </w:r>
      <w:r>
        <w:rPr>
          <w:color w:val="000000"/>
          <w:sz w:val="28"/>
          <w:szCs w:val="28"/>
        </w:rPr>
        <w:t>уменьшается</w:t>
      </w:r>
      <w:r w:rsidRPr="00F95BB1">
        <w:rPr>
          <w:color w:val="000000"/>
          <w:sz w:val="28"/>
          <w:szCs w:val="28"/>
        </w:rPr>
        <w:t xml:space="preserve">. </w:t>
      </w:r>
      <w:r w:rsidRPr="0027176D">
        <w:rPr>
          <w:color w:val="000000"/>
          <w:sz w:val="28"/>
          <w:szCs w:val="28"/>
        </w:rPr>
        <w:t xml:space="preserve">Из графика </w:t>
      </w:r>
      <w:r>
        <w:rPr>
          <w:color w:val="000000"/>
          <w:sz w:val="28"/>
          <w:szCs w:val="28"/>
        </w:rPr>
        <w:t>5</w:t>
      </w:r>
      <w:r w:rsidRPr="0027176D">
        <w:rPr>
          <w:color w:val="000000"/>
          <w:sz w:val="28"/>
          <w:szCs w:val="28"/>
        </w:rPr>
        <w:t xml:space="preserve"> при увеличении тока нагрузки КПД стабилизатора увеличивается.</w:t>
      </w:r>
      <w:r>
        <w:rPr>
          <w:color w:val="000000"/>
          <w:sz w:val="28"/>
          <w:szCs w:val="28"/>
        </w:rPr>
        <w:t xml:space="preserve"> </w:t>
      </w:r>
      <w:r w:rsidRPr="0027176D">
        <w:rPr>
          <w:color w:val="000000"/>
          <w:sz w:val="28"/>
          <w:szCs w:val="28"/>
        </w:rPr>
        <w:t xml:space="preserve">Из графика </w:t>
      </w:r>
      <w:r>
        <w:rPr>
          <w:color w:val="000000"/>
          <w:sz w:val="28"/>
          <w:szCs w:val="28"/>
        </w:rPr>
        <w:t>6</w:t>
      </w:r>
      <w:r w:rsidRPr="0027176D">
        <w:rPr>
          <w:color w:val="000000"/>
          <w:sz w:val="28"/>
          <w:szCs w:val="28"/>
        </w:rPr>
        <w:t xml:space="preserve"> при увеличении тока нагрузки </w:t>
      </w:r>
      <w:r>
        <w:rPr>
          <w:color w:val="000000"/>
          <w:sz w:val="28"/>
          <w:szCs w:val="28"/>
        </w:rPr>
        <w:t>коэффициент сглаживания пульсаций уменьшается</w:t>
      </w:r>
      <w:r w:rsidRPr="0027176D">
        <w:rPr>
          <w:color w:val="000000"/>
          <w:sz w:val="28"/>
          <w:szCs w:val="28"/>
        </w:rPr>
        <w:t>.</w:t>
      </w:r>
    </w:p>
    <w:p w14:paraId="4C89D153" w14:textId="0E049B94" w:rsidR="006316BB" w:rsidRDefault="006316BB" w:rsidP="006316B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8BDE962" w14:textId="226DCFDA" w:rsidR="006316BB" w:rsidRPr="00052926" w:rsidRDefault="006316BB" w:rsidP="00492325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91FFA51" w14:textId="77777777" w:rsidR="0081607D" w:rsidRPr="00492325" w:rsidRDefault="0081607D">
      <w:pPr>
        <w:tabs>
          <w:tab w:val="left" w:pos="3820"/>
        </w:tabs>
        <w:spacing w:line="360" w:lineRule="auto"/>
        <w:ind w:firstLine="709"/>
        <w:jc w:val="both"/>
        <w:rPr>
          <w:sz w:val="28"/>
          <w:szCs w:val="28"/>
        </w:rPr>
      </w:pPr>
    </w:p>
    <w:sectPr w:rsidR="0081607D" w:rsidRPr="00492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62547"/>
    <w:multiLevelType w:val="multilevel"/>
    <w:tmpl w:val="DABA8CC0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416"/>
        </w:tabs>
        <w:ind w:left="1416" w:hanging="708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2124"/>
        </w:tabs>
        <w:ind w:left="2124" w:hanging="708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204"/>
        </w:tabs>
        <w:ind w:left="2832" w:hanging="708"/>
      </w:pPr>
      <w:rPr>
        <w:rFonts w:ascii="Times New Roman" w:hAnsi="Times New Roman" w:cs="Times New Roman" w:hint="default"/>
        <w:b/>
        <w:i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912"/>
        </w:tabs>
        <w:ind w:left="3540" w:hanging="708"/>
      </w:pPr>
      <w:rPr>
        <w:rFonts w:ascii="Times New Roman" w:hAnsi="Times New Roman" w:cs="Times New Roman" w:hint="default"/>
        <w:b/>
        <w:i w:val="0"/>
        <w:sz w:val="28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4980"/>
        </w:tabs>
        <w:ind w:left="4248" w:hanging="708"/>
      </w:pPr>
      <w:rPr>
        <w:rFonts w:ascii="Times New Roman" w:hAnsi="Times New Roman" w:cs="Times New Roman" w:hint="default"/>
        <w:b/>
        <w:i w:val="0"/>
        <w:sz w:val="28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5EC319E8"/>
    <w:multiLevelType w:val="hybridMultilevel"/>
    <w:tmpl w:val="BC3E0F40"/>
    <w:lvl w:ilvl="0" w:tplc="91001E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D8"/>
    <w:rsid w:val="00052926"/>
    <w:rsid w:val="0010469F"/>
    <w:rsid w:val="00155C18"/>
    <w:rsid w:val="003015D2"/>
    <w:rsid w:val="003E4D13"/>
    <w:rsid w:val="004064CA"/>
    <w:rsid w:val="00456FE8"/>
    <w:rsid w:val="00492325"/>
    <w:rsid w:val="0049347A"/>
    <w:rsid w:val="005266F7"/>
    <w:rsid w:val="005626B7"/>
    <w:rsid w:val="005B3D8A"/>
    <w:rsid w:val="006316BB"/>
    <w:rsid w:val="007E0FD7"/>
    <w:rsid w:val="0081607D"/>
    <w:rsid w:val="008666F9"/>
    <w:rsid w:val="00A36BD8"/>
    <w:rsid w:val="00B1685A"/>
    <w:rsid w:val="00B6059C"/>
    <w:rsid w:val="00B85A76"/>
    <w:rsid w:val="00BA2B38"/>
    <w:rsid w:val="00BD5A5D"/>
    <w:rsid w:val="00C01EC3"/>
    <w:rsid w:val="00EB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C988"/>
  <w15:chartTrackingRefBased/>
  <w15:docId w15:val="{696D680F-9F20-420D-B6AC-B7001CEA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5266F7"/>
    <w:pPr>
      <w:keepNext/>
      <w:shd w:val="clear" w:color="auto" w:fill="FFFFFF"/>
      <w:tabs>
        <w:tab w:val="left" w:pos="360"/>
      </w:tabs>
      <w:spacing w:before="120" w:after="144" w:line="276" w:lineRule="auto"/>
      <w:jc w:val="center"/>
      <w:outlineLvl w:val="0"/>
    </w:pPr>
    <w:rPr>
      <w:bCs/>
      <w:color w:val="000000"/>
      <w:kern w:val="28"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5266F7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5266F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5266F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5266F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5266F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semiHidden/>
    <w:unhideWhenUsed/>
    <w:qFormat/>
    <w:rsid w:val="005266F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semiHidden/>
    <w:unhideWhenUsed/>
    <w:qFormat/>
    <w:rsid w:val="005266F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6F7"/>
    <w:rPr>
      <w:rFonts w:ascii="Times New Roman" w:eastAsia="Times New Roman" w:hAnsi="Times New Roman" w:cs="Times New Roman"/>
      <w:bCs/>
      <w:color w:val="000000"/>
      <w:kern w:val="28"/>
      <w:sz w:val="24"/>
      <w:szCs w:val="24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semiHidden/>
    <w:rsid w:val="005266F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5266F7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5266F7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266F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5266F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5266F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5266F7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5266F7"/>
    <w:pPr>
      <w:widowControl w:val="0"/>
      <w:autoSpaceDE w:val="0"/>
      <w:autoSpaceDN w:val="0"/>
    </w:pPr>
    <w:rPr>
      <w:sz w:val="26"/>
      <w:szCs w:val="26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5266F7"/>
    <w:rPr>
      <w:rFonts w:ascii="Times New Roman" w:eastAsia="Times New Roman" w:hAnsi="Times New Roman" w:cs="Times New Roman"/>
      <w:sz w:val="26"/>
      <w:szCs w:val="26"/>
    </w:rPr>
  </w:style>
  <w:style w:type="paragraph" w:styleId="a5">
    <w:name w:val="List Paragraph"/>
    <w:basedOn w:val="a"/>
    <w:uiPriority w:val="34"/>
    <w:qFormat/>
    <w:rsid w:val="005266F7"/>
    <w:pPr>
      <w:ind w:left="720"/>
      <w:contextualSpacing/>
    </w:pPr>
  </w:style>
  <w:style w:type="table" w:styleId="a6">
    <w:name w:val="Table Grid"/>
    <w:basedOn w:val="a1"/>
    <w:uiPriority w:val="39"/>
    <w:rsid w:val="0049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626B7"/>
    <w:rPr>
      <w:color w:val="808080"/>
    </w:rPr>
  </w:style>
  <w:style w:type="paragraph" w:styleId="a8">
    <w:name w:val="Normal (Web)"/>
    <w:basedOn w:val="a"/>
    <w:uiPriority w:val="99"/>
    <w:unhideWhenUsed/>
    <w:rsid w:val="006316B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Лусников</dc:creator>
  <cp:keywords/>
  <dc:description/>
  <cp:lastModifiedBy>Артур Лусников</cp:lastModifiedBy>
  <cp:revision>10</cp:revision>
  <dcterms:created xsi:type="dcterms:W3CDTF">2022-04-24T18:52:00Z</dcterms:created>
  <dcterms:modified xsi:type="dcterms:W3CDTF">2022-05-05T18:17:00Z</dcterms:modified>
</cp:coreProperties>
</file>