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СЛУЖЕБНОЕ ЗАДАНИЕ № 20140422/1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(далее – 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Щёлково                                                                                                 </w:t>
        <w:tab/>
        <w:t xml:space="preserve"> 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&amp;StartDate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Работодатель дает задание Работнику в рамках трудовых (должностных) обязанностей Работника, создать следующие служебные результаты интеллектуальной деятельности:</w:t>
      </w:r>
    </w:p>
    <w:tbl>
      <w:tblPr>
        <w:tblStyle w:val="Table1"/>
        <w:tblW w:w="96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0"/>
        <w:gridCol w:w="6803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Результат интеллектуальной деятельности 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Произведения графики и дизайна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Количество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bookmarkStart w:id="0" w:name="__DdeLink__154_1713456383"/>
            <w:r>
              <w:rPr>
                <w:rFonts w:eastAsia="Arial" w:cs="Arial" w:ascii="Arial" w:hAnsi="Arial"/>
                <w:sz w:val="18"/>
                <w:szCs w:val="18"/>
              </w:rPr>
              <w:t>&amp;ImgCount</w:t>
            </w:r>
            <w:bookmarkEnd w:id="0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Товарная категория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Мебельные изделия – </w:t>
            </w:r>
            <w:r>
              <w:rPr>
                <w:rFonts w:eastAsia="Arial" w:cs="Arial" w:ascii="Arial" w:hAnsi="Arial"/>
                <w:sz w:val="18"/>
                <w:szCs w:val="18"/>
              </w:rPr>
              <w:t>&amp;ItemGroup</w:t>
            </w:r>
          </w:p>
        </w:tc>
      </w:tr>
      <w:tr>
        <w:trPr>
          <w:trHeight w:val="60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Описание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Calibri" w:cs="Calib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&amp;MainImage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Габаритные размеры деталей в миллиметрах.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&amp;ItemName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на прозрачном или белом фоне в цвете/цветах: </w:t>
            </w:r>
            <w:r>
              <w:rPr>
                <w:rFonts w:eastAsia="Arial" w:cs="Arial" w:ascii="Arial" w:hAnsi="Arial"/>
                <w:sz w:val="18"/>
                <w:szCs w:val="18"/>
              </w:rPr>
              <w:t>&amp;Color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. 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&amp;ItemName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в интерьере в цвете/цветах: &amp;InteriorColor.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Технические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Изображения в формате .png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Разрешение не менее </w:t>
            </w:r>
            <w:r>
              <w:rPr>
                <w:rFonts w:eastAsia="Arial" w:cs="Arial" w:ascii="Arial" w:hAnsi="Arial"/>
                <w:sz w:val="18"/>
                <w:szCs w:val="18"/>
              </w:rPr>
              <w:t>&amp;Size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каждой оси. Не менее 72 пикселов/дюйм.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Цветовой режим RGB не менее 8 бит.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Дополнительные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Отсутствуют.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Сроки создания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C</w:t>
            </w:r>
            <w:bookmarkStart w:id="1" w:name="__DdeLink__155_2129213781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&amp;StartDate</w:t>
            </w:r>
            <w:bookmarkEnd w:id="1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</w:t>
            </w:r>
            <w:r>
              <w:rPr>
                <w:rFonts w:eastAsia="Arial" w:cs="Arial" w:ascii="Arial" w:hAnsi="Arial"/>
                <w:sz w:val="18"/>
                <w:szCs w:val="18"/>
              </w:rPr>
              <w:t>&amp;EndDate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bookmarkStart w:id="2" w:name="_heading=h.gjdgxs"/>
      <w:bookmarkEnd w:id="2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ходе создания служебных результатов интеллектуальной деятельности по настоящему Заданию Работник обязуется не использовать результаты интеллектуальной деятельности (объекты имущественных и/или личных неимущественных прав) третьих лиц и не включать их в состав служебных произведений без получения предварительного согласия от Работодателя (в связи с необходимостью получать лицензии/разрешения у таких третьих лиц-правообладателей на использование их объектов прав).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исключительное право на служебные результаты интеллектуальной деятельности (включая все промежуточные, рабочие материалы, эскизы, проекты, модели, сделанные в процессе подготовки), созданные Работником в рамках настоящего Задания, принадлежит Работодателю с момента их создания.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Настоящим Работник подтверждает, что предоставляет Работодателю все разрешения и согласия отношении служебных результатов интеллектуальной деятельности из настоящего Задания, указанные в Приложение № 1 к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Работодатель выплачивает фиксированное вознаграждение Работнику за создание и дальнейшее использование служебных результатов интеллектуальной деятельности, предусмотренное Приложение № 1 к Трудовому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Работодатель настоящим уведомляет Работника о том, что если в течение 3 (трех) лет со дня, когда служебные произведения были предоставлены в распоряжение Работодателя по Акту, Работодатель не начнет использование служебных произведений и/или не передаст исключительное право на них другому лицу (договор об отчуждении прав или лицензионный договор), это означает, что Работодатель принял решение о сохранении служебных произведений в тайне. В таком случае данный пункт Задания считается уведомлением Работника о решении Работодателя сохранить служебные произведения в тайне, и дополнительное письменное уведомление об этом Работнику не направляется, и Работник согласен с этим.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Во всем остальном, что не предусмотрено Заданием, Стороны руководствуются положениями Трудового договора.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Настоящее Задание вступает в силу с даты подписания его Сторонами и составлено в двух одинаковых экземплярах, имеющих равную юридическую силу, один – для Работника, второй – для Работодателя.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2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92"/>
        <w:gridCol w:w="4612"/>
      </w:tblGrid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 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 А.А.Бондаренко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 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/>
              <w:t>.В.Колодяжный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Задания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АКТ к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СЛУЖЕБНОМУ ЗАДАНИЮ № 20140422/1 от </w:t>
      </w:r>
      <w:r>
        <w:rPr>
          <w:rFonts w:eastAsia="Arial" w:cs="Arial" w:ascii="Arial" w:hAnsi="Arial"/>
          <w:sz w:val="18"/>
          <w:szCs w:val="18"/>
        </w:rPr>
        <w:t>&amp;StartDate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 («Задание»)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Щелково                                                                                                         </w:t>
      </w:r>
      <w:r>
        <w:rPr>
          <w:rFonts w:eastAsia="Arial" w:cs="Arial" w:ascii="Arial" w:hAnsi="Arial"/>
          <w:sz w:val="18"/>
          <w:szCs w:val="18"/>
        </w:rPr>
        <w:t>&amp;EndDate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и Работодатель подтверждают, что Работник создал в рамках Задания, а Работодатель принял следующие служебные результаты интеллектуальной деятельности: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3"/>
        <w:tblW w:w="922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44"/>
        <w:gridCol w:w="4778"/>
      </w:tblGrid>
      <w:tr>
        <w:trPr>
          <w:trHeight w:val="180" w:hRule="atLeast"/>
        </w:trPr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Результат интеллектуальной деятельности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Произведения графики и дизайна</w:t>
            </w:r>
          </w:p>
        </w:tc>
      </w:tr>
      <w:tr>
        <w:trPr>
          <w:trHeight w:val="180" w:hRule="atLeast"/>
        </w:trPr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Количество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&amp;ImgCount</w:t>
            </w:r>
          </w:p>
        </w:tc>
      </w:tr>
      <w:tr>
        <w:trPr>
          <w:trHeight w:val="180" w:hRule="atLeast"/>
        </w:trPr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Товарная категория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Мебельные изделия – &amp;ItemGroup</w:t>
            </w:r>
          </w:p>
        </w:tc>
      </w:tr>
      <w:tr>
        <w:trPr>
          <w:trHeight w:val="180" w:hRule="atLeast"/>
        </w:trPr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Описание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Графические рендерные изображения &amp;ItemName на прозрачном фоне и/или в интерьере.</w:t>
            </w:r>
          </w:p>
        </w:tc>
      </w:tr>
    </w:tbl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&amp;Table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Размер фиксированного вознаграждения за перечисленные выше служебные результаты интеллектуальной деятельности указан в Приложении № 1. Работник соглашается с тем, что Работодатель (и/или третьи лица, получившие права/лицензии на служебные произведения от Работодателя) не осуществляет никаких дополнительных выплат Работнику при использовании созданных служебных результатов интеллектуальной деятельности.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предоставляет Работодателю все разрешения в отношении обнародования и использования служебных произведений из настоящего Акта, указанные в Приложении № 1 к Трудовому Договору.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Исключительные права на указанные в Акте служебные результаты интеллектуальной деятельности принадлежат Работодателю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полном объеме.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в тех случаях, когда для возникновения или закрепления прав на служебные произведения необходимо совершение каких-либо действий (подача заявки и так далее), право на совершение таких действий принадлежит исключительно Работодателю. Работник не вправе запрещать совершение таких действий Работодателю. При этом Работник обязуется совершить необходимые юридические и фактические действия для закрепления прав на служебные результаты интеллектуальной деятельности за Работодателем.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Работник передал, а Работодатель принял указанные выше служебные произведения следующим способом: в форме цифровых файлов путем сохранения на сервере предприятия.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Настоящий Акт вступает в силу с даты подписания его Сторонами (и распространяется на отношения Работника и Работодателя, возникшие до даты его подписания – если дата создания служебного(ых) произведения(ий) предшествует дате Акта) и составлен в двух одинаковых экземплярах, имеющих равную юридическую силу, один – для Работника, второй – для Работодателя.</w:t>
      </w:r>
    </w:p>
    <w:tbl>
      <w:tblPr>
        <w:tblStyle w:val="Table4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08"/>
        <w:gridCol w:w="4596"/>
      </w:tblGrid>
      <w:tr>
        <w:trPr/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Подпись: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__________________ А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А.Бондаренко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Подпись: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z w:val="18"/>
                <w:szCs w:val="18"/>
              </w:rPr>
              <w:t>В.Колодяжный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Акта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Подпись Работника: ___________________ /А.В.Колодяжный</w:t>
      </w:r>
    </w:p>
    <w:sectPr>
      <w:headerReference w:type="default" r:id="rId2"/>
      <w:footerReference w:type="default" r:id="rId3"/>
      <w:type w:val="nextPage"/>
      <w:pgSz w:w="11906" w:h="16838"/>
      <w:pgMar w:left="1417" w:right="1274" w:header="284" w:top="850" w:footer="708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Работодатель _____________________                                                  Работник _____________________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FFFFFF"/>
      <w:spacing w:lineRule="auto" w:line="240" w:before="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8"/>
        <w:szCs w:val="18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к ТРУДОВОМУ ДОГОВОРУ № 7 от «01» апреля 2011 года между Колодяжным Артуром Владимировичем («Работник») и ООО «Четыре А» («Работодатель»)</w:t>
    </w:r>
  </w:p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ru-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rial8pt0pt" w:customStyle="1">
    <w:name w:val="Основной текст + Arial;8 pt;Интервал 0 pt"/>
    <w:qFormat/>
    <w:rsid w:val="008c1ba8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4"/>
      <w:w w:val="100"/>
      <w:sz w:val="16"/>
      <w:szCs w:val="16"/>
      <w:u w:val="none"/>
      <w:lang w:val="ru-RU"/>
    </w:rPr>
  </w:style>
  <w:style w:type="character" w:styleId="Style8">
    <w:name w:val="Интернет-ссылка"/>
    <w:basedOn w:val="DefaultParagraphFont"/>
    <w:uiPriority w:val="99"/>
    <w:unhideWhenUsed/>
    <w:rsid w:val="00a13187"/>
    <w:rPr>
      <w:color w:val="0000FF" w:themeColor="hyperlink"/>
      <w:u w:val="single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sid w:val="00925400"/>
    <w:rPr/>
  </w:style>
  <w:style w:type="character" w:styleId="Style10" w:customStyle="1">
    <w:name w:val="Нижний колонтитул Знак"/>
    <w:basedOn w:val="DefaultParagraphFont"/>
    <w:link w:val="a8"/>
    <w:uiPriority w:val="99"/>
    <w:qFormat/>
    <w:rsid w:val="0092540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838f9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b"/>
    <w:uiPriority w:val="99"/>
    <w:semiHidden/>
    <w:qFormat/>
    <w:rsid w:val="001838f9"/>
    <w:rPr>
      <w:sz w:val="20"/>
      <w:szCs w:val="20"/>
    </w:rPr>
  </w:style>
  <w:style w:type="character" w:styleId="Style12" w:customStyle="1">
    <w:name w:val="Тема примечания Знак"/>
    <w:basedOn w:val="Style11"/>
    <w:link w:val="ad"/>
    <w:uiPriority w:val="99"/>
    <w:semiHidden/>
    <w:qFormat/>
    <w:rsid w:val="001838f9"/>
    <w:rPr>
      <w:b/>
      <w:bCs/>
      <w:sz w:val="20"/>
      <w:szCs w:val="20"/>
    </w:rPr>
  </w:style>
  <w:style w:type="character" w:styleId="Style13" w:customStyle="1">
    <w:name w:val="Текст выноски Знак"/>
    <w:basedOn w:val="DefaultParagraphFont"/>
    <w:link w:val="af"/>
    <w:uiPriority w:val="99"/>
    <w:semiHidden/>
    <w:qFormat/>
    <w:rsid w:val="001838f9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9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1" w:customStyle="1">
    <w:name w:val="s_1"/>
    <w:basedOn w:val="Normal"/>
    <w:qFormat/>
    <w:rsid w:val="008c1b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72"/>
    <w:qFormat/>
    <w:rsid w:val="000b431b"/>
    <w:pPr>
      <w:spacing w:before="0" w:after="200"/>
      <w:ind w:left="720" w:hanging="0"/>
      <w:contextualSpacing/>
    </w:pPr>
    <w:rPr/>
  </w:style>
  <w:style w:type="paragraph" w:styleId="Style20">
    <w:name w:val="Header"/>
    <w:basedOn w:val="Normal"/>
    <w:link w:val="a7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9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1838f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1838f9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1838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c1b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5sN9Vw1oXW2jYAzY/QcFlJTCUg==">AMUW2mWks9Av/tvj3bPgAu+BMFY3K6ACev33qhrxx6JllhfSzX/Uj/Tu/fvzPaJHSmTVMl80V4q7OfPvcOAVTyQsrm8Dza8o68qanXqEHeFCs1ZOKhnPbUoTJGfX9ARz7pnp1ecSEQGz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731</Words>
  <Characters>5457</Characters>
  <CharactersWithSpaces>6379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2019-08-06T15:18:00Z</dcterms:created>
  <dc:creator>Ksenia</dc:creator>
  <dc:description/>
  <dc:language>ru-RU</dc:language>
  <cp:lastModifiedBy/>
  <dcterms:modified xsi:type="dcterms:W3CDTF">2020-05-02T02:28:38Z</dcterms:modified>
  <cp:revision>18</cp:revision>
  <dc:subject/>
  <dc:title/>
</cp:coreProperties>
</file>