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СЛУЖЕБНОЕ ЗАДАНИЕ № 20140422/1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(далее – 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Щёлково 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Работодатель дает задание Работнику в рамках трудовых (должностных) обязанностей Работника, создать следующие служебные результаты интеллектуальной деятельности:</w:t>
      </w:r>
    </w:p>
    <w:tbl>
      <w:tblPr>
        <w:tblStyle w:val="Table1"/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30"/>
        <w:gridCol w:w="6803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Результат интеллектуальной деятельности 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Произведения графики и дизайна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Количество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Товарная категория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Мебельные изделия –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&amp;itemGroup</w:t>
            </w:r>
          </w:p>
        </w:tc>
      </w:tr>
      <w:tr>
        <w:trPr>
          <w:trHeight w:val="600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Описание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drawing>
                <wp:inline distT="0" distB="0" distL="0" distR="0">
                  <wp:extent cx="3653155" cy="1475740"/>
                  <wp:effectExtent l="0" t="0" r="0" b="0"/>
                  <wp:docPr id="1" name="image1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155" cy="147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  <w:t>Габаритные размеры деталей в миллиметрах.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tabs>
                <w:tab w:val="left" w:pos="426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на прозрачном или белом фоне в цвете/цветах: </w:t>
            </w:r>
            <w:r>
              <w:rPr>
                <w:rFonts w:eastAsia="Arial" w:cs="Arial" w:ascii="Arial" w:hAnsi="Arial"/>
                <w:sz w:val="18"/>
                <w:szCs w:val="18"/>
              </w:rPr>
              <w:t>&amp;color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. Изображения </w:t>
            </w:r>
            <w:r>
              <w:rPr>
                <w:rFonts w:eastAsia="Arial" w:cs="Arial" w:ascii="Arial" w:hAnsi="Arial"/>
                <w:sz w:val="18"/>
                <w:szCs w:val="18"/>
              </w:rPr>
              <w:t>&amp;itemName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в интерьере в цвете/цветах: &amp;interiorColor.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Технические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Изображения в формате .png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Разрешение не менее </w:t>
            </w:r>
            <w:r>
              <w:rPr>
                <w:rFonts w:eastAsia="Arial" w:cs="Arial" w:ascii="Arial" w:hAnsi="Arial"/>
                <w:sz w:val="18"/>
                <w:szCs w:val="18"/>
              </w:rPr>
              <w:t>&amp;size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каждой оси. Не менее 72 пикселов/дюйм.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Цветовой режим RGB не менее 8 бит.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Дополнительные требования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>Отсутствуют.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Сроки создания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C </w:t>
            </w:r>
            <w:r>
              <w:rPr>
                <w:rFonts w:eastAsia="Arial" w:cs="Arial" w:ascii="Arial" w:hAnsi="Arial"/>
                <w:sz w:val="18"/>
                <w:szCs w:val="18"/>
              </w:rPr>
              <w:t>&amp;startDate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  <w:t xml:space="preserve"> по </w:t>
            </w:r>
            <w:r>
              <w:rPr>
                <w:rFonts w:eastAsia="Arial" w:cs="Arial" w:ascii="Arial" w:hAnsi="Arial"/>
                <w:sz w:val="18"/>
                <w:szCs w:val="18"/>
              </w:rPr>
              <w:t>&amp;endDate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ходе создания служебных результатов интеллектуальной деятельности по настоящему Заданию Работник обязуется не использовать результаты интеллектуальной деятельности (объекты имущественных и/или личных неимущественных прав) третьих лиц и не включать их в состав служебных произведений без получения предварительного согласия от Работодателя (в связи с необходимостью получать лицензии/разрешения у таких третьих лиц-правообладателей на использование их объектов прав).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исключительное право на служебные результаты интеллектуальной деятельности (включая все промежуточные, рабочие материалы, эскизы, проекты, модели, сделанные в процессе подготовки), созданные Работником в рамках настоящего Задания, принадлежит Работодателю с момента их создания.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Настоящим Работник подтверждает, что предоставляет Работодателю все разрешения и согласия отношении служебных результатов интеллектуальной деятельности из настоящего Задания, указанные в Приложение № 1 к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Работодатель выплачивает фиксированное вознаграждение Работнику за создание и дальнейшее использование служебных результатов интеллектуальной деятельности, предусмотренное Приложение № 1 к Трудовому Договору. 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Работодатель настоящим уведомляет Работника о том, что если в течение 3 (трех) лет со дня, когда служебные произведения были предоставлены в распоряжение Работодателя по Акту, Работодатель не начнет использование служебных произведений и/или не передаст исключительное право на них другому лицу (договор об отчуждении прав или лицензионный договор), это означает, что Работодатель принял решение о сохранении служебных произведений в тайне. В таком случае данный пункт Задания считается уведомлением Работника о решении Работодателя сохранить служебные произведения в тайне, и дополнительное письменное уведомление об этом Работнику не направляется, и Работник согласен с этим.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Во всем остальном, что не предусмотрено Заданием, Стороны руководствуются положениями Трудового договора.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Настоящее Задание вступает в силу с даты подписания его Сторонами и составлено в двух одинаковых экземплярах, имеющих равную юридическую силу, один – для Работника, второй – для Работодателя.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2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92"/>
        <w:gridCol w:w="4612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 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28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 А.А.Бондаренко</w:t>
            </w:r>
          </w:p>
        </w:tc>
        <w:tc>
          <w:tcPr>
            <w:tcW w:w="4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 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/>
              <w:t>.В.Колодяжный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Задания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АКТ к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СЛУЖЕБНОМУ ЗАДАНИЮ № 20140422/1 от </w:t>
      </w:r>
      <w:r>
        <w:rPr>
          <w:rFonts w:eastAsia="Arial" w:cs="Arial" w:ascii="Arial" w:hAnsi="Arial"/>
          <w:sz w:val="18"/>
          <w:szCs w:val="18"/>
        </w:rPr>
        <w:t>&amp;startDate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 создание служебных результатов интеллектуальной деятельности («Задание»)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г. Щелково                                                                                                         </w:t>
      </w:r>
      <w:r>
        <w:rPr>
          <w:rFonts w:eastAsia="Arial" w:cs="Arial" w:ascii="Arial" w:hAnsi="Arial"/>
          <w:sz w:val="18"/>
          <w:szCs w:val="18"/>
        </w:rPr>
        <w:t>&amp;endDate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г.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и Работодатель подтверждают, что Работник создал в рамках Задания, а Работодатель принял следующие служебные результаты интеллектуальной деятельности: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tbl>
      <w:tblPr>
        <w:tblStyle w:val="Table3"/>
        <w:tblW w:w="922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45"/>
        <w:gridCol w:w="4778"/>
      </w:tblGrid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Результат интеллектуальной деятельности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Произведения графики и дизайна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Количество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&amp;imgCount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Товарная категория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Мебельные изделия – &amp;itemGroup</w:t>
            </w:r>
          </w:p>
        </w:tc>
      </w:tr>
      <w:tr>
        <w:trPr>
          <w:trHeight w:val="180" w:hRule="atLeast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Описание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276" w:before="0" w:after="200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Графические рендерные изображения &amp;itemName на прозрачном фоне и/или в интерьере.</w:t>
            </w:r>
          </w:p>
        </w:tc>
      </w:tr>
    </w:tbl>
    <w:p>
      <w:pPr>
        <w:pStyle w:val="Style23"/>
        <w:keepNext w:val="false"/>
        <w:keepLines w:val="false"/>
        <w:widowControl/>
        <w:shd w:val="clear" w:fill="FFFFFF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&amp;table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Размер фиксированного вознаграждения за перечисленные выше служебные результаты интеллектуальной деятельности указан в Приложении № 1. Работник соглашается с тем, что Работодатель (и/или третьи лица, получившие права/лицензии на служебные произведения от Работодателя) не осуществляет никаких дополнительных выплат Работнику при использовании созданных служебных результатов интеллектуальной деятельности.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Настоящим Работник предоставляет Работодателю все разрешения в отношении обнародования и использования служебных произведений из настоящего Акта, указанные в Приложении № 1 к Трудовому Договору.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Исключительные права на указанные в Акте служебные результаты интеллектуальной деятельности принадлежат Работодателю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в полном объеме.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Работник соглашается, что в тех случаях, когда для возникновения или закрепления прав на служебные произведения необходимо совершение каких-либо действий (подача заявки и так далее), право на совершение таких действий принадлежит исключительно Работодателю. Работник не вправе запрещать совершение таких действий Работодателю. При этом Работник обязуется совершить необходимые юридические и фактические действия для закрепления прав на служебные результаты интеллектуальной деятельности за Работодателем.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Работник передал, а Работодатель принял указанные выше служебные произведения следующим способом: в форме цифровых файлов путем сохранения на сервере предприятия.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Настоящий Акт вступает в силу с даты подписания его Сторонами (и распространяется на отношения Работника и Работодателя, возникшие до даты его подписания – если дата создания служебного(ых) произведения(ий) предшествует дате Акта) и составлен в двух одинаковых экземплярах, имеющих равную юридическую силу, один – для Работника, второй – для Работодателя.</w:t>
      </w:r>
    </w:p>
    <w:tbl>
      <w:tblPr>
        <w:tblStyle w:val="Table4"/>
        <w:tblW w:w="920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08"/>
        <w:gridCol w:w="4596"/>
      </w:tblGrid>
      <w:tr>
        <w:trPr/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Работодатель: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ООО «Четыре А»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Подпись: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Генеральный директор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__________________ А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А.Бондаренко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Работник: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Гражданин Российской Федерации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К</w:t>
            </w:r>
            <w:r>
              <w:rPr/>
              <w:t>олодяжный Артур Владимирович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Подпись:</w:t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_________________ А</w:t>
            </w:r>
            <w:r>
              <w:rPr>
                <w:sz w:val="18"/>
                <w:szCs w:val="18"/>
              </w:rPr>
              <w:t>.</w:t>
            </w:r>
            <w:r>
              <w:rPr>
                <w:rFonts w:eastAsia="Arial" w:cs="Arial" w:ascii="Arial" w:hAnsi="Arial"/>
                <w:sz w:val="18"/>
                <w:szCs w:val="18"/>
              </w:rPr>
              <w:t>В.Колодяжный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Свой экземпляр Акта получил(а) __________________ (дата)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28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Подпись Работника: ___________________ /А.В.Колодяжный</w:t>
      </w:r>
    </w:p>
    <w:sectPr>
      <w:headerReference w:type="default" r:id="rId3"/>
      <w:footerReference w:type="default" r:id="rId4"/>
      <w:type w:val="nextPage"/>
      <w:pgSz w:w="11906" w:h="16838"/>
      <w:pgMar w:left="1417" w:right="1274" w:header="284" w:top="850" w:footer="708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 xml:space="preserve">Работодатель _____________________                                                  Работник _____________________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spacing w:lineRule="auto" w:line="240" w:before="0" w:after="0"/>
      <w:ind w:left="0" w:right="0" w:hanging="0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18"/>
        <w:szCs w:val="18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t>к ТРУДОВОМУ ДОГОВОРУ № 7 от «01» апреля 2011 года между Колодяжным Артуром Владимировичем («Работник») и ООО «Четыре А» («Работодатель»)</w:t>
    </w:r>
  </w:p>
  <w:p>
    <w:pPr>
      <w:pStyle w:val="Normal"/>
      <w:keepNext w:val="false"/>
      <w:keepLines w:val="false"/>
      <w:widowControl/>
      <w:shd w:val="clear" w:fill="auto"/>
      <w:tabs>
        <w:tab w:val="center" w:pos="4819" w:leader="none"/>
        <w:tab w:val="right" w:pos="963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ru-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rial8pt0pt" w:customStyle="1">
    <w:name w:val="Основной текст + Arial;8 pt;Интервал 0 pt"/>
    <w:qFormat/>
    <w:rsid w:val="008c1ba8"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4"/>
      <w:w w:val="100"/>
      <w:sz w:val="16"/>
      <w:szCs w:val="16"/>
      <w:u w:val="none"/>
      <w:lang w:val="ru-RU"/>
    </w:rPr>
  </w:style>
  <w:style w:type="character" w:styleId="Style8">
    <w:name w:val="Интернет-ссылка"/>
    <w:basedOn w:val="DefaultParagraphFont"/>
    <w:uiPriority w:val="99"/>
    <w:unhideWhenUsed/>
    <w:rsid w:val="00a13187"/>
    <w:rPr>
      <w:color w:val="0000FF" w:themeColor="hyperlink"/>
      <w:u w:val="single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925400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925400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838f9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b"/>
    <w:uiPriority w:val="99"/>
    <w:semiHidden/>
    <w:qFormat/>
    <w:rsid w:val="001838f9"/>
    <w:rPr>
      <w:sz w:val="20"/>
      <w:szCs w:val="20"/>
    </w:rPr>
  </w:style>
  <w:style w:type="character" w:styleId="Style12" w:customStyle="1">
    <w:name w:val="Тема примечания Знак"/>
    <w:basedOn w:val="Style11"/>
    <w:link w:val="ad"/>
    <w:uiPriority w:val="99"/>
    <w:semiHidden/>
    <w:qFormat/>
    <w:rsid w:val="001838f9"/>
    <w:rPr>
      <w:b/>
      <w:bCs/>
      <w:sz w:val="20"/>
      <w:szCs w:val="20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1838f9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9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1" w:customStyle="1">
    <w:name w:val="s_1"/>
    <w:basedOn w:val="Normal"/>
    <w:qFormat/>
    <w:rsid w:val="008c1b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72"/>
    <w:qFormat/>
    <w:rsid w:val="000b431b"/>
    <w:pPr>
      <w:spacing w:before="0" w:after="200"/>
      <w:ind w:left="720" w:hanging="0"/>
      <w:contextualSpacing/>
    </w:pPr>
    <w:rPr/>
  </w:style>
  <w:style w:type="paragraph" w:styleId="Style20">
    <w:name w:val="Header"/>
    <w:basedOn w:val="Normal"/>
    <w:link w:val="a7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9"/>
    <w:uiPriority w:val="99"/>
    <w:unhideWhenUsed/>
    <w:rsid w:val="00925400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ac"/>
    <w:uiPriority w:val="99"/>
    <w:semiHidden/>
    <w:unhideWhenUsed/>
    <w:qFormat/>
    <w:rsid w:val="001838f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e"/>
    <w:uiPriority w:val="99"/>
    <w:semiHidden/>
    <w:unhideWhenUsed/>
    <w:qFormat/>
    <w:rsid w:val="001838f9"/>
    <w:pPr/>
    <w:rPr>
      <w:b/>
      <w:bCs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1838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2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c1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5sN9Vw1oXW2jYAzY/QcFlJTCUg==">AMUW2mWks9Av/tvj3bPgAu+BMFY3K6ACev33qhrxx6JllhfSzX/Uj/Tu/fvzPaJHSmTVMl80V4q7OfPvcOAVTyQsrm8Dza8o68qanXqEHeFCs1ZOKhnPbUoTJGfX9ARz7pnp1ecSEQGz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730</Words>
  <Characters>5447</Characters>
  <CharactersWithSpaces>6368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2019-08-06T15:18:00Z</dcterms:created>
  <dc:creator>Ksenia</dc:creator>
  <dc:description/>
  <dc:language>ru-RU</dc:language>
  <cp:lastModifiedBy/>
  <dcterms:modified xsi:type="dcterms:W3CDTF">2020-04-30T19:51:03Z</dcterms:modified>
  <cp:revision>7</cp:revision>
  <dc:subject/>
  <dc:title/>
</cp:coreProperties>
</file>