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A7E21">
      <w:pPr>
        <w:pStyle w:val="3"/>
        <w:spacing w:line="276" w:lineRule="auto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МІНІСТЕРСТВО ОСВІТИ ТА НАУКИ УКРАЇНИ</w:t>
      </w:r>
    </w:p>
    <w:p w14:paraId="21659B7C">
      <w:pPr>
        <w:pStyle w:val="3"/>
        <w:spacing w:line="276" w:lineRule="auto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НАЦІОНАЛЬНИЙ ТЕХНІЧНИЙ УНІВЕРСИТЕТ УКРАЇНИ</w:t>
      </w:r>
    </w:p>
    <w:p w14:paraId="520AB6FE">
      <w:pPr>
        <w:pStyle w:val="3"/>
        <w:spacing w:line="276" w:lineRule="auto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«КИЇВСЬКИЙ ПОЛІТЕХНІЧНИЙ ІНСТИТУТ ІМЕНІ ІГОРЯ СІКОРСЬКОГО»</w:t>
      </w:r>
    </w:p>
    <w:p w14:paraId="001B0B0A">
      <w:pPr>
        <w:pStyle w:val="3"/>
        <w:spacing w:line="276" w:lineRule="auto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НАВЧАЛЬНО-НАУКОВИЙ ІНСТИТУТ АТОМНОЇ ТА ТЕПЛОВОЇ ЕНЕРГЕТИКИ</w:t>
      </w:r>
    </w:p>
    <w:p w14:paraId="28832D2A">
      <w:pPr>
        <w:pStyle w:val="3"/>
        <w:spacing w:line="276" w:lineRule="auto"/>
        <w:jc w:val="center"/>
        <w:rPr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КАФЕДРА ІНЖЕНЕРІЇ ПРОГРАМНОГО ЗАБЕЗПЕЧЕННЯ В ЕНЕРГЕТИЦІ</w:t>
      </w:r>
    </w:p>
    <w:p w14:paraId="4B687661">
      <w:pPr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</w:pPr>
    </w:p>
    <w:p w14:paraId="01925277">
      <w:pPr>
        <w:spacing w:before="80" w:after="40" w:line="48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КУРСОВА РОБОТА</w:t>
      </w:r>
    </w:p>
    <w:p w14:paraId="65724FEF">
      <w:pPr>
        <w:spacing w:before="60" w:after="40" w:line="48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з дисципліни: «Основи Веб-програмування»</w:t>
      </w:r>
    </w:p>
    <w:p w14:paraId="6D716036">
      <w:pPr>
        <w:spacing w:before="60" w:after="60" w:line="48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на тему: «IT-блог ByteLog»</w:t>
      </w:r>
    </w:p>
    <w:p w14:paraId="7F3994D1">
      <w:pPr>
        <w:spacing w:after="4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2"/>
        <w:gridCol w:w="4514"/>
      </w:tblGrid>
      <w:tr w14:paraId="00A14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</w:tcPr>
          <w:p w14:paraId="1F0AAF8C">
            <w:pPr>
              <w:rPr>
                <w:rFonts w:hint="default"/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  <w:t>Дата здачі: 27.05.2026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</w:tcPr>
          <w:p w14:paraId="1B84EA72">
            <w:pPr>
              <w:spacing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Виконала:</w:t>
            </w:r>
          </w:p>
          <w:p w14:paraId="1474139C">
            <w:pPr>
              <w:spacing w:after="40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студентка групи Т</w:t>
            </w: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В-з41</w:t>
            </w:r>
          </w:p>
          <w:p w14:paraId="54F1FE76">
            <w:pPr>
              <w:spacing w:after="120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  <w:t>Джус А.А.</w:t>
            </w:r>
          </w:p>
          <w:p w14:paraId="2C0E426C">
            <w:pPr>
              <w:spacing w:after="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Перевірив:</w:t>
            </w:r>
          </w:p>
          <w:p w14:paraId="60A21C03">
            <w:pPr>
              <w:spacing w:after="40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  <w:t>Недашківській О.Л</w:t>
            </w:r>
          </w:p>
          <w:p w14:paraId="15B8455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4F81BD" w:themeColor="accent1"/>
                <w:sz w:val="20"/>
                <w:szCs w:val="20"/>
                <w14:textFill>
                  <w14:solidFill>
                    <w14:schemeClr w14:val="accent1"/>
                  </w14:solidFill>
                </w14:textFill>
              </w:rPr>
              <w:t>github.com/Anastasiya4/bytelog/tree/1-4_Part</w:t>
            </w:r>
          </w:p>
        </w:tc>
      </w:tr>
    </w:tbl>
    <w:p w14:paraId="5E1A5054">
      <w:pPr>
        <w:spacing w:after="8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9270CC">
      <w:pPr>
        <w:spacing w:before="60" w:after="60"/>
        <w:jc w:val="center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sectPr>
          <w:pgSz w:w="11906" w:h="16838"/>
          <w:pgMar w:top="1417" w:right="850" w:bottom="1134" w:left="1701" w:header="708" w:footer="708" w:gutter="0"/>
          <w:cols w:space="720" w:num="1"/>
          <w:docGrid w:linePitch="360" w:charSpace="0"/>
        </w:sectPr>
      </w:pPr>
      <w:r>
        <w:rPr>
          <w:b/>
          <w:bCs/>
          <w:color w:val="000000" w:themeColor="text1"/>
          <w:lang w:val="uk-UA"/>
          <w14:textFill>
            <w14:solidFill>
              <w14:schemeClr w14:val="tx1"/>
            </w14:solidFill>
          </w14:textFill>
        </w:rPr>
        <w:t xml:space="preserve">Київ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— </w:t>
      </w:r>
      <w:r>
        <w:rPr>
          <w:b/>
          <w:bCs/>
          <w:color w:val="000000" w:themeColor="text1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bookmarkEnd w:id="0"/>
    <w:p w14:paraId="0F6EE247">
      <w:pPr>
        <w:spacing w:before="60" w:after="2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ЗМІСТ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0"/>
        <w:gridCol w:w="1526"/>
      </w:tblGrid>
      <w:tr w14:paraId="3804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single" w:color="BCC8DC" w:sz="4" w:space="0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C251B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Вступ</w:t>
            </w:r>
          </w:p>
        </w:tc>
        <w:tc>
          <w:tcPr>
            <w:tcW w:w="1526" w:type="dxa"/>
            <w:tcBorders>
              <w:top w:val="single" w:color="BCC8DC" w:sz="4" w:space="0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1F88186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47ADE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6F483B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Розділ 1. Діаграми компонентів, взаємодії та класів веб-додатку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2E92E3A5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654C0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5C76B9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1.1. Діаграма компонентів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4D03E82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2A63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53433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1.2. Діаграма взаємодії (Sequence Diagram)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14F414C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41585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07DD92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1.3. Діаграма класів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38903CCA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0651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EB608D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Розділ 2. Проектування структури меню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9496680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  <w:tr w14:paraId="11AB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CAF708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2.1. Ієрархія навігаційного меню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28227613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  <w:tr w14:paraId="61E00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E04A2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2.2. Опис елементів меню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FB72FE2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  <w:tr w14:paraId="3F6B6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D2E0B0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2.3. Мобільна адаптація меню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FA47904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062B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34BDA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Розділ 3. Розміщення та стилізація елементів інтерфейсу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6ADD5AB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59D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26A3F4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3.1. Структура сторінки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BCCE164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857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E0D54E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3.2. Кольорова схема та типографіка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8AF8C70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</w:tr>
      <w:tr w14:paraId="7AB9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56380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3.3. Адаптивність інтерфейсу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1410E50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</w:tr>
      <w:tr w14:paraId="74FF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3FF68B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Розділ 4. Проектування та реалізація моделей даних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34D84F4B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685F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A07F6D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4.1. Модель Category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2D8F6063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72466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796675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4.2. Модель Author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28D4B2A2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530B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C9A2AB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4.3. Модель Article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15269ACC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 w14:paraId="31DD1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47D571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4.4. Модель Comment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E5D6A37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</w:tr>
      <w:tr w14:paraId="72F8B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DD73F8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4.5. Модель Subscriber та допоміжні функції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5B9A5E4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</w:tr>
      <w:tr w14:paraId="41FF8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219509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4.6. Зв'язки між моделями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263646EE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</w:tr>
      <w:tr w14:paraId="5505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FF54F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Висновки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C9D9F64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uk-UA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</w:tr>
      <w:tr w14:paraId="79559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9131EF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Список використаних джерел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BCC8DC" w:sz="4" w:space="0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14EBF43">
            <w:pPr>
              <w:jc w:val="right"/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uk-UA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</w:tr>
    </w:tbl>
    <w:p w14:paraId="4B97008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AEA923D">
      <w:pPr>
        <w:pStyle w:val="2"/>
        <w:pBdr>
          <w:bottom w:val="single" w:color="1A56A0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ВСТУП</w:t>
      </w:r>
    </w:p>
    <w:p w14:paraId="62F67F2F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Метою даної курсової роботи є розробка повноцінного IT-блогу "ByteLog" — веб-сайту, призначеного для публікації та перегляду статей на технічну тематику. Сайт реалізується з використанням базових веб-технологій: HTML5, CSS3 та JavaScript (без фреймворків).</w:t>
      </w:r>
    </w:p>
    <w:p w14:paraId="353FF983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Дана частина курсової роботи охоплює проектування архітектури застосунку, а саме: побудову діаграм компонентів, взаємодії та класів, проектування структури навігаційного меню, визначення підходів до стилізації інтерфейсу та розробку моделей даних для зберігання інформації про статті, авторів, категорії та коментарі.</w:t>
      </w:r>
    </w:p>
    <w:p w14:paraId="4849B887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Веб-додаток "ByteLog" включає такі основні функціональні можливості:</w:t>
      </w:r>
    </w:p>
    <w:p w14:paraId="0D357975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Перегляд статей за категоріями (Веб-розробка, AI, Кібербезпека, DevOps, Mobile)</w:t>
      </w:r>
    </w:p>
    <w:p w14:paraId="2A8CD445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Пошук статей за ключовими словами</w:t>
      </w:r>
    </w:p>
    <w:p w14:paraId="3E7DA60A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Перегляд повного тексту статті у модальному вікні</w:t>
      </w:r>
    </w:p>
    <w:p w14:paraId="61CE7827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Перегляд інформації про авторів блогу</w:t>
      </w:r>
    </w:p>
    <w:p w14:paraId="30C2BD42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Підписка на розсилку та форма зворотнього зв'язку</w:t>
      </w:r>
    </w:p>
    <w:p w14:paraId="3FE8D83C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Адаптивний дизайн для мобільних та десктопних пристроїв</w:t>
      </w:r>
    </w:p>
    <w:p w14:paraId="679EB92B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29EAE7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2ABF3ED">
      <w:pPr>
        <w:pStyle w:val="2"/>
        <w:pBdr>
          <w:bottom w:val="single" w:color="1A56A0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РОЗДІЛ 1. ДІАГРАМИ КОМПОНЕНТІВ, ВЗАЄМОДІЇ ТА КЛАСІВ ВЕБ-ДОДАТКУ</w:t>
      </w:r>
    </w:p>
    <w:p w14:paraId="68E5945B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У даному розділі представлено структурні діаграми веб-застосунку "ByteLog", що відображають склад компонентів, їхню взаємодію між собою та внутрішню архітектуру даних.</w:t>
      </w:r>
    </w:p>
    <w:p w14:paraId="28038A6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1.1. Діаграма компонентів</w:t>
      </w:r>
    </w:p>
    <w:p w14:paraId="75FBAB5F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Діаграма компонентів відображає фізичну структуру веб-застосунку, показуючи з яких файлів він складається та як вони пов'язані між собою. Застосунок побудований на основі чотирьох ключових компонентів:</w:t>
      </w:r>
    </w:p>
    <w:p w14:paraId="5ECCE818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index.html — головний файл, що містить структуру HTML-сторінки</w:t>
      </w:r>
    </w:p>
    <w:p w14:paraId="6DF33144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style.css — файл глобальних стилів та CSS-змінних</w:t>
      </w:r>
    </w:p>
    <w:p w14:paraId="4569DBB0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script.js — логіка роботи інтерфейсу (рендеринг, події, пошук)</w:t>
      </w:r>
    </w:p>
    <w:p w14:paraId="129F4811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data.js — моделі даних та тестовий набір статей/авторів</w:t>
      </w:r>
    </w:p>
    <w:p w14:paraId="795AF94A">
      <w:pPr>
        <w:spacing w:after="1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403E0C7">
      <w:pPr>
        <w:spacing w:before="6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Рис. 1.1 — Діаграма компонентів веб-застосунку</w:t>
      </w:r>
    </w:p>
    <w:p w14:paraId="3AC6424F">
      <w:pPr>
        <w:pBdr>
          <w:top w:val="single" w:color="1A56A0" w:sz="4" w:space="0"/>
          <w:left w:val="single" w:color="1A56A0" w:sz="4" w:space="0"/>
          <w:bottom w:val="single" w:color="1A56A0" w:sz="4" w:space="0"/>
          <w:right w:val="single" w:color="1A56A0" w:sz="4" w:space="0"/>
        </w:pBd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EC9DB45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+----------------------------------------------------------+</w:t>
      </w:r>
    </w:p>
    <w:p w14:paraId="3F6E16FC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                &lt;&lt;system&gt;&gt;  ByteLog                    |</w:t>
      </w:r>
    </w:p>
    <w:p w14:paraId="774D538A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+----------------------------------------------------------+</w:t>
      </w:r>
    </w:p>
    <w:p w14:paraId="1C9EF7D6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                                                        |</w:t>
      </w:r>
    </w:p>
    <w:p w14:paraId="3ACC6285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+------------------+     +---------------------------+ |</w:t>
      </w:r>
    </w:p>
    <w:p w14:paraId="4B196B58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|   &lt;&lt;component&gt;&gt;  |     |     &lt;&lt;component&gt;&gt;         | |</w:t>
      </w:r>
    </w:p>
    <w:p w14:paraId="75456FA9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|   index.html     |----&gt;|     style.css             | |</w:t>
      </w:r>
    </w:p>
    <w:p w14:paraId="5D454571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|  (Головна стор.) |     | (Глобальні стилі)         | |</w:t>
      </w:r>
    </w:p>
    <w:p w14:paraId="73000605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+------------------+     +---------------------------+ |</w:t>
      </w:r>
    </w:p>
    <w:p w14:paraId="03B129BA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        |                                              |</w:t>
      </w:r>
    </w:p>
    <w:p w14:paraId="2DD951C9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        v                                              |</w:t>
      </w:r>
    </w:p>
    <w:p w14:paraId="18FEEAC8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+------------------+     +---------------------------+ |</w:t>
      </w:r>
    </w:p>
    <w:p w14:paraId="1B3466EC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|   &lt;&lt;component&gt;&gt;  |     |     &lt;&lt;component&gt;&gt;         | |</w:t>
      </w:r>
    </w:p>
    <w:p w14:paraId="1CB4EBFF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|   script.js      |----&gt;|     data.js               | |</w:t>
      </w:r>
    </w:p>
    <w:p w14:paraId="33D286C8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| (Логіка UI/UX)   |     | (Моделі даних)            | |</w:t>
      </w:r>
    </w:p>
    <w:p w14:paraId="56D40B3B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+------------------+     +---------------------------+ |</w:t>
      </w:r>
    </w:p>
    <w:p w14:paraId="44C6605E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        |                          |                   |</w:t>
      </w:r>
    </w:p>
    <w:p w14:paraId="68782907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        v                          v                   |</w:t>
      </w:r>
    </w:p>
    <w:p w14:paraId="57B2593B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+--------------+        +---------------------+       |</w:t>
      </w:r>
    </w:p>
    <w:p w14:paraId="50B1BE76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| Пошук/Фільтр |        | articles[], authors[]|       |</w:t>
      </w:r>
    </w:p>
    <w:p w14:paraId="06E69BDC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| Модалка      |        | categories[], tags[] |       |</w:t>
      </w:r>
    </w:p>
    <w:p w14:paraId="5013857E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| Форми        |        | comments[]           |       |</w:t>
      </w:r>
    </w:p>
    <w:p w14:paraId="71F38BE4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+--------------+        +---------------------+       |</w:t>
      </w:r>
    </w:p>
    <w:p w14:paraId="1DD4321F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|                                                          |</w:t>
      </w:r>
    </w:p>
    <w:p w14:paraId="4A1F7FBA">
      <w:pPr>
        <w:shd w:val="clear" w:color="auto" w:fill="F2F5FA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+----------------------------------------------------------+</w:t>
      </w:r>
    </w:p>
    <w:p w14:paraId="3491E2E1">
      <w:pPr>
        <w:spacing w:after="2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042CDF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Центральним компонентом є index.html, який підключає інші три файли. Файл script.js під час завантаження викликає функції з data.js для отримання даних, після чого формує HTML-картки статей та авторів і вставляє їх у відповідні секції index.html. Файл style.css відповідає за візуальне оформлення всіх елементів, визначених у index.html.</w:t>
      </w:r>
    </w:p>
    <w:p w14:paraId="28282A3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65543B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1.2. Діаграма взаємодії (Sequence Diagram)</w:t>
      </w:r>
    </w:p>
    <w:p w14:paraId="73E46F70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Діаграма взаємодії (Sequence Diagram) показує послідовність повідомлень між компонентами системи при виконанні типових сценаріїв використання: завантаження сторінки, фільтрація статей, пошук та відкриття статті.</w:t>
      </w:r>
    </w:p>
    <w:p w14:paraId="1A116715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25078C">
      <w:pPr>
        <w:spacing w:before="6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Рис. 1.2 — Діаграма взаємодії (Sequence Diagram)</w:t>
      </w:r>
    </w:p>
    <w:p w14:paraId="7530FFA4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Користувач      index.html     script.js      data.js</w:t>
      </w:r>
    </w:p>
    <w:p w14:paraId="339C7762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              |</w:t>
      </w:r>
    </w:p>
    <w:p w14:paraId="0A2C1CDD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|---Відкриває--&gt;|              |              |</w:t>
      </w:r>
    </w:p>
    <w:p w14:paraId="33850458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|--DOMReady--&gt;|              |</w:t>
      </w:r>
    </w:p>
    <w:p w14:paraId="5B4B9BE5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|--init()-----&gt;|</w:t>
      </w:r>
    </w:p>
    <w:p w14:paraId="3616184B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|&lt;--articles---|</w:t>
      </w:r>
    </w:p>
    <w:p w14:paraId="110BC9A3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|&lt;--authors----|</w:t>
      </w:r>
    </w:p>
    <w:p w14:paraId="30007955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|&lt;-renderCards-|              |</w:t>
      </w:r>
    </w:p>
    <w:p w14:paraId="0B67422C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|&lt;---Сторінка---|              |              |</w:t>
      </w:r>
    </w:p>
    <w:p w14:paraId="4DEC8693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              |</w:t>
      </w:r>
    </w:p>
    <w:p w14:paraId="41524F28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|--[Фільтр]----&gt;|              |              |</w:t>
      </w:r>
    </w:p>
    <w:p w14:paraId="4223F3D8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|---onClick---&gt;|              |</w:t>
      </w:r>
    </w:p>
    <w:p w14:paraId="49154603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|-getArticles-&gt;|</w:t>
      </w:r>
    </w:p>
    <w:p w14:paraId="5B04CA9D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|&lt;-filtered----|</w:t>
      </w:r>
    </w:p>
    <w:p w14:paraId="3D131BE2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|&lt;-renderCards-|              |</w:t>
      </w:r>
    </w:p>
    <w:p w14:paraId="5139E48C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|&lt;--Оновлено----|              |              |</w:t>
      </w:r>
    </w:p>
    <w:p w14:paraId="3370CD5A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              |</w:t>
      </w:r>
    </w:p>
    <w:p w14:paraId="62BB4089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|--[Пошук]------&gt;|              |              |</w:t>
      </w:r>
    </w:p>
    <w:p w14:paraId="106EF83B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|---onInput---&gt;|              |</w:t>
      </w:r>
    </w:p>
    <w:p w14:paraId="6B1096BC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|-searchArt.--&gt;|</w:t>
      </w:r>
    </w:p>
    <w:p w14:paraId="5DDE410F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|&lt;-results-----|</w:t>
      </w:r>
    </w:p>
    <w:p w14:paraId="493AD554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|&lt;-showResults-|              |</w:t>
      </w:r>
    </w:p>
    <w:p w14:paraId="022554E7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|&lt;---Результати--|              |              |</w:t>
      </w:r>
    </w:p>
    <w:p w14:paraId="0C4E354F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              |</w:t>
      </w:r>
    </w:p>
    <w:p w14:paraId="49D8FA74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|--[Читати]-----&gt;|              |              |</w:t>
      </w:r>
    </w:p>
    <w:p w14:paraId="2D3E24E5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|---onClick---&gt;|              |</w:t>
      </w:r>
    </w:p>
    <w:p w14:paraId="723E6AA0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|-getArticle--&gt;|</w:t>
      </w:r>
    </w:p>
    <w:p w14:paraId="057AEAEA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              |&lt;-article-----|</w:t>
      </w:r>
    </w:p>
    <w:p w14:paraId="3148D004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               |&lt;-openModal---|              |</w:t>
      </w:r>
    </w:p>
    <w:p w14:paraId="5E5837C7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|&lt;----Модалка----|              |              |</w:t>
      </w:r>
    </w:p>
    <w:p w14:paraId="75C7733F">
      <w:pPr>
        <w:spacing w:after="2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018B06F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Основні сценарії взаємодії:</w:t>
      </w:r>
    </w:p>
    <w:p w14:paraId="11F2B41B">
      <w:pPr>
        <w:pStyle w:val="18"/>
        <w:numPr>
          <w:ilvl w:val="0"/>
          <w:numId w:val="2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Завантаження сторінки: при спрацьовуванні події DOMContentLoaded, script.js викликає функцію init(), яка звертається до data.js за статтями та авторами, після чого рендерить картки у DOM.</w:t>
      </w:r>
    </w:p>
    <w:p w14:paraId="17F1E397">
      <w:pPr>
        <w:pStyle w:val="18"/>
        <w:numPr>
          <w:ilvl w:val="0"/>
          <w:numId w:val="2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Фільтрація: при кліку на кнопку фільтра script.js викликає getArticlesByCategory() з data.js та перемальовує сітку статей.</w:t>
      </w:r>
    </w:p>
    <w:p w14:paraId="40586225">
      <w:pPr>
        <w:pStyle w:val="18"/>
        <w:numPr>
          <w:ilvl w:val="0"/>
          <w:numId w:val="2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Пошук: при введенні тексту в поле пошуку script.js викликає searchArticles() та відображає результати у випадаючому списку.</w:t>
      </w:r>
    </w:p>
    <w:p w14:paraId="59B4FC43">
      <w:pPr>
        <w:pStyle w:val="18"/>
        <w:numPr>
          <w:ilvl w:val="0"/>
          <w:numId w:val="2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Відкриття статті: при кліку 'Читати' script.js викликає getArticleById() та getCommentsByArticleId(), формує HTML модального вікна і показує його.</w:t>
      </w:r>
    </w:p>
    <w:p w14:paraId="750624C6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CF3A0E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6F748A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1.3. Діаграма класів</w:t>
      </w:r>
    </w:p>
    <w:p w14:paraId="6594A1B4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Діаграма класів описує структуру моделей даних застосунку — об'єктів JavaScript, що зберігаються у масивах у файлі data.js. Хоча JavaScript не є строго об'єктно-орієнтованою мовою, для проектування використовується класична UML-нотація.</w:t>
      </w:r>
    </w:p>
    <w:p w14:paraId="204AC12D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A46D5E">
      <w:pPr>
        <w:spacing w:before="6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Рис. 1.3 — Діаграма класів (моделі даних)</w:t>
      </w:r>
    </w:p>
    <w:p w14:paraId="17C853BE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+------------------+       +------------------+</w:t>
      </w:r>
    </w:p>
    <w:p w14:paraId="447B8BFF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   Category      |       |     Author       |</w:t>
      </w:r>
    </w:p>
    <w:p w14:paraId="48826DB5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+------------------+       +------------------+</w:t>
      </w:r>
    </w:p>
    <w:p w14:paraId="696051C7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id: string     |       | - id: number     |</w:t>
      </w:r>
    </w:p>
    <w:p w14:paraId="6EF5A9B8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name: string   |       | - name: string   |</w:t>
      </w:r>
    </w:p>
    <w:p w14:paraId="5CD57D33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icon: string   |       | - initials:string|</w:t>
      </w:r>
    </w:p>
    <w:p w14:paraId="11CC3959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description:str|       | - role: string   |</w:t>
      </w:r>
    </w:p>
    <w:p w14:paraId="3DC174EE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color: string  |       | - bio: string    |</w:t>
      </w:r>
    </w:p>
    <w:p w14:paraId="14534EF4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+------------------+       | - skills: []     |</w:t>
      </w:r>
    </w:p>
    <w:p w14:paraId="66923F38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    |                 | - social: Object |</w:t>
      </w:r>
    </w:p>
    <w:p w14:paraId="5B73A02F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    |1               *+------------------+</w:t>
      </w:r>
    </w:p>
    <w:p w14:paraId="26EF36F8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    |                          |</w:t>
      </w:r>
    </w:p>
    <w:p w14:paraId="5914101C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    v                          |1</w:t>
      </w:r>
    </w:p>
    <w:p w14:paraId="6A6921D1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+------------------+               |</w:t>
      </w:r>
    </w:p>
    <w:p w14:paraId="06E2EC73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    Article      |&lt;--------------+</w:t>
      </w:r>
    </w:p>
    <w:p w14:paraId="0C83CF60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+------------------+</w:t>
      </w:r>
    </w:p>
    <w:p w14:paraId="4314B3DF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id: number     |         +------------------+</w:t>
      </w:r>
    </w:p>
    <w:p w14:paraId="3A969135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title: string  |         |      Tag         |</w:t>
      </w:r>
    </w:p>
    <w:p w14:paraId="7CC25A0C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slug: string   |         +------------------+</w:t>
      </w:r>
    </w:p>
    <w:p w14:paraId="46EFE1D7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excerpt: string|*--------| - id: string     |</w:t>
      </w:r>
    </w:p>
    <w:p w14:paraId="35F9D9F2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content: string|         | - label: string  |</w:t>
      </w:r>
    </w:p>
    <w:p w14:paraId="1F7CEB42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category: str  |         +------------------+</w:t>
      </w:r>
    </w:p>
    <w:p w14:paraId="0A49DE2E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authorId: num  |</w:t>
      </w:r>
    </w:p>
    <w:p w14:paraId="21E230F9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tags: string[] |         +------------------+</w:t>
      </w:r>
    </w:p>
    <w:p w14:paraId="440D11AF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publishedAt:str|         |    Comment       |</w:t>
      </w:r>
    </w:p>
    <w:p w14:paraId="5CAB9ECC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readTime: num  |         +------------------+</w:t>
      </w:r>
    </w:p>
    <w:p w14:paraId="7DFEAFEA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views: number  |1-------*| - id: number     |</w:t>
      </w:r>
    </w:p>
    <w:p w14:paraId="1D826A8F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likes: number  |         | - articleId: num |</w:t>
      </w:r>
    </w:p>
    <w:p w14:paraId="1DA8E3F3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featured: bool |         | - authorId: num? |</w:t>
      </w:r>
    </w:p>
    <w:p w14:paraId="3EFC1834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| - coverColor: str|         | - guestName: str?|</w:t>
      </w:r>
    </w:p>
    <w:p w14:paraId="5D16C246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+------------------+         | - text: string   |</w:t>
      </w:r>
    </w:p>
    <w:p w14:paraId="26513AC1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                        | - createdAt: str |</w:t>
      </w:r>
    </w:p>
    <w:p w14:paraId="2B9E9ADB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                        | - likes: number  |</w:t>
      </w:r>
    </w:p>
    <w:p w14:paraId="4C7177C6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                        | - parentId: num? |</w:t>
      </w:r>
    </w:p>
    <w:p w14:paraId="65C39012">
      <w:pPr>
        <w:shd w:val="clear" w:color="auto" w:fill="F2F5FA"/>
        <w:ind w:left="1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 xml:space="preserve">                             +------------------+</w:t>
      </w:r>
    </w:p>
    <w:p w14:paraId="2F6DDDC4">
      <w:pPr>
        <w:spacing w:after="2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4984BF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Зв'язки між класами:</w:t>
      </w:r>
    </w:p>
    <w:p w14:paraId="2AF3FC27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Article *──1 Category: кожна стаття належить до однієї категорії (поле category зберігає category.id)</w:t>
      </w:r>
    </w:p>
    <w:p w14:paraId="3B06B816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Article *──1 Author: кожна стаття має одного автора (поле authorId зберігає author.id)</w:t>
      </w:r>
    </w:p>
    <w:p w14:paraId="021ED10B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Article *──* Tag: стаття може мати кілька тегів (поле tags зберігає масив tag.id)</w:t>
      </w:r>
    </w:p>
    <w:p w14:paraId="439BE919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Comment *──1 Article: коментарі належать до конкретної статті (поле articleId)</w:t>
      </w:r>
    </w:p>
    <w:p w14:paraId="0CC242B9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Comment *──0..1 Author: коментар може бути від зареєстрованого автора або анонімного користувача</w:t>
      </w:r>
    </w:p>
    <w:p w14:paraId="698F352D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C09721">
      <w:pPr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</w:pPr>
    </w:p>
    <w:p w14:paraId="4278FAD4">
      <w:pPr>
        <w:pStyle w:val="2"/>
        <w:pBdr>
          <w:bottom w:val="single" w:color="1A56A0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РОЗДІЛ 2. ПРОЕКТУВАННЯ СТРУКТУРИ МЕНЮ</w:t>
      </w:r>
    </w:p>
    <w:p w14:paraId="6152D809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Навігаційне меню є ключовим елементом будь-якого веб-сайту. Воно забезпечує зручний доступ до всіх розділів ресурсу та формує першочергове враження про зручність використання сайту. При проектуванні меню блогу "ByteLog" було враховано потреби цільової аудиторії — технічних спеціалістів та ентузіастів.</w:t>
      </w:r>
    </w:p>
    <w:p w14:paraId="73BBC7D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2.1. Ієрархія навігаційного меню</w:t>
      </w:r>
    </w:p>
    <w:p w14:paraId="52371CD0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Головне меню сайту має дворівневу структуру:</w:t>
      </w:r>
    </w:p>
    <w:p w14:paraId="3BF5E765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00"/>
        <w:gridCol w:w="3026"/>
      </w:tblGrid>
      <w:tr w14:paraId="671A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EC58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Пункт 1-го рівня</w:t>
            </w:r>
          </w:p>
        </w:tc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E0AD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Пункти 2-го рівня (підменю)</w:t>
            </w:r>
          </w:p>
        </w:tc>
        <w:tc>
          <w:tcPr>
            <w:tcW w:w="3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89D4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Опис</w:t>
            </w:r>
          </w:p>
        </w:tc>
      </w:tr>
      <w:tr w14:paraId="5BF79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90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Головна</w:t>
            </w:r>
          </w:p>
        </w:tc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18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3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A0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Посилання на секцію hero</w:t>
            </w:r>
          </w:p>
        </w:tc>
      </w:tr>
      <w:tr w14:paraId="037D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BA1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Статті</w:t>
            </w:r>
          </w:p>
        </w:tc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3F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3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C4B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Перехід до сітки статей</w:t>
            </w:r>
          </w:p>
        </w:tc>
      </w:tr>
      <w:tr w14:paraId="6BA9F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2E2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Категорії</w:t>
            </w:r>
          </w:p>
        </w:tc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8B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Веб-розробка Штучний інтелект Кібербезпека DevOps Мобільна розробка</w:t>
            </w:r>
          </w:p>
        </w:tc>
        <w:tc>
          <w:tcPr>
            <w:tcW w:w="3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488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Випадаюче меню з 5 категорій</w:t>
            </w:r>
          </w:p>
        </w:tc>
      </w:tr>
      <w:tr w14:paraId="6F3FC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108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Автори</w:t>
            </w:r>
          </w:p>
        </w:tc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EEB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3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261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Перехід до карток авторів</w:t>
            </w:r>
          </w:p>
        </w:tc>
      </w:tr>
      <w:tr w14:paraId="3F670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2A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Про нас</w:t>
            </w:r>
          </w:p>
        </w:tc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7B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3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D45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Інформація про проєкт</w:t>
            </w:r>
          </w:p>
        </w:tc>
      </w:tr>
      <w:tr w14:paraId="6DC8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AF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Контакти</w:t>
            </w:r>
          </w:p>
        </w:tc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E23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3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4F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Форма зворотнього зв'язку</w:t>
            </w:r>
          </w:p>
        </w:tc>
      </w:tr>
    </w:tbl>
    <w:p w14:paraId="033FD39D">
      <w:pPr>
        <w:spacing w:after="1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B9E42B">
      <w:pPr>
        <w:spacing w:before="6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Табл. 2.1 — Структура навігаційного меню</w:t>
      </w:r>
    </w:p>
    <w:p w14:paraId="7D54E532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5C1B35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2.2. Опис елементів меню</w:t>
      </w:r>
    </w:p>
    <w:p w14:paraId="625313F2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Кожен елемент навігаційного меню виконує конкретну функцію та веде користувача до відповідного розділу сайту:</w:t>
      </w:r>
    </w:p>
    <w:p w14:paraId="5205FDB4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Головна (Home) — якірне посилання до секції-hero, де розміщується заголовок блогу, короткий опис та статистика.</w:t>
      </w:r>
    </w:p>
    <w:p w14:paraId="349C6B75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Статті — перехід до основної секції з сіткою статей, де доступна фільтрація за категоріями.</w:t>
      </w:r>
    </w:p>
    <w:p w14:paraId="4393E797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Категорії — пункт з випадаючим підменю (dropdown), що дозволяє швидко перейти до статей конкретної категорії.</w:t>
      </w:r>
    </w:p>
    <w:p w14:paraId="76CD190D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Автори — секція з картками авторів блогу, їхніми навичками та посиланнями на соцмережі.</w:t>
      </w:r>
    </w:p>
    <w:p w14:paraId="6405B8D4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Про нас — інформаційна секція з місією проєкту та терміналом для атмосфери.</w:t>
      </w:r>
    </w:p>
    <w:p w14:paraId="6483BF84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Контакти — форма для надсилання повідомлення команді блогу.</w:t>
      </w:r>
    </w:p>
    <w:p w14:paraId="7DA71DFE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944A7D5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Додатково в правій частині хедера розміщені:</w:t>
      </w:r>
    </w:p>
    <w:p w14:paraId="1136FE4E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Кнопка пошуку — відкриває рядок пошуку з видачею результатів у реальному часі.</w:t>
      </w:r>
    </w:p>
    <w:p w14:paraId="3154A16A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Кнопка «Підписатись» — якірне посилання до секції з формою підписки.</w:t>
      </w:r>
    </w:p>
    <w:p w14:paraId="0739DA88">
      <w:pPr>
        <w:pStyle w:val="18"/>
        <w:numPr>
          <w:ilvl w:val="0"/>
          <w:numId w:val="1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Бургер-кнопка — відображається на мобільних пристроях для відкриття меню.</w:t>
      </w:r>
    </w:p>
    <w:p w14:paraId="37EB14A3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21F2BA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2.3. Мобільна адаптація меню</w:t>
      </w:r>
    </w:p>
    <w:p w14:paraId="61984902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На мобільних пристроях (ширина екрану до 768 пікселів) горизонтальна навігаційна панель трансформується у вертикальне меню, що відкривається при натисканні на кнопку-бургер. Меню фіксується під хедером і займає всю ширину екрану. Пункт «Категорії» з підменю розкривається при наведенні курсора або дотику. Після вибору пункту меню автоматично закривається для зручності користувача.</w:t>
      </w:r>
    </w:p>
    <w:p w14:paraId="155B7E0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3C3E13F">
      <w:pPr>
        <w:pStyle w:val="2"/>
        <w:pBdr>
          <w:bottom w:val="single" w:color="1A56A0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РОЗДІЛ 3. РОЗМІЩЕННЯ ТА СТИЛІЗАЦІЯ ЕЛЕМЕНТІВ ІНТЕРФЕЙСУ</w:t>
      </w:r>
    </w:p>
    <w:p w14:paraId="139C1285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Інтерфейс веб-блогу "ByteLog" виконано в технічному редакційному стилі з темною кольоровою схемою. Дизайн орієнтований на технічну аудиторію та покликаний підкреслити компетентність та сучасність ресурсу.</w:t>
      </w:r>
    </w:p>
    <w:p w14:paraId="13A2282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3.1. Структура сторінки</w:t>
      </w:r>
    </w:p>
    <w:p w14:paraId="5A84FFF7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Сторінка має класичну вертикальну структуру з такими секціями:</w:t>
      </w:r>
    </w:p>
    <w:p w14:paraId="0DCAB304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4826"/>
      </w:tblGrid>
      <w:tr w14:paraId="1890D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63A5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Секція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4B25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HTML id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C392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Призначення</w:t>
            </w:r>
          </w:p>
        </w:tc>
      </w:tr>
      <w:tr w14:paraId="38CEC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05B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Header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6B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site-header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55A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Фіксований хедер з логотипом, навігацією, пошуком та кнопкою підписки</w:t>
            </w:r>
          </w:p>
        </w:tc>
      </w:tr>
      <w:tr w14:paraId="0A53F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375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Hero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D7C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#home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35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Вітальна секція: заголовок, опис, статистика та декоративний код-блок</w:t>
            </w:r>
          </w:p>
        </w:tc>
      </w:tr>
      <w:tr w14:paraId="74A4B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19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Articles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3D6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#articles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CAB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Сітка карток статей з фільтрацією та кнопкою 'Завантажити більше'</w:t>
            </w:r>
          </w:p>
        </w:tc>
      </w:tr>
      <w:tr w14:paraId="73B4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392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Categories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79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#categories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4B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6 карток категорій у сітці 3x2</w:t>
            </w:r>
          </w:p>
        </w:tc>
      </w:tr>
      <w:tr w14:paraId="2ED90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7F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Authors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A9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#authors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2A9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Картки авторів з аватаром, навичками та соцмережами</w:t>
            </w:r>
          </w:p>
        </w:tc>
      </w:tr>
      <w:tr w14:paraId="685E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80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About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86D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#about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BEE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Текст про проєкт + імітація терміналу</w:t>
            </w:r>
          </w:p>
        </w:tc>
      </w:tr>
      <w:tr w14:paraId="4837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E2F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Subscribe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BDB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#subscribe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57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Форма підписки на email-розсилку</w:t>
            </w:r>
          </w:p>
        </w:tc>
      </w:tr>
      <w:tr w14:paraId="13A7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03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Contact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C8E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#contact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97F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Контактна інформація + форма зворотнього зв'язку</w:t>
            </w:r>
          </w:p>
        </w:tc>
      </w:tr>
      <w:tr w14:paraId="06EF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91B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Footer</w:t>
            </w:r>
          </w:p>
        </w:tc>
        <w:tc>
          <w:tcPr>
            <w:tcW w:w="24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24F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site-footer</w:t>
            </w:r>
          </w:p>
        </w:tc>
        <w:tc>
          <w:tcPr>
            <w:tcW w:w="4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D27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Логотип, посилання по секціям, соцмережі, копірайт</w:t>
            </w:r>
          </w:p>
        </w:tc>
      </w:tr>
    </w:tbl>
    <w:p w14:paraId="0B0AC1F8">
      <w:pPr>
        <w:spacing w:after="1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910795">
      <w:pPr>
        <w:spacing w:before="6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Табл. 3.1 — Структура секцій сторінки</w:t>
      </w:r>
    </w:p>
    <w:p w14:paraId="39F958B0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2EB2EA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3.2. Кольорова схема та типографіка</w:t>
      </w:r>
    </w:p>
    <w:p w14:paraId="7E18692B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Дизайн використовує темну кольорову палітру, характерну для технічних ресурсів та IDE-середовищ. Всі кольори визначені через CSS-змінні у :root, що забезпечує єдність стилю та спрощує можливе перемикання між темами.</w:t>
      </w:r>
    </w:p>
    <w:p w14:paraId="4DEF604D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026"/>
      </w:tblGrid>
      <w:tr w14:paraId="65FFD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C577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Змінна CSS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ECA3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Значення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8E5A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Використання</w:t>
            </w:r>
          </w:p>
        </w:tc>
      </w:tr>
      <w:tr w14:paraId="43BB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83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--clr-bg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498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#0d0f14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8DA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Основний фон сторінки</w:t>
            </w:r>
          </w:p>
        </w:tc>
      </w:tr>
      <w:tr w14:paraId="0CD8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0E54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--clr-bg-2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C3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#13161e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05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Фон секцій 'тёмніших' (Categories, Subscribe)</w:t>
            </w:r>
          </w:p>
        </w:tc>
      </w:tr>
      <w:tr w14:paraId="6B80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A38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--clr-bg-card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C1F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#161923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9BC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Фон карток статей та авторів</w:t>
            </w:r>
          </w:p>
        </w:tc>
      </w:tr>
      <w:tr w14:paraId="20BA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D1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--clr-accent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D3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#00e5ff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798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Акцентний колір (посилання, кнопки, активні елементи)</w:t>
            </w:r>
          </w:p>
        </w:tc>
      </w:tr>
      <w:tr w14:paraId="520A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5CC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--clr-accent-2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E8B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#7c3aed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CE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Другорядний акцент (теги авторів, навичк)</w:t>
            </w:r>
          </w:p>
        </w:tc>
      </w:tr>
      <w:tr w14:paraId="16CE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A1B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--clr-text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1F0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#e2e8f0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059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Основний текст</w:t>
            </w:r>
          </w:p>
        </w:tc>
      </w:tr>
      <w:tr w14:paraId="45201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70A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--clr-text-muted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929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#64748b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E9E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Приглушений текст (мета, підписи)</w:t>
            </w:r>
          </w:p>
        </w:tc>
      </w:tr>
      <w:tr w14:paraId="74998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353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--font-sans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8A9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Syne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C4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Основний шрифт заголовків та UI</w:t>
            </w:r>
          </w:p>
        </w:tc>
      </w:tr>
      <w:tr w14:paraId="6518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1B4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--font-mono</w:t>
            </w:r>
          </w:p>
        </w:tc>
        <w:tc>
          <w:tcPr>
            <w:tcW w:w="18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AF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Space Mono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C9A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Моноширинний шрифт для коду та тегів</w:t>
            </w:r>
          </w:p>
        </w:tc>
      </w:tr>
    </w:tbl>
    <w:p w14:paraId="599D9181">
      <w:pPr>
        <w:spacing w:after="1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40FE8D7">
      <w:pPr>
        <w:spacing w:before="6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Табл. 3.2 — CSS-змінні кольорової схеми</w:t>
      </w:r>
    </w:p>
    <w:p w14:paraId="54F5B10E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ED44F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3.3. Адаптивність інтерфейсу</w:t>
      </w:r>
    </w:p>
    <w:p w14:paraId="2710A686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Сайт адаптований для трьох класів пристроїв:</w:t>
      </w:r>
    </w:p>
    <w:p w14:paraId="531D0E97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26"/>
      </w:tblGrid>
      <w:tr w14:paraId="4E28B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23E3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Breakpoint</w:t>
            </w:r>
          </w:p>
        </w:tc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6461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Ширина</w:t>
            </w:r>
          </w:p>
        </w:tc>
        <w:tc>
          <w:tcPr>
            <w:tcW w:w="46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E210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Зміни макету</w:t>
            </w:r>
          </w:p>
        </w:tc>
      </w:tr>
      <w:tr w14:paraId="61EBF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026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Desktop</w:t>
            </w:r>
          </w:p>
        </w:tc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0AB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&gt; 1024px</w:t>
            </w:r>
          </w:p>
        </w:tc>
        <w:tc>
          <w:tcPr>
            <w:tcW w:w="46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28D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Повний макет: hero 2 колонки, меню горизонтальне, сітки 3-4 колонки</w:t>
            </w:r>
          </w:p>
        </w:tc>
      </w:tr>
      <w:tr w14:paraId="78E0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45C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Tablet</w:t>
            </w:r>
          </w:p>
        </w:tc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F59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769–1024px</w:t>
            </w:r>
          </w:p>
        </w:tc>
        <w:tc>
          <w:tcPr>
            <w:tcW w:w="46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29C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Hero 1 колонка, код-блок приховано, about 1 колонка</w:t>
            </w:r>
          </w:p>
        </w:tc>
      </w:tr>
      <w:tr w14:paraId="5E1E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61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Mobile</w:t>
            </w:r>
          </w:p>
        </w:tc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DB4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≤ 768px</w:t>
            </w:r>
          </w:p>
        </w:tc>
        <w:tc>
          <w:tcPr>
            <w:tcW w:w="46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5DA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Бургер-меню, 1 колонка для всіх сіток, форми вертикальні</w:t>
            </w:r>
          </w:p>
        </w:tc>
      </w:tr>
      <w:tr w14:paraId="7797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5E9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Small Mobile</w:t>
            </w:r>
          </w:p>
        </w:tc>
        <w:tc>
          <w:tcPr>
            <w:tcW w:w="2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84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≤ 480px</w:t>
            </w:r>
          </w:p>
        </w:tc>
        <w:tc>
          <w:tcPr>
            <w:tcW w:w="46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6EF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Кнопки на всю ширину, hero-статистика в ряд</w:t>
            </w:r>
          </w:p>
        </w:tc>
      </w:tr>
    </w:tbl>
    <w:p w14:paraId="6E5F6DBC">
      <w:pPr>
        <w:spacing w:after="1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C664EEA">
      <w:pPr>
        <w:spacing w:before="6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Табл. 3.3 — Адаптивні точки розриву (breakpoints)</w:t>
      </w:r>
    </w:p>
    <w:p w14:paraId="5BBF07F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2E3AD17">
      <w:pPr>
        <w:pStyle w:val="2"/>
        <w:pBdr>
          <w:bottom w:val="single" w:color="1A56A0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РОЗДІЛ 4. ПРОЕКТУВАННЯ ТА РЕАЛІЗАЦІЯ МОДЕЛЕЙ ДАНИХ</w:t>
      </w:r>
    </w:p>
    <w:p w14:paraId="6E076A79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Моделі даних визначають структуру об'єктів, що зберігаються та обробляються у веб-застосунку. У файлі data.js реалізовано 6 моделей-об'єктів JavaScript з JSDoc-анотаціями типів, а також набір допоміжних функцій для роботи з ними.</w:t>
      </w:r>
    </w:p>
    <w:p w14:paraId="324B37E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4.1. Модель Category (Категорія)</w:t>
      </w:r>
    </w:p>
    <w:p w14:paraId="51C67B22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Зберігає інформацію про категорію статей.</w:t>
      </w:r>
    </w:p>
    <w:p w14:paraId="4FC18500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26"/>
      </w:tblGrid>
      <w:tr w14:paraId="3613F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9133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277B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656B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Опис</w:t>
            </w:r>
          </w:p>
        </w:tc>
      </w:tr>
      <w:tr w14:paraId="6EB47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B88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DD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1D1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Унікальний slug-ідентифікатор категорії (web, ai, security...)</w:t>
            </w:r>
          </w:p>
        </w:tc>
      </w:tr>
      <w:tr w14:paraId="45B6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083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D1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E61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Назва категорії для відображення</w:t>
            </w:r>
          </w:p>
        </w:tc>
      </w:tr>
      <w:tr w14:paraId="67F6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89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icon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0E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710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Емодзі-іконка категорії</w:t>
            </w:r>
          </w:p>
        </w:tc>
      </w:tr>
      <w:tr w14:paraId="0EEE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338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D94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023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Короткий опис категорії</w:t>
            </w:r>
          </w:p>
        </w:tc>
      </w:tr>
      <w:tr w14:paraId="3B54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EAB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color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648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3D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CSS-клас для акцентного кольору</w:t>
            </w:r>
          </w:p>
        </w:tc>
      </w:tr>
    </w:tbl>
    <w:p w14:paraId="36D23BC6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1E989D">
      <w:pPr>
        <w:spacing w:before="6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Табл. 4.1 — Модель Category</w:t>
      </w:r>
    </w:p>
    <w:p w14:paraId="14DEF17C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88F02C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4.2. Модель Author (Автор)</w:t>
      </w:r>
    </w:p>
    <w:p w14:paraId="2A36164B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Зберігає профіль автора блогу.</w:t>
      </w:r>
    </w:p>
    <w:p w14:paraId="347B0704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26"/>
      </w:tblGrid>
      <w:tr w14:paraId="541D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0715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42D0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448A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Опис</w:t>
            </w:r>
          </w:p>
        </w:tc>
      </w:tr>
      <w:tr w14:paraId="0CD0A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59C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193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E4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Унікальний числовий ідентифікатор автора</w:t>
            </w:r>
          </w:p>
        </w:tc>
      </w:tr>
      <w:tr w14:paraId="78F6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4E0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26B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BE4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Повне ім'я автора</w:t>
            </w:r>
          </w:p>
        </w:tc>
      </w:tr>
      <w:tr w14:paraId="1F54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23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avatar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29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string|null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FB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URL аватара (або null для initials-заглушки)</w:t>
            </w:r>
          </w:p>
        </w:tc>
      </w:tr>
      <w:tr w14:paraId="6531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91D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initials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EC2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37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Ініціали (2 символи) для аватара-заглушки</w:t>
            </w:r>
          </w:p>
        </w:tc>
      </w:tr>
      <w:tr w14:paraId="5BCC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F4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53A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95D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Посада / спеціалізація автора</w:t>
            </w:r>
          </w:p>
        </w:tc>
      </w:tr>
      <w:tr w14:paraId="76609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A6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bio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F1D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04F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Короткий опис (1-2 речення)</w:t>
            </w:r>
          </w:p>
        </w:tc>
      </w:tr>
      <w:tr w14:paraId="5A11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AC7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skills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480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string[]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29F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Масив технічних навичок</w:t>
            </w:r>
          </w:p>
        </w:tc>
      </w:tr>
      <w:tr w14:paraId="22854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1D1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social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AF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Object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B53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Об'єкт з посиланнями: github, twitter, linkedin</w:t>
            </w:r>
          </w:p>
        </w:tc>
      </w:tr>
    </w:tbl>
    <w:p w14:paraId="3A936098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FC0B81">
      <w:pPr>
        <w:spacing w:before="6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Табл. 4.2 — Модель Author</w:t>
      </w:r>
    </w:p>
    <w:p w14:paraId="6395A001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D4E0B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4.3. Модель Article (Стаття)</w:t>
      </w:r>
    </w:p>
    <w:p w14:paraId="1876626D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Центральна модель застосунку, що описує окрему статтю блогу.</w:t>
      </w:r>
    </w:p>
    <w:p w14:paraId="7048962F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26"/>
      </w:tblGrid>
      <w:tr w14:paraId="1BF9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D378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BED2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9880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Опис</w:t>
            </w:r>
          </w:p>
        </w:tc>
      </w:tr>
      <w:tr w14:paraId="11FE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7BE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72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E94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Унікальний числовий ідентифікатор статті</w:t>
            </w:r>
          </w:p>
        </w:tc>
      </w:tr>
      <w:tr w14:paraId="0306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20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431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281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Заголовок статті</w:t>
            </w:r>
          </w:p>
        </w:tc>
      </w:tr>
      <w:tr w14:paraId="16DB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256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slug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66C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CCC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URL-дружній ідентифікатор (для майбутньої маршрутизації)</w:t>
            </w:r>
          </w:p>
        </w:tc>
      </w:tr>
      <w:tr w14:paraId="0A1E9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D8E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excerpt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3FD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117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Короткий анонс для картки статті</w:t>
            </w:r>
          </w:p>
        </w:tc>
      </w:tr>
      <w:tr w14:paraId="7890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2D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750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78E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Повний текст статті у форматі HTML</w:t>
            </w:r>
          </w:p>
        </w:tc>
      </w:tr>
      <w:tr w14:paraId="6DA3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A18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F4F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A84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ID категорії (FK → categories.id)</w:t>
            </w:r>
          </w:p>
        </w:tc>
      </w:tr>
      <w:tr w14:paraId="091A6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A1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authorId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7A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E3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ID автора (FK → authors.id)</w:t>
            </w:r>
          </w:p>
        </w:tc>
      </w:tr>
      <w:tr w14:paraId="3ABB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FE2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tags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EE1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string[]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EC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Масив ID тегів (FK → tags.id)</w:t>
            </w:r>
          </w:p>
        </w:tc>
      </w:tr>
      <w:tr w14:paraId="4DF1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165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publishedAt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481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474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Дата публікації у форматі ISO 8601</w:t>
            </w:r>
          </w:p>
        </w:tc>
      </w:tr>
      <w:tr w14:paraId="6CDF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BB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readTime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B70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691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Приблизний час читання (хвилини)</w:t>
            </w:r>
          </w:p>
        </w:tc>
      </w:tr>
      <w:tr w14:paraId="7A18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4C1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views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589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A49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Лічильник переглядів</w:t>
            </w:r>
          </w:p>
        </w:tc>
      </w:tr>
      <w:tr w14:paraId="6491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4F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likes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205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8F9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Лічильник лайків</w:t>
            </w:r>
          </w:p>
        </w:tc>
      </w:tr>
      <w:tr w14:paraId="3BB60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8B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featured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67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E4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Чи є стаття вибраною/рекомендованою</w:t>
            </w:r>
          </w:p>
        </w:tc>
      </w:tr>
      <w:tr w14:paraId="20BEE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6B1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coverColor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D26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84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CSS-градієнт для обкладинки картки</w:t>
            </w:r>
          </w:p>
        </w:tc>
      </w:tr>
    </w:tbl>
    <w:p w14:paraId="40D74CF3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5F23A1">
      <w:pPr>
        <w:spacing w:before="6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Табл. 4.3 — Модель Article</w:t>
      </w:r>
    </w:p>
    <w:p w14:paraId="6348414A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45F354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4.4. Модель Comment (Коментар)</w:t>
      </w:r>
    </w:p>
    <w:p w14:paraId="2CCEC9D2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Описує коментар до статті від зареєстрованого або анонімного користувача.</w:t>
      </w:r>
    </w:p>
    <w:p w14:paraId="5FE30CBA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26"/>
      </w:tblGrid>
      <w:tr w14:paraId="7B09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5AB0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4743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31B3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Опис</w:t>
            </w:r>
          </w:p>
        </w:tc>
      </w:tr>
      <w:tr w14:paraId="500B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40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30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320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Унікальний ідентифікатор коментаря</w:t>
            </w:r>
          </w:p>
        </w:tc>
      </w:tr>
      <w:tr w14:paraId="08AB8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4C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articleId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25A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56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ID статті (FK → articles.id)</w:t>
            </w:r>
          </w:p>
        </w:tc>
      </w:tr>
      <w:tr w14:paraId="3EA18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CC9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authorId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61E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number|null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C92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ID зареєстрованого автора (або null)</w:t>
            </w:r>
          </w:p>
        </w:tc>
      </w:tr>
      <w:tr w14:paraId="5A5A2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74D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guestName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411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string|null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B0C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Ім'я анонімного коментатора (або null)</w:t>
            </w:r>
          </w:p>
        </w:tc>
      </w:tr>
      <w:tr w14:paraId="096D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EF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4D8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6E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Текст коментаря</w:t>
            </w:r>
          </w:p>
        </w:tc>
      </w:tr>
      <w:tr w14:paraId="1FCB7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3F4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createdAt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2F2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4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Дата створення (ISO 8601)</w:t>
            </w:r>
          </w:p>
        </w:tc>
      </w:tr>
      <w:tr w14:paraId="53CA2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68F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likes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07F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05A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Кількість лайків під коментарем</w:t>
            </w:r>
          </w:p>
        </w:tc>
      </w:tr>
      <w:tr w14:paraId="16AFA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E41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parentId</w:t>
            </w:r>
          </w:p>
        </w:tc>
        <w:tc>
          <w:tcPr>
            <w:tcW w:w="20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7C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number|null</w:t>
            </w:r>
          </w:p>
        </w:tc>
        <w:tc>
          <w:tcPr>
            <w:tcW w:w="50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C98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ID батьківського коментаря (для гілок відповідей)</w:t>
            </w:r>
          </w:p>
        </w:tc>
      </w:tr>
    </w:tbl>
    <w:p w14:paraId="02027026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45A7214">
      <w:pPr>
        <w:spacing w:before="6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Табл. 4.4 — Модель Comment</w:t>
      </w:r>
    </w:p>
    <w:p w14:paraId="33523607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45E17F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4.5. Модель Subscriber та допоміжні функції</w:t>
      </w:r>
    </w:p>
    <w:p w14:paraId="0A4066DF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Модель Subscriber зберігає дані про підписників email-розсилки: email-адресу, дату підписки, статус підтвердження та обрані категорії. У реальному застосунку ці дані передавались би на сервер через REST API.</w:t>
      </w:r>
    </w:p>
    <w:p w14:paraId="353C1374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C4FA3E0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У файлі data.js реалізовано такі допоміжні функції:</w:t>
      </w:r>
    </w:p>
    <w:p w14:paraId="6FB84465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37A3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247F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Функція</w:t>
            </w:r>
          </w:p>
        </w:tc>
        <w:tc>
          <w:tcPr>
            <w:tcW w:w="5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28AF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Призначення</w:t>
            </w:r>
          </w:p>
        </w:tc>
      </w:tr>
      <w:tr w14:paraId="391F4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11B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getArticleById(id)</w:t>
            </w:r>
          </w:p>
        </w:tc>
        <w:tc>
          <w:tcPr>
            <w:tcW w:w="5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F4E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Повертає статтю за числовим ID або null</w:t>
            </w:r>
          </w:p>
        </w:tc>
      </w:tr>
      <w:tr w14:paraId="2B5C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CBD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getArticlesByCategory(id)</w:t>
            </w:r>
          </w:p>
        </w:tc>
        <w:tc>
          <w:tcPr>
            <w:tcW w:w="5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D52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Повертає масив статей для заданої категорії</w:t>
            </w:r>
          </w:p>
        </w:tc>
      </w:tr>
      <w:tr w14:paraId="710A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A7D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getAuthorById(id)</w:t>
            </w:r>
          </w:p>
        </w:tc>
        <w:tc>
          <w:tcPr>
            <w:tcW w:w="5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F6C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Повертає об'єкт автора за ID або null</w:t>
            </w:r>
          </w:p>
        </w:tc>
      </w:tr>
      <w:tr w14:paraId="790E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B9C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getCategoryById(id)</w:t>
            </w:r>
          </w:p>
        </w:tc>
        <w:tc>
          <w:tcPr>
            <w:tcW w:w="5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FEE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Повертає об'єкт категорії за slug-ідентифікатором</w:t>
            </w:r>
          </w:p>
        </w:tc>
      </w:tr>
      <w:tr w14:paraId="06A0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3D1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getCommentsByArticleId(id)</w:t>
            </w:r>
          </w:p>
        </w:tc>
        <w:tc>
          <w:tcPr>
            <w:tcW w:w="5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42C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Повертає масив коментарів до статті</w:t>
            </w:r>
          </w:p>
        </w:tc>
      </w:tr>
      <w:tr w14:paraId="0B5A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818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getArticleCountByCategory(id)</w:t>
            </w:r>
          </w:p>
        </w:tc>
        <w:tc>
          <w:tcPr>
            <w:tcW w:w="5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A00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Повертає кількість статей у категорії</w:t>
            </w:r>
          </w:p>
        </w:tc>
      </w:tr>
      <w:tr w14:paraId="4E11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FD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searchArticles(query)</w:t>
            </w:r>
          </w:p>
        </w:tc>
        <w:tc>
          <w:tcPr>
            <w:tcW w:w="5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C68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Шукає статті за ключовим словом у заголовку, анонсі та тегах</w:t>
            </w:r>
          </w:p>
        </w:tc>
      </w:tr>
      <w:tr w14:paraId="012A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5E8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formatDate(isoDate)</w:t>
            </w:r>
          </w:p>
        </w:tc>
        <w:tc>
          <w:tcPr>
            <w:tcW w:w="5826" w:type="dxa"/>
            <w:tcBorders>
              <w:top w:val="single" w:color="BCC8DC" w:sz="4" w:space="0"/>
              <w:left w:val="single" w:color="BCC8DC" w:sz="4" w:space="0"/>
              <w:bottom w:val="single" w:color="BCC8DC" w:sz="4" w:space="0"/>
              <w:right w:val="single" w:color="BCC8DC" w:sz="4" w:space="0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FFE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Форматує ISO-дату у локалізований рядок українською мовою</w:t>
            </w:r>
          </w:p>
        </w:tc>
      </w:tr>
    </w:tbl>
    <w:p w14:paraId="7FD9874C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3C4954">
      <w:pPr>
        <w:spacing w:before="6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Табл. 4.5 — Допоміжні функції data.js</w:t>
      </w:r>
    </w:p>
    <w:p w14:paraId="44379ED0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4134C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4.6. Зв'язки між моделями</w:t>
      </w:r>
    </w:p>
    <w:p w14:paraId="177544D4">
      <w:pPr>
        <w:spacing w:before="60" w:after="60" w:line="360" w:lineRule="auto"/>
        <w:ind w:firstLine="720"/>
        <w:jc w:val="both"/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Між моделями визначено такі зв'язки (за принципом реляційних баз даних):</w:t>
      </w:r>
    </w:p>
    <w:p w14:paraId="26740D11">
      <w:pPr>
        <w:pStyle w:val="18"/>
        <w:numPr>
          <w:ilvl w:val="0"/>
          <w:numId w:val="3"/>
        </w:numPr>
        <w:spacing w:before="60" w:after="60" w:line="360" w:lineRule="auto"/>
        <w:jc w:val="both"/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Article → Category (Many-to-One): кожна стаття належить до однієї категорії. Зв'язок реалізовано через поле article.category = category.id.</w:t>
      </w:r>
    </w:p>
    <w:p w14:paraId="6A5F6BC0">
      <w:pPr>
        <w:pStyle w:val="18"/>
        <w:numPr>
          <w:ilvl w:val="0"/>
          <w:numId w:val="3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Article → Author (Many-to-One): кожна стаття має одного автора. Зв'язок через article.authorId = author.id.</w:t>
      </w:r>
    </w:p>
    <w:p w14:paraId="64144978">
      <w:pPr>
        <w:pStyle w:val="18"/>
        <w:numPr>
          <w:ilvl w:val="0"/>
          <w:numId w:val="3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Article → Tag (Many-to-Many): стаття може мати кілька тегів. Реалізовано через масив article.tags із slug-ідентифікаторами тегів.</w:t>
      </w:r>
    </w:p>
    <w:p w14:paraId="4354FD45">
      <w:pPr>
        <w:pStyle w:val="18"/>
        <w:numPr>
          <w:ilvl w:val="0"/>
          <w:numId w:val="3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Comment → Article (Many-to-One): коментарі прив'язані до конкретної статті через comment.articleId = article.id.</w:t>
      </w:r>
    </w:p>
    <w:p w14:paraId="260CB1F5">
      <w:pPr>
        <w:pStyle w:val="18"/>
        <w:numPr>
          <w:ilvl w:val="0"/>
          <w:numId w:val="3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Comment → Author (Many-to-One, опціонально): коментар може бути від зареєстрованого автора (comment.authorId) або анонімного користувача (comment.guestName).</w:t>
      </w:r>
    </w:p>
    <w:p w14:paraId="20EE0208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B22FA4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B8720FD">
      <w:pPr>
        <w:pStyle w:val="2"/>
        <w:pBdr>
          <w:bottom w:val="single" w:color="1A56A0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ВИСНОВКИ</w:t>
      </w:r>
    </w:p>
    <w:p w14:paraId="39C4FC68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У даній курсовій роботі (частини 1–4) було виконано проектування та часткову реалізацію веб-застосунку "ByteLog" — IT-блогу на технічну тематику.</w:t>
      </w:r>
    </w:p>
    <w:p w14:paraId="74063BFA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 процесі роботи було досягнуто таких результатів:</w:t>
      </w:r>
    </w:p>
    <w:p w14:paraId="20FAC3C6">
      <w:pPr>
        <w:pStyle w:val="18"/>
        <w:numPr>
          <w:ilvl w:val="0"/>
          <w:numId w:val="4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Розроблено діаграму компонентів, що відображає архітектуру застосунку з чотирьох ключових файлів: index.html, style.css, script.js та data.js.</w:t>
      </w:r>
    </w:p>
    <w:p w14:paraId="553DFA61">
      <w:pPr>
        <w:pStyle w:val="18"/>
        <w:numPr>
          <w:ilvl w:val="0"/>
          <w:numId w:val="4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Побудовано діаграму взаємодії (Sequence Diagram), що описує сценарії завантаження сторінки, фільтрації статей, пошуку та відкриття модального вікна.</w:t>
      </w:r>
    </w:p>
    <w:p w14:paraId="723B661D">
      <w:pPr>
        <w:pStyle w:val="18"/>
        <w:numPr>
          <w:ilvl w:val="0"/>
          <w:numId w:val="4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Розроблено діаграму класів для 6 моделей даних: Category, Author, Tag, Article, Comment, Subscriber.</w:t>
      </w:r>
    </w:p>
    <w:p w14:paraId="21655DB7">
      <w:pPr>
        <w:pStyle w:val="18"/>
        <w:numPr>
          <w:ilvl w:val="0"/>
          <w:numId w:val="4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Спроектовано дворівневу структуру навігаційного меню з 6 основних пунктів та підменю категорій, що адаптується для мобільних пристроїв.</w:t>
      </w:r>
    </w:p>
    <w:p w14:paraId="68998135">
      <w:pPr>
        <w:pStyle w:val="18"/>
        <w:numPr>
          <w:ilvl w:val="0"/>
          <w:numId w:val="4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Розроблено повноцінний HTML/CSS інтерфейс у темному технічному стилі з використанням CSS Grid, Flexbox, CSS-змінних та анімацій.</w:t>
      </w:r>
    </w:p>
    <w:p w14:paraId="1CCC29E1">
      <w:pPr>
        <w:pStyle w:val="18"/>
        <w:numPr>
          <w:ilvl w:val="0"/>
          <w:numId w:val="4"/>
        </w:numPr>
        <w:spacing w:before="40" w:after="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Реалізовано моделі даних у форматі JavaScript-об'єктів з JSDoc-анотаціями та набір допоміжних функцій для роботи з ними.</w:t>
      </w:r>
    </w:p>
    <w:p w14:paraId="70BDBE89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8F6ECD6">
      <w:pPr>
        <w:spacing w:before="60" w:after="60"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Отримані результати є базою для подальших частин курсової роботи (5–10), у яких буде розроблено серверну частину, базу даних та повноцінне розгортання застосунку.</w:t>
      </w:r>
    </w:p>
    <w:p w14:paraId="2430C7D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C8B1764">
      <w:pPr>
        <w:pStyle w:val="2"/>
        <w:pBdr>
          <w:bottom w:val="single" w:color="1A56A0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СПИСОК ВИКОРИСТАНИХ ДЖЕРЕЛ</w:t>
      </w:r>
    </w:p>
    <w:p w14:paraId="5785A679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MDN Web Docs. HTML: Hypertext Markup Language [Електронний ресурс]. — Режим доступу: https://developer.mozilla.org/en-US/docs/Web/HTML</w:t>
      </w:r>
    </w:p>
    <w:p w14:paraId="69DC0A8D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MDN Web Docs. CSS: Cascading Style Sheets [Електронний ресурс]. — Режим доступу: https://developer.mozilla.org/en-US/docs/Web/CSS</w:t>
      </w:r>
    </w:p>
    <w:p w14:paraId="3B368380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MDN Web Docs. JavaScript reference [Електронний ресурс]. — Режим доступу: https://developer.mozilla.org/en-US/docs/Web/JavaScript/Reference</w:t>
      </w:r>
    </w:p>
    <w:p w14:paraId="749C8603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W3Schools. HTML Tutorial [Електронний ресурс]. — Режим доступу: https://www.w3schools.com/html/</w:t>
      </w:r>
    </w:p>
    <w:p w14:paraId="6F3E6CBF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CSS-Tricks. A Complete Guide to Grid [Електронний ресурс]. — Режим доступу: https://css-tricks.com/snippets/css/complete-guide-grid/</w:t>
      </w:r>
    </w:p>
    <w:p w14:paraId="072C4C47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CSS-Tricks. A Complete Guide to Flexbox [Електронний ресурс]. — Режим доступу: https://css-tricks.com/snippets/css/a-guide-to-flexbox/</w:t>
      </w:r>
    </w:p>
    <w:p w14:paraId="3208F93E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Google Fonts. Syne Font Family [Електронний ресурс]. — Режим доступу: https://fonts.google.com/specimen/Syne</w:t>
      </w:r>
    </w:p>
    <w:p w14:paraId="359AF15B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UML Diagrams. Component Diagram [Електронний ресурс]. — Режим доступу: https://www.uml-diagrams.org/component-diagrams.html</w:t>
      </w:r>
    </w:p>
    <w:p w14:paraId="6210DAC4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UML Diagrams. Sequence Diagram [Електронний ресурс]. — Режим доступу: https://www.uml-diagrams.org/sequence-diagrams.html</w:t>
      </w:r>
    </w:p>
    <w:p w14:paraId="7A14D6F3">
      <w:pPr>
        <w:pStyle w:val="18"/>
        <w:numPr>
          <w:ilvl w:val="0"/>
          <w:numId w:val="5"/>
        </w:numPr>
        <w:spacing w:before="40" w:after="40" w:line="360" w:lineRule="auto"/>
        <w:ind w:left="360" w:leftChars="0" w:hanging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JSDoc. A JavaScript documentation generator [Електронний ресурс]. — Режим доступу: https://jsdoc.app/</w:t>
      </w:r>
    </w:p>
    <w:sectPr>
      <w:headerReference r:id="rId3" w:type="default"/>
      <w:footerReference r:id="rId4" w:type="default"/>
      <w:pgSz w:w="11906" w:h="16838"/>
      <w:pgMar w:top="1417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5643922"/>
      <w:docPartObj>
        <w:docPartGallery w:val="autotext"/>
      </w:docPartObj>
    </w:sdtPr>
    <w:sdtContent>
      <w:p w14:paraId="0F829A93">
        <w:pPr>
          <w:pStyle w:val="1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E0BAD58">
    <w:pPr>
      <w:pBdr>
        <w:top w:val="single" w:color="BCC8DC" w:sz="4" w:space="2"/>
      </w:pBdr>
      <w:spacing w:before="120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0EE5D">
    <w:pPr>
      <w:pBdr>
        <w:bottom w:val="single" w:color="BCC8DC" w:sz="4" w:space="2"/>
      </w:pBdr>
      <w:spacing w:after="1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2E343E80"/>
    <w:multiLevelType w:val="multilevel"/>
    <w:tmpl w:val="2E343E80"/>
    <w:lvl w:ilvl="0" w:tentative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ABA205B"/>
    <w:multiLevelType w:val="multilevel"/>
    <w:tmpl w:val="3ABA205B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641F469F"/>
    <w:multiLevelType w:val="multilevel"/>
    <w:tmpl w:val="641F469F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F20"/>
    <w:rsid w:val="0020630C"/>
    <w:rsid w:val="009A1AF4"/>
    <w:rsid w:val="00A40D7A"/>
    <w:rsid w:val="00D05606"/>
    <w:rsid w:val="00D56F20"/>
    <w:rsid w:val="00F00CF2"/>
    <w:rsid w:val="20D01DF6"/>
    <w:rsid w:val="23004066"/>
    <w:rsid w:val="6B97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Times New Roman" w:hAnsi="Times New Roman" w:eastAsia="Times New Roman" w:cs="Times New Roman"/>
      <w:b/>
      <w:bCs/>
      <w:color w:val="1A56A0"/>
      <w:sz w:val="28"/>
      <w:szCs w:val="28"/>
      <w:lang w:val="zh-CN" w:eastAsia="zh-CN" w:bidi="ar-SA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333333"/>
      <w:sz w:val="26"/>
      <w:szCs w:val="26"/>
      <w:lang w:val="zh-CN" w:eastAsia="zh-CN" w:bidi="ar-SA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Times New Roman" w:hAnsi="Times New Roman" w:eastAsia="Times New Roman" w:cs="Times New Roman"/>
      <w:b/>
      <w:bCs/>
      <w:color w:val="555555"/>
      <w:sz w:val="24"/>
      <w:szCs w:val="24"/>
      <w:lang w:val="zh-CN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zh-CN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zh-CN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zh-CN" w:eastAsia="zh-CN" w:bidi="ar-SA"/>
    </w:rPr>
  </w:style>
  <w:style w:type="paragraph" w:styleId="14">
    <w:name w:val="foot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zh-CN" w:eastAsia="zh-CN" w:bidi="ar-SA"/>
    </w:rPr>
  </w:style>
  <w:style w:type="paragraph" w:styleId="15">
    <w:name w:val="header"/>
    <w:basedOn w:val="1"/>
    <w:link w:val="21"/>
    <w:uiPriority w:val="0"/>
    <w:pPr>
      <w:tabs>
        <w:tab w:val="center" w:pos="4677"/>
        <w:tab w:val="right" w:pos="9355"/>
      </w:tabs>
    </w:pPr>
  </w:style>
  <w:style w:type="paragraph" w:styleId="16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zh-CN" w:eastAsia="zh-CN" w:bidi="ar-SA"/>
    </w:rPr>
  </w:style>
  <w:style w:type="paragraph" w:styleId="17">
    <w:name w:val="footer"/>
    <w:basedOn w:val="1"/>
    <w:link w:val="22"/>
    <w:uiPriority w:val="99"/>
    <w:pPr>
      <w:tabs>
        <w:tab w:val="center" w:pos="4677"/>
        <w:tab w:val="right" w:pos="9355"/>
      </w:tabs>
    </w:p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character" w:customStyle="1" w:styleId="19">
    <w:name w:val="Текст сноски Знак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Текст концевой сноски Знак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Верхний колонтитул Знак"/>
    <w:basedOn w:val="8"/>
    <w:link w:val="15"/>
    <w:qFormat/>
    <w:uiPriority w:val="0"/>
    <w:rPr>
      <w:sz w:val="24"/>
      <w:szCs w:val="24"/>
    </w:rPr>
  </w:style>
  <w:style w:type="character" w:customStyle="1" w:styleId="22">
    <w:name w:val="Нижний колонтитул Знак"/>
    <w:basedOn w:val="8"/>
    <w:link w:val="17"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3103</Words>
  <Characters>17689</Characters>
  <Lines>147</Lines>
  <Paragraphs>41</Paragraphs>
  <TotalTime>3</TotalTime>
  <ScaleCrop>false</ScaleCrop>
  <LinksUpToDate>false</LinksUpToDate>
  <CharactersWithSpaces>20751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2026-05-15T06:33:00Z</dcterms:created>
  <dc:creator>Un-named</dc:creator>
  <cp:lastModifiedBy>Анастасия</cp:lastModifiedBy>
  <dcterms:modified xsi:type="dcterms:W3CDTF">2026-05-27T10:08:36Z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1351961F163348B48FD0FDC9F28D1144_12</vt:lpwstr>
  </property>
</Properties>
</file>