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1990815"/>
      <w:bookmarkStart w:id="1" w:name="_Toc31999897"/>
      <w:r>
        <w:rPr>
          <w:rFonts w:ascii="Times New Roman" w:hAnsi="Times New Roman" w:cs="Times New Roman"/>
          <w:color w:val="auto"/>
          <w:sz w:val="28"/>
          <w:szCs w:val="28"/>
        </w:rPr>
        <w:t>1. Техническое задание на создание системы</w:t>
      </w:r>
    </w:p>
    <w:p w:rsidR="006E671A" w:rsidRPr="000D126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Назначение и цели создания системы</w:t>
      </w:r>
      <w:bookmarkEnd w:id="0"/>
      <w:bookmarkEnd w:id="1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FF0000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r w:rsidRPr="006E671A">
        <w:rPr>
          <w:rFonts w:ascii="Times New Roman" w:eastAsiaTheme="minorHAnsi" w:hAnsi="Times New Roman" w:cs="Times New Roman"/>
          <w:color w:val="FF0000"/>
          <w:sz w:val="28"/>
          <w:szCs w:val="28"/>
        </w:rPr>
        <w:t>реализующего следующие процессы:</w:t>
      </w:r>
    </w:p>
    <w:p w:rsidR="006E671A" w:rsidRPr="006E671A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671A">
        <w:rPr>
          <w:rFonts w:ascii="Times New Roman" w:hAnsi="Times New Roman" w:cs="Times New Roman"/>
          <w:color w:val="FF0000"/>
          <w:sz w:val="28"/>
          <w:szCs w:val="28"/>
        </w:rPr>
        <w:t>разграничение доступа;</w:t>
      </w:r>
    </w:p>
    <w:p w:rsidR="006E671A" w:rsidRPr="006E671A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671A">
        <w:rPr>
          <w:rFonts w:ascii="Times New Roman" w:hAnsi="Times New Roman" w:cs="Times New Roman"/>
          <w:color w:val="FF0000"/>
          <w:sz w:val="28"/>
          <w:szCs w:val="28"/>
        </w:rPr>
        <w:t>подача заявки на доставку;</w:t>
      </w:r>
    </w:p>
    <w:p w:rsidR="006E671A" w:rsidRPr="006E671A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671A">
        <w:rPr>
          <w:rFonts w:ascii="Times New Roman" w:hAnsi="Times New Roman" w:cs="Times New Roman"/>
          <w:color w:val="FF0000"/>
          <w:sz w:val="28"/>
          <w:szCs w:val="28"/>
        </w:rPr>
        <w:t>движение заказа;</w:t>
      </w:r>
    </w:p>
    <w:p w:rsidR="006E671A" w:rsidRPr="006E671A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E671A">
        <w:rPr>
          <w:rFonts w:ascii="Times New Roman" w:hAnsi="Times New Roman" w:cs="Times New Roman"/>
          <w:color w:val="FF0000"/>
          <w:sz w:val="28"/>
          <w:szCs w:val="28"/>
        </w:rPr>
        <w:t>печать отчета о совершенном заказе.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E4132">
        <w:rPr>
          <w:rFonts w:ascii="Times New Roman" w:hAnsi="Times New Roman" w:cs="Times New Roman"/>
          <w:sz w:val="28"/>
          <w:szCs w:val="28"/>
        </w:rPr>
        <w:t>втоматизация процесса отправки и получения заказа</w:t>
      </w:r>
      <w:r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6E671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оставка грузов и</w:t>
      </w:r>
      <w:r w:rsidRPr="004E4132">
        <w:rPr>
          <w:rFonts w:ascii="Times New Roman" w:hAnsi="Times New Roman" w:cs="Times New Roman"/>
          <w:sz w:val="28"/>
          <w:szCs w:val="28"/>
        </w:rPr>
        <w:t xml:space="preserve"> документов в минимальные сроки</w:t>
      </w:r>
      <w:r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0D126A" w:rsidRDefault="006E671A" w:rsidP="006E671A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1990818"/>
      <w:bookmarkStart w:id="5" w:name="_Toc31999900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объекта автоматизации</w:t>
      </w:r>
      <w:bookmarkEnd w:id="4"/>
      <w:bookmarkEnd w:id="5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671A" w:rsidRPr="000D126A" w:rsidRDefault="00C21F25" w:rsidP="006E671A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1990819"/>
      <w:bookmarkStart w:id="7" w:name="_Toc3199990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E671A" w:rsidRPr="00AF6741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6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0D126A" w:rsidRDefault="00C21F25" w:rsidP="006E671A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1990820"/>
      <w:bookmarkStart w:id="9" w:name="_Toc31999902"/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Состав и порядок функционирования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601F6" w:rsidRPr="00D673D9" w:rsidRDefault="000601F6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73D9">
        <w:rPr>
          <w:rFonts w:ascii="Times New Roman" w:hAnsi="Times New Roman" w:cs="Times New Roman"/>
          <w:color w:val="FF0000"/>
          <w:sz w:val="28"/>
          <w:szCs w:val="28"/>
        </w:rPr>
        <w:t>Приводятся сведения о структ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>уре объекта автоматизации, о вы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>полняемых им основных функциях, их взаимосвязи. Описываются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основные операции по 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сбору и о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бработке информации, приводятся 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>маршруты движения в исходной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 информационной системе исполь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>зуемых документов (сообщений, сигналов), их групп.</w:t>
      </w:r>
    </w:p>
    <w:p w:rsidR="004545D9" w:rsidRDefault="000601F6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673D9">
        <w:rPr>
          <w:rFonts w:ascii="Times New Roman" w:hAnsi="Times New Roman" w:cs="Times New Roman"/>
          <w:color w:val="FF0000"/>
          <w:sz w:val="28"/>
          <w:szCs w:val="28"/>
        </w:rPr>
        <w:t>Даётся характеристика уровня автомати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зации информационной 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>системы – какие из функций авто</w:t>
      </w:r>
      <w:r w:rsidR="00D673D9" w:rsidRPr="00D673D9">
        <w:rPr>
          <w:rFonts w:ascii="Times New Roman" w:hAnsi="Times New Roman" w:cs="Times New Roman"/>
          <w:color w:val="FF0000"/>
          <w:sz w:val="28"/>
          <w:szCs w:val="28"/>
        </w:rPr>
        <w:t xml:space="preserve">матизированы, какие программные </w:t>
      </w:r>
      <w:r w:rsidRPr="00D673D9">
        <w:rPr>
          <w:rFonts w:ascii="Times New Roman" w:hAnsi="Times New Roman" w:cs="Times New Roman"/>
          <w:color w:val="FF0000"/>
          <w:sz w:val="28"/>
          <w:szCs w:val="28"/>
        </w:rPr>
        <w:t>и технические средства используются.</w:t>
      </w:r>
    </w:p>
    <w:p w:rsidR="00D673D9" w:rsidRPr="000D126A" w:rsidRDefault="00D673D9" w:rsidP="00D673D9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1990822"/>
      <w:bookmarkStart w:id="11" w:name="_Toc3199990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0"/>
      <w:bookmarkEnd w:id="11"/>
      <w:r>
        <w:rPr>
          <w:rFonts w:ascii="Times New Roman" w:hAnsi="Times New Roman" w:cs="Times New Roman"/>
          <w:color w:val="auto"/>
          <w:sz w:val="28"/>
          <w:szCs w:val="28"/>
        </w:rPr>
        <w:t>Общие требования к системе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673D9" w:rsidRPr="000D126A" w:rsidRDefault="00D673D9" w:rsidP="00D673D9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Toc31990823"/>
      <w:bookmarkStart w:id="13" w:name="_Toc3199990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.1 Требования к структуре и функционированию системы</w:t>
      </w:r>
      <w:bookmarkEnd w:id="12"/>
      <w:bookmarkEnd w:id="13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897B08" w:rsidRDefault="00897B08" w:rsidP="00897B08">
      <w:pPr>
        <w:pStyle w:val="4"/>
        <w:spacing w:before="0" w:line="360" w:lineRule="auto"/>
        <w:ind w:firstLine="142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Toc31990824"/>
      <w:bookmarkStart w:id="15" w:name="_Toc3199990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="00D673D9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bookmarkEnd w:id="14"/>
      <w:bookmarkEnd w:id="1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Дополнительные требования</w:t>
      </w:r>
    </w:p>
    <w:p w:rsidR="00897B08" w:rsidRPr="00897B08" w:rsidRDefault="00897B08" w:rsidP="00897B08">
      <w:pPr>
        <w:spacing w:after="0" w:line="360" w:lineRule="auto"/>
        <w:ind w:firstLine="142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897B08">
        <w:rPr>
          <w:rFonts w:ascii="Times New Roman" w:eastAsiaTheme="majorEastAsia" w:hAnsi="Times New Roman" w:cs="Times New Roman"/>
          <w:iCs/>
          <w:sz w:val="28"/>
          <w:szCs w:val="28"/>
        </w:rPr>
        <w:t xml:space="preserve">1.3.2.1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Default="00897B08" w:rsidP="00897B08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Default="00897B08" w:rsidP="00897B08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использовать только лицензионное программное обеспечение. Установка системы в целом, как и установка отдельных частей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Default="00291E6D" w:rsidP="00291E6D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1.3.2.4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>
        <w:rPr>
          <w:rFonts w:ascii="Times New Roman" w:hAnsi="Times New Roman" w:cs="Times New Roman"/>
          <w:sz w:val="28"/>
          <w:szCs w:val="28"/>
        </w:rPr>
        <w:t>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Default="00291E6D" w:rsidP="00291E6D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1990829"/>
      <w:bookmarkStart w:id="17" w:name="_Toc31999911"/>
      <w:r>
        <w:rPr>
          <w:rFonts w:ascii="Times New Roman" w:hAnsi="Times New Roman" w:cs="Times New Roman"/>
          <w:color w:val="auto"/>
          <w:sz w:val="28"/>
          <w:szCs w:val="28"/>
        </w:rPr>
        <w:t>1.4 Требования к функциям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Default="00231E10" w:rsidP="00291E6D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Регистрация</w:t>
      </w:r>
      <w:r w:rsidR="00291E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B47" w:rsidRPr="00D10B47" w:rsidRDefault="00D10B47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1.4.2 </w:t>
      </w:r>
      <w:r w:rsidRPr="00A61F72">
        <w:rPr>
          <w:rFonts w:ascii="Times New Roman" w:hAnsi="Times New Roman" w:cs="Times New Roman"/>
          <w:i w:val="0"/>
          <w:color w:val="auto"/>
          <w:sz w:val="28"/>
          <w:szCs w:val="28"/>
        </w:rPr>
        <w:t>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B75A0">
        <w:rPr>
          <w:rFonts w:ascii="Times New Roman" w:hAnsi="Times New Roman" w:cs="Times New Roman"/>
          <w:i w:val="0"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A61F72" w:rsidRDefault="00006DA6" w:rsidP="00006DA6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t xml:space="preserve">Необходимо учесть, что </w:t>
      </w:r>
      <w:r w:rsidRPr="00432753">
        <w:rPr>
          <w:rFonts w:ascii="Times New Roman" w:hAnsi="Times New Roman" w:cs="Times New Roman"/>
          <w:sz w:val="28"/>
          <w:szCs w:val="28"/>
        </w:rPr>
        <w:t>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</w:t>
      </w:r>
      <w:r>
        <w:rPr>
          <w:rFonts w:ascii="Times New Roman" w:hAnsi="Times New Roman" w:cs="Times New Roman"/>
          <w:sz w:val="28"/>
          <w:szCs w:val="28"/>
        </w:rPr>
        <w:t>инамически изменяются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AF2" w:rsidRPr="00A61F72" w:rsidRDefault="00410AF2" w:rsidP="00410AF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заказчику </w:t>
      </w:r>
      <w:r>
        <w:rPr>
          <w:rFonts w:ascii="Times New Roman" w:hAnsi="Times New Roman" w:cs="Times New Roman"/>
          <w:sz w:val="28"/>
          <w:szCs w:val="28"/>
        </w:rPr>
        <w:t>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</w:t>
      </w:r>
      <w:r>
        <w:rPr>
          <w:rFonts w:ascii="Times New Roman" w:hAnsi="Times New Roman" w:cs="Times New Roman"/>
          <w:sz w:val="28"/>
          <w:szCs w:val="28"/>
        </w:rPr>
        <w:t>, оплата отправителем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успешной подачи заявки совершенный заказ отображается в личном кабинете заказчика.</w:t>
      </w:r>
    </w:p>
    <w:p w:rsidR="00ED2278" w:rsidRPr="00A61F72" w:rsidRDefault="00ED2278" w:rsidP="00ED2278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1.4.6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>
        <w:rPr>
          <w:rFonts w:ascii="Times New Roman" w:hAnsi="Times New Roman" w:cs="Times New Roman"/>
          <w:sz w:val="28"/>
          <w:szCs w:val="28"/>
        </w:rPr>
        <w:t>автоматически подбирать автомобиль под параметры груза.</w:t>
      </w:r>
    </w:p>
    <w:p w:rsidR="00ED2278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(вес, длина, высота, ширина)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D2278">
        <w:rPr>
          <w:rFonts w:ascii="Times New Roman" w:hAnsi="Times New Roman" w:cs="Times New Roman"/>
          <w:color w:val="FF0000"/>
          <w:sz w:val="28"/>
          <w:szCs w:val="28"/>
        </w:rPr>
        <w:t>справочник автомобилей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D2278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GoBack"/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bookmarkEnd w:id="18"/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0AF2" w:rsidRDefault="00410AF2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673D9" w:rsidRPr="00D673D9" w:rsidRDefault="00D673D9" w:rsidP="00291E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D673D9" w:rsidRPr="00D6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601F6"/>
    <w:rsid w:val="00231E10"/>
    <w:rsid w:val="00291E6D"/>
    <w:rsid w:val="00410AF2"/>
    <w:rsid w:val="00432753"/>
    <w:rsid w:val="004545D9"/>
    <w:rsid w:val="0048654B"/>
    <w:rsid w:val="0060242E"/>
    <w:rsid w:val="006E671A"/>
    <w:rsid w:val="00841DC9"/>
    <w:rsid w:val="008465A0"/>
    <w:rsid w:val="00897B08"/>
    <w:rsid w:val="00A61F72"/>
    <w:rsid w:val="00C21F25"/>
    <w:rsid w:val="00CB75A0"/>
    <w:rsid w:val="00D10B47"/>
    <w:rsid w:val="00D673D9"/>
    <w:rsid w:val="00D75FA4"/>
    <w:rsid w:val="00E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5CCC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12</cp:revision>
  <dcterms:created xsi:type="dcterms:W3CDTF">2020-04-22T07:02:00Z</dcterms:created>
  <dcterms:modified xsi:type="dcterms:W3CDTF">2020-04-22T08:51:00Z</dcterms:modified>
</cp:coreProperties>
</file>