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AD81" w14:textId="77777777" w:rsidR="009551F1" w:rsidRPr="009551F1" w:rsidRDefault="009551F1" w:rsidP="009551F1">
      <w:pPr>
        <w:ind w:left="360" w:firstLine="0"/>
        <w:jc w:val="center"/>
        <w:rPr>
          <w:szCs w:val="24"/>
        </w:rPr>
      </w:pPr>
      <w:r w:rsidRPr="009551F1">
        <w:rPr>
          <w:szCs w:val="24"/>
        </w:rPr>
        <w:t>МИНИСТЕРСТВО ОБРАЗОВАНИЯ РЕСПУБЛИКИ БЕЛАРУСЬ</w:t>
      </w:r>
    </w:p>
    <w:p w14:paraId="6ECB13EA" w14:textId="77777777" w:rsidR="009551F1" w:rsidRPr="009551F1" w:rsidRDefault="009551F1" w:rsidP="009551F1">
      <w:pPr>
        <w:ind w:left="360" w:firstLine="0"/>
        <w:jc w:val="center"/>
        <w:rPr>
          <w:szCs w:val="24"/>
        </w:rPr>
      </w:pPr>
    </w:p>
    <w:p w14:paraId="7FC7E0FB" w14:textId="77777777" w:rsidR="009551F1" w:rsidRPr="009551F1" w:rsidRDefault="009551F1" w:rsidP="009551F1">
      <w:pPr>
        <w:ind w:left="360" w:firstLine="0"/>
        <w:jc w:val="center"/>
        <w:rPr>
          <w:szCs w:val="24"/>
        </w:rPr>
      </w:pPr>
      <w:r w:rsidRPr="009551F1">
        <w:rPr>
          <w:szCs w:val="24"/>
        </w:rPr>
        <w:t>Учреждение образования «БЕЛОРУССКИЙ ГОСУДАРСТВЕННЫЙ ТЕХНОЛОГИЧЕСКИЙ УНИВЕРСИТЕТ»</w:t>
      </w:r>
    </w:p>
    <w:p w14:paraId="320EE975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011EF31E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1B616F90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04019A7E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4C909513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61B3CC0F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49A84EFD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58EB1D32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4ECBE679" w14:textId="2B0002AE" w:rsidR="009551F1" w:rsidRPr="00ED75BC" w:rsidRDefault="009551F1" w:rsidP="009551F1">
      <w:pPr>
        <w:ind w:left="360" w:firstLine="0"/>
        <w:jc w:val="center"/>
        <w:rPr>
          <w:b/>
          <w:bCs/>
          <w:sz w:val="48"/>
          <w:szCs w:val="48"/>
        </w:rPr>
      </w:pPr>
      <w:r w:rsidRPr="009551F1">
        <w:rPr>
          <w:b/>
          <w:bCs/>
          <w:sz w:val="48"/>
          <w:szCs w:val="48"/>
        </w:rPr>
        <w:t xml:space="preserve">Лабораторная работа № </w:t>
      </w:r>
      <w:r w:rsidR="00ED75BC" w:rsidRPr="00ED75BC">
        <w:rPr>
          <w:b/>
          <w:bCs/>
          <w:sz w:val="48"/>
          <w:szCs w:val="48"/>
        </w:rPr>
        <w:t>11</w:t>
      </w:r>
    </w:p>
    <w:p w14:paraId="7F558B97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0FD925AE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18874793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18D19132" w14:textId="3DFB8786" w:rsidR="009551F1" w:rsidRPr="009551F1" w:rsidRDefault="009551F1" w:rsidP="009551F1">
      <w:pPr>
        <w:ind w:left="360" w:firstLine="0"/>
        <w:jc w:val="center"/>
        <w:rPr>
          <w:szCs w:val="28"/>
        </w:rPr>
      </w:pPr>
      <w:r w:rsidRPr="009551F1">
        <w:rPr>
          <w:b/>
          <w:sz w:val="48"/>
          <w:szCs w:val="48"/>
        </w:rPr>
        <w:t xml:space="preserve">ИССЛЕДОВАНИЕ </w:t>
      </w:r>
      <w:r w:rsidR="00ED75BC" w:rsidRPr="00ED75BC">
        <w:rPr>
          <w:b/>
          <w:sz w:val="48"/>
          <w:szCs w:val="48"/>
        </w:rPr>
        <w:t>КРИПТОГРАФИЧЕСКИХ ХЕШ-ФУНКЦИЙ</w:t>
      </w:r>
      <w:r w:rsidR="00ED75BC" w:rsidRPr="009551F1">
        <w:rPr>
          <w:b/>
          <w:sz w:val="48"/>
          <w:szCs w:val="48"/>
        </w:rPr>
        <w:cr/>
      </w:r>
      <w:r w:rsidRPr="009551F1">
        <w:rPr>
          <w:b/>
          <w:sz w:val="48"/>
          <w:szCs w:val="48"/>
        </w:rPr>
        <w:cr/>
      </w:r>
    </w:p>
    <w:p w14:paraId="3ABBE6E2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55953D06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5DBF2B1B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09E5992E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4832428B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4B2F9740" w14:textId="77777777" w:rsidR="009551F1" w:rsidRPr="009551F1" w:rsidRDefault="009551F1" w:rsidP="009551F1">
      <w:pPr>
        <w:ind w:left="4678" w:firstLine="0"/>
        <w:jc w:val="left"/>
        <w:rPr>
          <w:szCs w:val="28"/>
        </w:rPr>
      </w:pPr>
      <w:r w:rsidRPr="009551F1">
        <w:rPr>
          <w:szCs w:val="28"/>
        </w:rPr>
        <w:t>Разработала: Некрасова А.П.</w:t>
      </w:r>
    </w:p>
    <w:p w14:paraId="7BCA5A66" w14:textId="77777777" w:rsidR="009551F1" w:rsidRPr="009551F1" w:rsidRDefault="009551F1" w:rsidP="009551F1">
      <w:pPr>
        <w:ind w:left="4678" w:firstLine="0"/>
        <w:jc w:val="left"/>
        <w:rPr>
          <w:szCs w:val="28"/>
        </w:rPr>
      </w:pPr>
      <w:r w:rsidRPr="009551F1">
        <w:rPr>
          <w:szCs w:val="28"/>
        </w:rPr>
        <w:t>ФИТ 3 курс 5 группа</w:t>
      </w:r>
    </w:p>
    <w:p w14:paraId="1CFAE754" w14:textId="77777777" w:rsidR="009551F1" w:rsidRPr="009551F1" w:rsidRDefault="009551F1" w:rsidP="009551F1">
      <w:pPr>
        <w:ind w:left="4678" w:firstLine="0"/>
        <w:jc w:val="left"/>
        <w:rPr>
          <w:szCs w:val="28"/>
        </w:rPr>
      </w:pPr>
      <w:r w:rsidRPr="009551F1">
        <w:rPr>
          <w:szCs w:val="28"/>
        </w:rPr>
        <w:t>Преподаватель: Савельева М.Г.</w:t>
      </w:r>
    </w:p>
    <w:p w14:paraId="6089471F" w14:textId="77777777" w:rsidR="009551F1" w:rsidRPr="009551F1" w:rsidRDefault="009551F1" w:rsidP="009551F1">
      <w:pPr>
        <w:ind w:left="360" w:firstLine="0"/>
        <w:jc w:val="left"/>
        <w:rPr>
          <w:szCs w:val="28"/>
        </w:rPr>
      </w:pPr>
    </w:p>
    <w:p w14:paraId="0D7A66A7" w14:textId="77777777" w:rsidR="009551F1" w:rsidRPr="009551F1" w:rsidRDefault="009551F1" w:rsidP="009551F1">
      <w:pPr>
        <w:ind w:left="360" w:firstLine="0"/>
        <w:jc w:val="left"/>
        <w:rPr>
          <w:szCs w:val="28"/>
        </w:rPr>
      </w:pPr>
    </w:p>
    <w:p w14:paraId="2BC0C7D8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1DBF85A2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57765B5C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729BCB82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5DDB3A6D" w14:textId="64511683" w:rsidR="009551F1" w:rsidRDefault="009551F1" w:rsidP="009551F1">
      <w:pPr>
        <w:ind w:left="360" w:firstLine="0"/>
        <w:jc w:val="center"/>
        <w:rPr>
          <w:szCs w:val="28"/>
        </w:rPr>
      </w:pPr>
    </w:p>
    <w:p w14:paraId="5919CB1D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3E5D5FB5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1F2D831D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300BB9A4" w14:textId="77777777" w:rsidR="009551F1" w:rsidRPr="009551F1" w:rsidRDefault="009551F1" w:rsidP="009551F1">
      <w:pPr>
        <w:ind w:left="360" w:firstLine="0"/>
        <w:jc w:val="center"/>
        <w:rPr>
          <w:szCs w:val="28"/>
        </w:rPr>
      </w:pPr>
    </w:p>
    <w:p w14:paraId="4CDD94B4" w14:textId="444D678D" w:rsidR="009551F1" w:rsidRDefault="009551F1" w:rsidP="009551F1">
      <w:pPr>
        <w:ind w:left="360" w:firstLine="0"/>
        <w:jc w:val="center"/>
        <w:rPr>
          <w:szCs w:val="28"/>
        </w:rPr>
      </w:pPr>
      <w:r w:rsidRPr="009551F1">
        <w:rPr>
          <w:szCs w:val="28"/>
        </w:rPr>
        <w:t>Минск 2023</w:t>
      </w:r>
    </w:p>
    <w:p w14:paraId="6DCEE15B" w14:textId="77777777" w:rsidR="00ED75BC" w:rsidRDefault="00ED75BC" w:rsidP="00ED75BC">
      <w:pPr>
        <w:spacing w:before="120" w:after="120"/>
        <w:ind w:firstLine="709"/>
      </w:pPr>
      <w:r w:rsidRPr="00ED75BC">
        <w:rPr>
          <w:b/>
          <w:bCs/>
        </w:rPr>
        <w:lastRenderedPageBreak/>
        <w:t>Цель</w:t>
      </w:r>
      <w:r>
        <w:t xml:space="preserve">: изучение алгоритмов хеширования и приобретение практических навыков их реализации и использования в криптографии. </w:t>
      </w:r>
    </w:p>
    <w:p w14:paraId="393CEAC7" w14:textId="77777777" w:rsidR="00ED75BC" w:rsidRDefault="00ED75BC" w:rsidP="00ED75BC">
      <w:pPr>
        <w:spacing w:before="120" w:after="120"/>
        <w:ind w:firstLine="709"/>
      </w:pPr>
      <w:r w:rsidRPr="00ED75BC">
        <w:rPr>
          <w:b/>
          <w:bCs/>
        </w:rPr>
        <w:t>Задачи</w:t>
      </w:r>
      <w:r>
        <w:t xml:space="preserve">: </w:t>
      </w:r>
    </w:p>
    <w:p w14:paraId="4BC1E1C7" w14:textId="3F625DB6" w:rsidR="00ED75BC" w:rsidRDefault="00ED75BC" w:rsidP="00ED75BC">
      <w:pPr>
        <w:pStyle w:val="a5"/>
        <w:numPr>
          <w:ilvl w:val="0"/>
          <w:numId w:val="8"/>
        </w:numPr>
        <w:ind w:left="0" w:firstLine="709"/>
      </w:pPr>
      <w:r>
        <w:t xml:space="preserve">Закрепить теоретические знания по алгебраическому описанию и алгоритмам реализации операций вычисления однонаправленных хеш-функций. </w:t>
      </w:r>
    </w:p>
    <w:p w14:paraId="4C994D36" w14:textId="0EE87255" w:rsidR="00ED75BC" w:rsidRDefault="00ED75BC" w:rsidP="00ED75BC">
      <w:pPr>
        <w:pStyle w:val="a5"/>
        <w:numPr>
          <w:ilvl w:val="0"/>
          <w:numId w:val="8"/>
        </w:numPr>
        <w:ind w:left="0" w:firstLine="709"/>
      </w:pPr>
      <w:r>
        <w:t xml:space="preserve">Освоить методику оценки криптостойкости хеш-преобразований на основе «парадокса дня рождения». </w:t>
      </w:r>
    </w:p>
    <w:p w14:paraId="557F3C1A" w14:textId="36091447" w:rsidR="00ED75BC" w:rsidRDefault="00ED75BC" w:rsidP="00ED75BC">
      <w:pPr>
        <w:pStyle w:val="a5"/>
        <w:numPr>
          <w:ilvl w:val="0"/>
          <w:numId w:val="8"/>
        </w:numPr>
        <w:ind w:left="0" w:firstLine="709"/>
      </w:pPr>
      <w:r>
        <w:t>Разработать приложение для реализации заданного алгоритма хеширования (из семейств MD и SHA).</w:t>
      </w:r>
    </w:p>
    <w:p w14:paraId="4AFC6EBA" w14:textId="15F2DA2B" w:rsidR="00ED75BC" w:rsidRDefault="00ED75BC" w:rsidP="00ED75BC">
      <w:pPr>
        <w:pStyle w:val="a5"/>
        <w:numPr>
          <w:ilvl w:val="0"/>
          <w:numId w:val="8"/>
        </w:numPr>
        <w:ind w:left="0" w:firstLine="709"/>
      </w:pPr>
      <w:r>
        <w:t xml:space="preserve">Оценить скорость вычисления кодов хеш-функций. </w:t>
      </w:r>
    </w:p>
    <w:p w14:paraId="688A714C" w14:textId="62AE2D23" w:rsidR="00ED75BC" w:rsidRPr="00ED75BC" w:rsidRDefault="00ED75BC" w:rsidP="00ED75BC">
      <w:pPr>
        <w:pStyle w:val="a5"/>
        <w:numPr>
          <w:ilvl w:val="0"/>
          <w:numId w:val="8"/>
        </w:numPr>
        <w:ind w:left="0" w:firstLine="709"/>
        <w:rPr>
          <w:szCs w:val="28"/>
        </w:rPr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4F0691B3" w14:textId="29210159" w:rsidR="00ED75BC" w:rsidRDefault="00ED75BC" w:rsidP="00ED75BC">
      <w:pPr>
        <w:spacing w:before="120" w:after="120"/>
        <w:ind w:firstLine="0"/>
        <w:jc w:val="center"/>
        <w:rPr>
          <w:b/>
          <w:bCs/>
          <w:szCs w:val="28"/>
        </w:rPr>
      </w:pPr>
      <w:r w:rsidRPr="00ED75BC">
        <w:rPr>
          <w:b/>
          <w:bCs/>
          <w:szCs w:val="28"/>
        </w:rPr>
        <w:t>Практическая часть</w:t>
      </w:r>
    </w:p>
    <w:p w14:paraId="38FFA07A" w14:textId="77777777" w:rsidR="00ED75BC" w:rsidRDefault="00ED75BC" w:rsidP="00ED75BC">
      <w:pPr>
        <w:ind w:firstLine="709"/>
        <w:rPr>
          <w:sz w:val="29"/>
          <w:szCs w:val="29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</w:t>
      </w:r>
      <w:r>
        <w:rPr>
          <w:sz w:val="29"/>
          <w:szCs w:val="29"/>
        </w:rPr>
        <w:t xml:space="preserve">оконное приложение, реализующее алгоритм хеширования </w:t>
      </w:r>
      <w:r>
        <w:rPr>
          <w:sz w:val="29"/>
          <w:szCs w:val="29"/>
          <w:lang w:val="en-US"/>
        </w:rPr>
        <w:t>MD</w:t>
      </w:r>
      <w:r w:rsidRPr="007165ED">
        <w:rPr>
          <w:sz w:val="29"/>
          <w:szCs w:val="29"/>
        </w:rPr>
        <w:t>5</w:t>
      </w:r>
      <w:r>
        <w:rPr>
          <w:sz w:val="29"/>
          <w:szCs w:val="29"/>
        </w:rPr>
        <w:t>. При этом можно воспользоваться доступными готовыми библиотеками.</w:t>
      </w:r>
    </w:p>
    <w:p w14:paraId="41BC28AF" w14:textId="291E672D" w:rsidR="00ED75BC" w:rsidRPr="00CD5FD7" w:rsidRDefault="00ED75BC" w:rsidP="00ED75BC">
      <w:pPr>
        <w:ind w:firstLine="709"/>
        <w:rPr>
          <w:rFonts w:eastAsiaTheme="minorHAnsi"/>
        </w:rPr>
      </w:pPr>
      <w:r>
        <w:rPr>
          <w:color w:val="000000"/>
          <w:szCs w:val="32"/>
        </w:rPr>
        <w:t xml:space="preserve">Так, для реализации этого алгоритма была использована библиотека </w:t>
      </w:r>
      <w:proofErr w:type="spellStart"/>
      <w:r w:rsidRPr="00BD5030">
        <w:rPr>
          <w:rFonts w:eastAsiaTheme="minorHAnsi"/>
        </w:rPr>
        <w:t>System.Security.Cryptography</w:t>
      </w:r>
      <w:proofErr w:type="spellEnd"/>
      <w:r>
        <w:rPr>
          <w:rFonts w:eastAsiaTheme="minorHAnsi"/>
        </w:rPr>
        <w:t xml:space="preserve">, реализующая алгоритм хеширования </w:t>
      </w:r>
      <w:r>
        <w:rPr>
          <w:rFonts w:eastAsiaTheme="minorHAnsi"/>
          <w:lang w:val="en-US"/>
        </w:rPr>
        <w:t>MD</w:t>
      </w:r>
      <w:r w:rsidRPr="00BD5030">
        <w:rPr>
          <w:rFonts w:eastAsiaTheme="minorHAnsi"/>
        </w:rPr>
        <w:t xml:space="preserve">5. </w:t>
      </w:r>
      <w:r>
        <w:rPr>
          <w:rFonts w:eastAsiaTheme="minorHAnsi"/>
        </w:rPr>
        <w:t xml:space="preserve">Для этого была написана следующая функция, представленная на рисунке </w:t>
      </w:r>
      <w:r>
        <w:rPr>
          <w:rFonts w:eastAsiaTheme="minorHAnsi"/>
        </w:rPr>
        <w:t>1</w:t>
      </w:r>
      <w:r>
        <w:rPr>
          <w:rFonts w:eastAsiaTheme="minorHAnsi"/>
        </w:rPr>
        <w:t>.</w:t>
      </w:r>
    </w:p>
    <w:p w14:paraId="6A719C89" w14:textId="77777777" w:rsidR="00ED75BC" w:rsidRDefault="00ED75BC" w:rsidP="00ED75BC">
      <w:pPr>
        <w:spacing w:before="280" w:after="240"/>
        <w:ind w:firstLine="0"/>
        <w:jc w:val="center"/>
        <w:rPr>
          <w:color w:val="000000"/>
          <w:szCs w:val="32"/>
        </w:rPr>
      </w:pPr>
      <w:r w:rsidRPr="00FA3E81">
        <w:rPr>
          <w:noProof/>
          <w:color w:val="000000"/>
          <w:szCs w:val="32"/>
        </w:rPr>
        <w:drawing>
          <wp:inline distT="0" distB="0" distL="0" distR="0" wp14:anchorId="69918BBD" wp14:editId="0FAAB1DF">
            <wp:extent cx="4927600" cy="120833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468" cy="12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213E" w14:textId="6DB356A1" w:rsidR="00ED75BC" w:rsidRDefault="00ED75BC" w:rsidP="00ED75BC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 xml:space="preserve">Рисунок </w:t>
      </w:r>
      <w:r>
        <w:rPr>
          <w:color w:val="000000"/>
          <w:szCs w:val="32"/>
        </w:rPr>
        <w:t>1</w:t>
      </w:r>
      <w:r>
        <w:rPr>
          <w:color w:val="000000"/>
          <w:szCs w:val="32"/>
        </w:rPr>
        <w:t xml:space="preserve"> – Реализация функции хеширования</w:t>
      </w:r>
    </w:p>
    <w:p w14:paraId="44FB0976" w14:textId="77777777" w:rsidR="00ED75BC" w:rsidRDefault="00ED75BC" w:rsidP="00ED75BC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Функция принимает в себя один параметр – исходный текст, хэш которого необходимо получить. Затем создается экземпляр встроенного класса </w:t>
      </w:r>
      <w:r>
        <w:rPr>
          <w:color w:val="000000"/>
          <w:szCs w:val="32"/>
          <w:lang w:val="en-US"/>
        </w:rPr>
        <w:t>MD</w:t>
      </w:r>
      <w:r w:rsidRPr="005E3A97">
        <w:rPr>
          <w:color w:val="000000"/>
          <w:szCs w:val="32"/>
        </w:rPr>
        <w:t xml:space="preserve">5, </w:t>
      </w:r>
      <w:r>
        <w:rPr>
          <w:color w:val="000000"/>
          <w:szCs w:val="32"/>
        </w:rPr>
        <w:t xml:space="preserve">который содержит в себе метод </w:t>
      </w:r>
      <w:proofErr w:type="spellStart"/>
      <w:r>
        <w:rPr>
          <w:color w:val="000000"/>
          <w:szCs w:val="32"/>
          <w:lang w:val="en-US"/>
        </w:rPr>
        <w:t>ComputeHash</w:t>
      </w:r>
      <w:proofErr w:type="spellEnd"/>
      <w:r w:rsidRPr="005E3A97">
        <w:rPr>
          <w:color w:val="000000"/>
          <w:szCs w:val="32"/>
        </w:rPr>
        <w:t xml:space="preserve">, </w:t>
      </w:r>
      <w:r>
        <w:rPr>
          <w:color w:val="000000"/>
          <w:szCs w:val="32"/>
        </w:rPr>
        <w:t>позволяющий получить хэш сообщения. В метод необходимо передать сообщение в двоичном виде.</w:t>
      </w:r>
    </w:p>
    <w:p w14:paraId="6DA6C7B6" w14:textId="69D22677" w:rsidR="00ED75BC" w:rsidRPr="00CD5FD7" w:rsidRDefault="00ED75BC" w:rsidP="00ED75BC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Также программа позволяет узнавать время выполнения работы алгоритма Работа программы продемонстрирована на рисунке </w:t>
      </w:r>
      <w:r>
        <w:rPr>
          <w:color w:val="000000"/>
          <w:szCs w:val="32"/>
        </w:rPr>
        <w:t>2</w:t>
      </w:r>
      <w:r>
        <w:rPr>
          <w:color w:val="000000"/>
          <w:szCs w:val="32"/>
        </w:rPr>
        <w:t xml:space="preserve">.  </w:t>
      </w:r>
    </w:p>
    <w:p w14:paraId="324874C6" w14:textId="14D76DF9" w:rsidR="00ED75BC" w:rsidRDefault="001F765A" w:rsidP="00ED75BC">
      <w:pPr>
        <w:spacing w:before="280" w:after="240"/>
        <w:ind w:firstLine="0"/>
        <w:jc w:val="center"/>
        <w:rPr>
          <w:color w:val="000000"/>
          <w:szCs w:val="32"/>
        </w:rPr>
      </w:pPr>
      <w:r w:rsidRPr="001F765A">
        <w:rPr>
          <w:color w:val="000000"/>
          <w:szCs w:val="32"/>
        </w:rPr>
        <w:lastRenderedPageBreak/>
        <w:drawing>
          <wp:inline distT="0" distB="0" distL="0" distR="0" wp14:anchorId="27A29EE2" wp14:editId="09B2298B">
            <wp:extent cx="5220429" cy="2762636"/>
            <wp:effectExtent l="19050" t="19050" r="1841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62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499E3" w14:textId="195FB163" w:rsidR="00ED75BC" w:rsidRPr="00CD5FD7" w:rsidRDefault="00ED75BC" w:rsidP="00ED75BC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 xml:space="preserve">Рисунок </w:t>
      </w:r>
      <w:r>
        <w:rPr>
          <w:color w:val="000000"/>
          <w:szCs w:val="32"/>
        </w:rPr>
        <w:t>2</w:t>
      </w:r>
      <w:r>
        <w:rPr>
          <w:color w:val="000000"/>
          <w:szCs w:val="32"/>
        </w:rPr>
        <w:t xml:space="preserve"> – Работа программы с входной строкой</w:t>
      </w:r>
      <w:r w:rsidRPr="00CD5FD7">
        <w:rPr>
          <w:color w:val="000000"/>
          <w:szCs w:val="32"/>
        </w:rPr>
        <w:t xml:space="preserve"> </w:t>
      </w:r>
      <w:r>
        <w:rPr>
          <w:color w:val="000000"/>
          <w:szCs w:val="32"/>
        </w:rPr>
        <w:t>«</w:t>
      </w:r>
      <w:r>
        <w:rPr>
          <w:color w:val="000000"/>
          <w:szCs w:val="32"/>
        </w:rPr>
        <w:t>Н</w:t>
      </w:r>
      <w:r>
        <w:rPr>
          <w:color w:val="000000"/>
          <w:szCs w:val="32"/>
        </w:rPr>
        <w:t>екрасова»</w:t>
      </w:r>
    </w:p>
    <w:p w14:paraId="4B8057A8" w14:textId="2C878389" w:rsidR="00ED75BC" w:rsidRPr="00CD5FD7" w:rsidRDefault="00ED75BC" w:rsidP="00ED75BC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Основное правило хеширования гласит, что разные строки должны образовывать разный </w:t>
      </w:r>
      <w:proofErr w:type="spellStart"/>
      <w:r>
        <w:rPr>
          <w:color w:val="000000"/>
          <w:szCs w:val="32"/>
        </w:rPr>
        <w:t>хеш</w:t>
      </w:r>
      <w:proofErr w:type="spellEnd"/>
      <w:r>
        <w:rPr>
          <w:color w:val="000000"/>
          <w:szCs w:val="32"/>
        </w:rPr>
        <w:t xml:space="preserve">, результат работы приложения, подтверждающий это правило представлен на рисунке </w:t>
      </w:r>
      <w:r>
        <w:rPr>
          <w:color w:val="000000"/>
          <w:szCs w:val="32"/>
        </w:rPr>
        <w:t>3</w:t>
      </w:r>
      <w:r w:rsidRPr="00CD5FD7">
        <w:rPr>
          <w:color w:val="000000"/>
          <w:szCs w:val="32"/>
        </w:rPr>
        <w:t xml:space="preserve">: </w:t>
      </w:r>
    </w:p>
    <w:p w14:paraId="15AF98BB" w14:textId="3D11676C" w:rsidR="00ED75BC" w:rsidRDefault="001F765A" w:rsidP="00ED75BC">
      <w:pPr>
        <w:spacing w:before="280" w:after="240"/>
        <w:ind w:firstLine="0"/>
        <w:jc w:val="center"/>
        <w:rPr>
          <w:color w:val="000000"/>
          <w:szCs w:val="32"/>
        </w:rPr>
      </w:pPr>
      <w:r w:rsidRPr="001F765A">
        <w:rPr>
          <w:color w:val="000000"/>
          <w:szCs w:val="32"/>
        </w:rPr>
        <w:drawing>
          <wp:inline distT="0" distB="0" distL="0" distR="0" wp14:anchorId="5FB97977" wp14:editId="149AE693">
            <wp:extent cx="5220429" cy="2781688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81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830977" w14:textId="3ABD6717" w:rsidR="00ED75BC" w:rsidRPr="00CD5FD7" w:rsidRDefault="00ED75BC" w:rsidP="00ED75BC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 xml:space="preserve">Рисунок </w:t>
      </w:r>
      <w:r>
        <w:rPr>
          <w:color w:val="000000"/>
          <w:szCs w:val="32"/>
        </w:rPr>
        <w:t>3</w:t>
      </w:r>
      <w:r>
        <w:rPr>
          <w:color w:val="000000"/>
          <w:szCs w:val="32"/>
        </w:rPr>
        <w:t xml:space="preserve"> – Работа программы с входной строкой</w:t>
      </w:r>
      <w:r w:rsidRPr="00CD5FD7">
        <w:rPr>
          <w:color w:val="000000"/>
          <w:szCs w:val="32"/>
        </w:rPr>
        <w:t xml:space="preserve"> </w:t>
      </w:r>
      <w:r>
        <w:rPr>
          <w:color w:val="000000"/>
          <w:szCs w:val="32"/>
        </w:rPr>
        <w:t>«</w:t>
      </w:r>
      <w:proofErr w:type="spellStart"/>
      <w:r>
        <w:rPr>
          <w:color w:val="000000"/>
          <w:szCs w:val="32"/>
        </w:rPr>
        <w:t>некрасова</w:t>
      </w:r>
      <w:proofErr w:type="spellEnd"/>
      <w:r>
        <w:rPr>
          <w:color w:val="000000"/>
          <w:szCs w:val="32"/>
        </w:rPr>
        <w:t>»</w:t>
      </w:r>
    </w:p>
    <w:p w14:paraId="1A0ED14E" w14:textId="64E74071" w:rsidR="00ED75BC" w:rsidRDefault="00ED75BC" w:rsidP="00ED75BC">
      <w:pPr>
        <w:spacing w:after="280"/>
        <w:ind w:firstLine="709"/>
        <w:jc w:val="left"/>
        <w:rPr>
          <w:color w:val="000000"/>
          <w:szCs w:val="32"/>
        </w:rPr>
      </w:pPr>
      <w:r>
        <w:rPr>
          <w:color w:val="000000"/>
          <w:szCs w:val="32"/>
        </w:rPr>
        <w:t>Тем самым мы опытным путём подтверждаем это правило т.к. строки «</w:t>
      </w:r>
      <w:r>
        <w:rPr>
          <w:color w:val="000000"/>
          <w:szCs w:val="32"/>
        </w:rPr>
        <w:t>Н</w:t>
      </w:r>
      <w:r>
        <w:rPr>
          <w:color w:val="000000"/>
          <w:szCs w:val="32"/>
        </w:rPr>
        <w:t>екрасова» и «</w:t>
      </w:r>
      <w:proofErr w:type="spellStart"/>
      <w:r>
        <w:rPr>
          <w:color w:val="000000"/>
          <w:szCs w:val="32"/>
        </w:rPr>
        <w:t>некрасова</w:t>
      </w:r>
      <w:proofErr w:type="spellEnd"/>
      <w:r>
        <w:rPr>
          <w:color w:val="000000"/>
          <w:szCs w:val="32"/>
        </w:rPr>
        <w:t>» между собой схожи, но по факту разные.</w:t>
      </w:r>
    </w:p>
    <w:p w14:paraId="16A01D0C" w14:textId="5B9F66C8" w:rsidR="001F765A" w:rsidRDefault="001F765A" w:rsidP="00ED75BC">
      <w:pPr>
        <w:spacing w:after="280"/>
        <w:ind w:firstLine="709"/>
        <w:jc w:val="left"/>
        <w:rPr>
          <w:color w:val="000000"/>
          <w:szCs w:val="32"/>
        </w:rPr>
      </w:pPr>
      <w:r>
        <w:rPr>
          <w:color w:val="000000"/>
          <w:szCs w:val="32"/>
        </w:rPr>
        <w:t>На рис. 4 представлен г</w:t>
      </w:r>
      <w:r w:rsidR="002C3E53">
        <w:rPr>
          <w:color w:val="000000"/>
          <w:szCs w:val="32"/>
        </w:rPr>
        <w:t>рафик зависимости времени от кол-ва символов шифруемого сообщения.</w:t>
      </w:r>
    </w:p>
    <w:p w14:paraId="109C183F" w14:textId="642CFC41" w:rsidR="001F765A" w:rsidRDefault="001F765A" w:rsidP="002C3E53">
      <w:pPr>
        <w:spacing w:after="280"/>
        <w:ind w:firstLine="0"/>
        <w:jc w:val="center"/>
        <w:rPr>
          <w:color w:val="000000"/>
          <w:szCs w:val="32"/>
        </w:rPr>
      </w:pPr>
      <w:r w:rsidRPr="001F765A">
        <w:rPr>
          <w:color w:val="000000"/>
          <w:szCs w:val="32"/>
        </w:rPr>
        <w:lastRenderedPageBreak/>
        <w:drawing>
          <wp:inline distT="0" distB="0" distL="0" distR="0" wp14:anchorId="7A93636C" wp14:editId="3FDEE440">
            <wp:extent cx="5325218" cy="3391373"/>
            <wp:effectExtent l="19050" t="19050" r="2794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391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D628C6" w14:textId="2C5E56E2" w:rsidR="002C3E53" w:rsidRPr="00CD5FD7" w:rsidRDefault="002C3E53" w:rsidP="002C3E53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 xml:space="preserve">Рисунок 3 – </w:t>
      </w:r>
      <w:r>
        <w:rPr>
          <w:color w:val="000000"/>
          <w:szCs w:val="32"/>
        </w:rPr>
        <w:t>З</w:t>
      </w:r>
      <w:r>
        <w:rPr>
          <w:color w:val="000000"/>
          <w:szCs w:val="32"/>
        </w:rPr>
        <w:t>ависимости времени от кол-ва символов</w:t>
      </w:r>
    </w:p>
    <w:p w14:paraId="45806438" w14:textId="77777777" w:rsidR="00ED75BC" w:rsidRPr="00F6553D" w:rsidRDefault="00ED75BC" w:rsidP="00ED75BC">
      <w:pPr>
        <w:spacing w:before="160"/>
        <w:ind w:firstLine="720"/>
        <w:rPr>
          <w:rFonts w:eastAsia="Calibri"/>
          <w:b/>
          <w:szCs w:val="28"/>
          <w:lang w:eastAsia="en-US"/>
        </w:rPr>
      </w:pPr>
      <w:r>
        <w:rPr>
          <w:b/>
          <w:color w:val="000000"/>
          <w:szCs w:val="32"/>
        </w:rPr>
        <w:t>Вывод</w:t>
      </w:r>
      <w:r w:rsidRPr="00282DAB">
        <w:rPr>
          <w:b/>
          <w:color w:val="000000"/>
          <w:szCs w:val="32"/>
        </w:rPr>
        <w:t>:</w:t>
      </w:r>
      <w:r>
        <w:rPr>
          <w:b/>
          <w:color w:val="000000"/>
          <w:szCs w:val="32"/>
        </w:rPr>
        <w:t xml:space="preserve"> </w:t>
      </w:r>
      <w:r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закрепила теоретические знания по алгебраическому описанию, алгоритмам реализации операций вычисления однонаправленных хэш-функций, разработала приложение для реализации алгоритма хеширования </w:t>
      </w:r>
      <w:r>
        <w:rPr>
          <w:rFonts w:eastAsia="Calibri"/>
          <w:color w:val="000000"/>
          <w:szCs w:val="28"/>
          <w:lang w:val="en-US"/>
        </w:rPr>
        <w:t>MD</w:t>
      </w:r>
      <w:r w:rsidRPr="000736A1">
        <w:rPr>
          <w:rFonts w:eastAsia="Calibri"/>
          <w:color w:val="000000"/>
          <w:szCs w:val="28"/>
        </w:rPr>
        <w:t>5,</w:t>
      </w:r>
      <w:r w:rsidRPr="002D44FE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>а также оценила скорость вычисления кодов хеш-функций.</w:t>
      </w:r>
    </w:p>
    <w:p w14:paraId="723D695A" w14:textId="77777777" w:rsidR="00ED75BC" w:rsidRPr="00ED75BC" w:rsidRDefault="00ED75BC" w:rsidP="00ED75BC">
      <w:pPr>
        <w:spacing w:before="120" w:after="120"/>
        <w:ind w:firstLine="0"/>
        <w:rPr>
          <w:b/>
          <w:bCs/>
          <w:szCs w:val="28"/>
        </w:rPr>
      </w:pPr>
    </w:p>
    <w:sectPr w:rsidR="00ED75BC" w:rsidRPr="00ED75BC" w:rsidSect="00AF2C38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CE7E8" w14:textId="77777777" w:rsidR="00492E33" w:rsidRDefault="00492E33">
      <w:r>
        <w:separator/>
      </w:r>
    </w:p>
  </w:endnote>
  <w:endnote w:type="continuationSeparator" w:id="0">
    <w:p w14:paraId="4591818E" w14:textId="77777777" w:rsidR="00492E33" w:rsidRDefault="00492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224D6" w14:textId="77777777" w:rsidR="00E41420" w:rsidRDefault="00492E33" w:rsidP="00CF6A6B">
    <w:pPr>
      <w:pStyle w:val="a3"/>
      <w:ind w:firstLine="0"/>
    </w:pPr>
  </w:p>
  <w:p w14:paraId="7CFC148F" w14:textId="77777777" w:rsidR="00E41420" w:rsidRDefault="00492E3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0B8A9" w14:textId="77777777" w:rsidR="00492E33" w:rsidRDefault="00492E33">
      <w:r>
        <w:separator/>
      </w:r>
    </w:p>
  </w:footnote>
  <w:footnote w:type="continuationSeparator" w:id="0">
    <w:p w14:paraId="5D6AD221" w14:textId="77777777" w:rsidR="00492E33" w:rsidRDefault="00492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3BB1302B"/>
    <w:multiLevelType w:val="hybridMultilevel"/>
    <w:tmpl w:val="CF56B7DA"/>
    <w:lvl w:ilvl="0" w:tplc="9B848904">
      <w:start w:val="1"/>
      <w:numFmt w:val="decimal"/>
      <w:suff w:val="space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05646"/>
    <w:multiLevelType w:val="hybridMultilevel"/>
    <w:tmpl w:val="0478A8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2F048C"/>
    <w:multiLevelType w:val="hybridMultilevel"/>
    <w:tmpl w:val="2424DB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B813DD0"/>
    <w:multiLevelType w:val="hybridMultilevel"/>
    <w:tmpl w:val="8CAE5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AA6606C">
      <w:start w:val="1"/>
      <w:numFmt w:val="decimal"/>
      <w:suff w:val="space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944CBF68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837A6CC0">
      <w:start w:val="1"/>
      <w:numFmt w:val="decimal"/>
      <w:lvlText w:val="%2)"/>
      <w:lvlJc w:val="left"/>
      <w:pPr>
        <w:ind w:left="1650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8F"/>
    <w:rsid w:val="000372A6"/>
    <w:rsid w:val="001F765A"/>
    <w:rsid w:val="002469AA"/>
    <w:rsid w:val="002B2B02"/>
    <w:rsid w:val="002C1991"/>
    <w:rsid w:val="002C3E53"/>
    <w:rsid w:val="00492E33"/>
    <w:rsid w:val="004C32AB"/>
    <w:rsid w:val="007249B7"/>
    <w:rsid w:val="007A1AFB"/>
    <w:rsid w:val="008461D2"/>
    <w:rsid w:val="009551F1"/>
    <w:rsid w:val="0096728F"/>
    <w:rsid w:val="009E16FA"/>
    <w:rsid w:val="00AF2C38"/>
    <w:rsid w:val="00C74D28"/>
    <w:rsid w:val="00E70DBC"/>
    <w:rsid w:val="00ED75BC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139F"/>
  <w15:chartTrackingRefBased/>
  <w15:docId w15:val="{808DB93C-D93F-4CC1-B1DB-C271C10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E53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72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672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96728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728F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Анастасия Некрасова</cp:lastModifiedBy>
  <cp:revision>5</cp:revision>
  <dcterms:created xsi:type="dcterms:W3CDTF">2023-04-18T10:12:00Z</dcterms:created>
  <dcterms:modified xsi:type="dcterms:W3CDTF">2023-05-15T06:03:00Z</dcterms:modified>
</cp:coreProperties>
</file>