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6AD81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4"/>
        </w:rPr>
      </w:pPr>
      <w:r w:rsidRPr="000F3A80">
        <w:rPr>
          <w:szCs w:val="24"/>
        </w:rPr>
        <w:t>МИНИСТЕРСТВО ОБРАЗОВАНИЯ РЕСПУБЛИКИ БЕЛАРУСЬ</w:t>
      </w:r>
    </w:p>
    <w:p w14:paraId="6ECB13EA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4"/>
        </w:rPr>
      </w:pPr>
    </w:p>
    <w:p w14:paraId="7FC7E0FB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4"/>
        </w:rPr>
      </w:pPr>
      <w:r w:rsidRPr="000F3A80">
        <w:rPr>
          <w:szCs w:val="24"/>
        </w:rPr>
        <w:t>Учреждение образования «БЕЛОРУССКИЙ ГОСУДАРСТВЕННЫЙ ТЕХНОЛОГИЧЕСКИЙ УНИВЕРСИТЕТ»</w:t>
      </w:r>
    </w:p>
    <w:p w14:paraId="320EE975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011EF31E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1B616F90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04019A7E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C909513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61B3CC0F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9A84EFD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8EB1D32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ECBE679" w14:textId="58AB6170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b/>
          <w:bCs/>
          <w:sz w:val="48"/>
          <w:szCs w:val="48"/>
        </w:rPr>
      </w:pPr>
      <w:r w:rsidRPr="000F3A80">
        <w:rPr>
          <w:b/>
          <w:bCs/>
          <w:sz w:val="48"/>
          <w:szCs w:val="48"/>
        </w:rPr>
        <w:t xml:space="preserve">Лабораторная работа № </w:t>
      </w:r>
      <w:r w:rsidR="00FF029D" w:rsidRPr="000F3A80">
        <w:rPr>
          <w:b/>
          <w:bCs/>
          <w:sz w:val="48"/>
          <w:szCs w:val="48"/>
        </w:rPr>
        <w:t>1</w:t>
      </w:r>
      <w:r w:rsidR="00BC7549">
        <w:rPr>
          <w:b/>
          <w:bCs/>
          <w:sz w:val="48"/>
          <w:szCs w:val="48"/>
        </w:rPr>
        <w:t>5</w:t>
      </w:r>
    </w:p>
    <w:p w14:paraId="7F558B97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0FD925AE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18874793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30B6F667" w14:textId="77777777" w:rsidR="00BC7549" w:rsidRPr="00BC7549" w:rsidRDefault="00BC7549" w:rsidP="00BC7549">
      <w:pPr>
        <w:tabs>
          <w:tab w:val="left" w:pos="9639"/>
        </w:tabs>
        <w:ind w:left="360" w:firstLine="0"/>
        <w:jc w:val="center"/>
        <w:rPr>
          <w:b/>
          <w:sz w:val="48"/>
          <w:szCs w:val="48"/>
        </w:rPr>
      </w:pPr>
      <w:r w:rsidRPr="00BC7549">
        <w:rPr>
          <w:b/>
          <w:sz w:val="48"/>
          <w:szCs w:val="48"/>
        </w:rPr>
        <w:t>ИССЛЕДОВАНИЕ МЕТОДОВ</w:t>
      </w:r>
    </w:p>
    <w:p w14:paraId="3ABBE6E2" w14:textId="7617884F" w:rsidR="009551F1" w:rsidRPr="000F3A80" w:rsidRDefault="00BC7549" w:rsidP="00BC7549">
      <w:pPr>
        <w:tabs>
          <w:tab w:val="left" w:pos="9639"/>
        </w:tabs>
        <w:ind w:left="360" w:firstLine="0"/>
        <w:jc w:val="center"/>
        <w:rPr>
          <w:szCs w:val="28"/>
        </w:rPr>
      </w:pPr>
      <w:r w:rsidRPr="00BC7549">
        <w:rPr>
          <w:b/>
          <w:sz w:val="48"/>
          <w:szCs w:val="48"/>
        </w:rPr>
        <w:t>ТЕКСТОВОЙ СТЕГАНОГРАФИИ</w:t>
      </w:r>
    </w:p>
    <w:p w14:paraId="55953D06" w14:textId="7FD5360E" w:rsidR="009551F1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3187C4ED" w14:textId="409A8C18" w:rsidR="00BC7549" w:rsidRDefault="00BC7549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03FD3FF3" w14:textId="258B0ED7" w:rsidR="00BC7549" w:rsidRDefault="00BC7549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62C52578" w14:textId="403B64DB" w:rsidR="00BC7549" w:rsidRDefault="00BC7549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62E08617" w14:textId="77777777" w:rsidR="00BC7549" w:rsidRPr="000F3A80" w:rsidRDefault="00BC7549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952EF9C" w14:textId="1FAC519B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30C37469" w14:textId="77777777" w:rsidR="00A640B7" w:rsidRPr="000F3A80" w:rsidRDefault="00A640B7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DBF2B1B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832428B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B2F9740" w14:textId="77777777" w:rsidR="009551F1" w:rsidRPr="000F3A80" w:rsidRDefault="009551F1" w:rsidP="00BC7549">
      <w:pPr>
        <w:tabs>
          <w:tab w:val="left" w:pos="9639"/>
        </w:tabs>
        <w:ind w:left="4678" w:firstLine="425"/>
        <w:jc w:val="left"/>
        <w:rPr>
          <w:szCs w:val="28"/>
        </w:rPr>
      </w:pPr>
      <w:r w:rsidRPr="000F3A80">
        <w:rPr>
          <w:szCs w:val="28"/>
        </w:rPr>
        <w:t>Разработала: Некрасова А.П.</w:t>
      </w:r>
    </w:p>
    <w:p w14:paraId="7BCA5A66" w14:textId="77777777" w:rsidR="009551F1" w:rsidRPr="000F3A80" w:rsidRDefault="009551F1" w:rsidP="00BC7549">
      <w:pPr>
        <w:tabs>
          <w:tab w:val="left" w:pos="9639"/>
        </w:tabs>
        <w:ind w:left="4678" w:firstLine="425"/>
        <w:jc w:val="left"/>
        <w:rPr>
          <w:szCs w:val="28"/>
        </w:rPr>
      </w:pPr>
      <w:r w:rsidRPr="000F3A80">
        <w:rPr>
          <w:szCs w:val="28"/>
        </w:rPr>
        <w:t>ФИТ 3 курс 5 группа</w:t>
      </w:r>
    </w:p>
    <w:p w14:paraId="1CFAE754" w14:textId="77777777" w:rsidR="009551F1" w:rsidRPr="000F3A80" w:rsidRDefault="009551F1" w:rsidP="00BC7549">
      <w:pPr>
        <w:tabs>
          <w:tab w:val="left" w:pos="9639"/>
        </w:tabs>
        <w:ind w:left="4678" w:firstLine="425"/>
        <w:jc w:val="left"/>
        <w:rPr>
          <w:szCs w:val="28"/>
        </w:rPr>
      </w:pPr>
      <w:r w:rsidRPr="000F3A80">
        <w:rPr>
          <w:szCs w:val="28"/>
        </w:rPr>
        <w:t>Преподаватель: Савельева М.Г.</w:t>
      </w:r>
    </w:p>
    <w:p w14:paraId="6089471F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0D7A66A7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2BC0C7D8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1DBF85A2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7765B5C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729BCB82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445B04C" w14:textId="77777777" w:rsidR="00A640B7" w:rsidRPr="000F3A80" w:rsidRDefault="00A640B7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5919CB1D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3E5D5FB5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1F2D831D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300BB9A4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</w:p>
    <w:p w14:paraId="4CDD94B4" w14:textId="77777777" w:rsidR="009551F1" w:rsidRPr="000F3A80" w:rsidRDefault="009551F1" w:rsidP="00BC7549">
      <w:pPr>
        <w:tabs>
          <w:tab w:val="left" w:pos="9639"/>
        </w:tabs>
        <w:ind w:left="360" w:firstLine="0"/>
        <w:jc w:val="center"/>
        <w:rPr>
          <w:szCs w:val="28"/>
        </w:rPr>
      </w:pPr>
      <w:r w:rsidRPr="000F3A80">
        <w:rPr>
          <w:szCs w:val="28"/>
        </w:rPr>
        <w:t>Минск 2023</w:t>
      </w:r>
    </w:p>
    <w:p w14:paraId="403DB441" w14:textId="756B621A" w:rsidR="00FF029D" w:rsidRPr="000F3A80" w:rsidRDefault="00FF029D" w:rsidP="00BC7549">
      <w:pPr>
        <w:pStyle w:val="a5"/>
        <w:tabs>
          <w:tab w:val="left" w:pos="9639"/>
        </w:tabs>
        <w:spacing w:before="120" w:after="120"/>
        <w:ind w:left="0" w:firstLine="720"/>
        <w:contextualSpacing w:val="0"/>
      </w:pPr>
      <w:r w:rsidRPr="000F3A80">
        <w:rPr>
          <w:b/>
          <w:bCs/>
        </w:rPr>
        <w:lastRenderedPageBreak/>
        <w:t>Цель:</w:t>
      </w:r>
      <w:r w:rsidRPr="000F3A80">
        <w:t xml:space="preserve"> </w:t>
      </w:r>
      <w:r w:rsidR="00BC7549">
        <w:t>изучение стеганографических методов встраивания/извлечения тайной информации с использованием электронного файла-контейнера текстового формата, приобретение практических навыков программной реализации методов (рассчитана на 4 часа аудиторных занятий: 2 часа – часть 1, 2 часа – часть 2).</w:t>
      </w:r>
    </w:p>
    <w:p w14:paraId="1877D2C7" w14:textId="77777777" w:rsidR="00FF029D" w:rsidRPr="000F3A80" w:rsidRDefault="00FF029D" w:rsidP="00BC7549">
      <w:pPr>
        <w:pStyle w:val="a5"/>
        <w:tabs>
          <w:tab w:val="left" w:pos="9639"/>
        </w:tabs>
        <w:spacing w:before="120" w:after="120"/>
        <w:ind w:left="9926" w:hanging="9206"/>
        <w:contextualSpacing w:val="0"/>
      </w:pPr>
      <w:r w:rsidRPr="000F3A80">
        <w:rPr>
          <w:b/>
          <w:bCs/>
        </w:rPr>
        <w:t>Задачи:</w:t>
      </w:r>
      <w:r w:rsidRPr="000F3A80">
        <w:t xml:space="preserve"> </w:t>
      </w:r>
    </w:p>
    <w:p w14:paraId="5FEB35DD" w14:textId="13FE0EA9" w:rsidR="00BC7549" w:rsidRDefault="00BC7549" w:rsidP="0048482A">
      <w:pPr>
        <w:pStyle w:val="a5"/>
        <w:numPr>
          <w:ilvl w:val="0"/>
          <w:numId w:val="20"/>
        </w:numPr>
        <w:tabs>
          <w:tab w:val="left" w:pos="9639"/>
        </w:tabs>
        <w:spacing w:before="240" w:after="240"/>
        <w:ind w:left="0" w:firstLine="709"/>
        <w:contextualSpacing w:val="0"/>
      </w:pPr>
      <w:r>
        <w:t xml:space="preserve">Закрепить теоретические знания из области текстовой стеганографии, классификации, моделирования стеганосистем подобного вида и сущности основных методов. </w:t>
      </w:r>
    </w:p>
    <w:p w14:paraId="517BAE9A" w14:textId="39856D21" w:rsidR="00BC7549" w:rsidRDefault="00BC7549" w:rsidP="0048482A">
      <w:pPr>
        <w:pStyle w:val="a5"/>
        <w:numPr>
          <w:ilvl w:val="0"/>
          <w:numId w:val="20"/>
        </w:numPr>
        <w:tabs>
          <w:tab w:val="left" w:pos="9639"/>
        </w:tabs>
        <w:spacing w:before="240" w:after="240"/>
        <w:ind w:left="0" w:firstLine="709"/>
        <w:contextualSpacing w:val="0"/>
      </w:pPr>
      <w:r>
        <w:t xml:space="preserve">Изучить основные алгоритмы встраивания/извлечения тайной информации на основе методов текстовой стеганографии, получить опыт практической реализации методов. </w:t>
      </w:r>
    </w:p>
    <w:p w14:paraId="69EBD130" w14:textId="57EBD803" w:rsidR="00BC7549" w:rsidRDefault="00BC7549" w:rsidP="0048482A">
      <w:pPr>
        <w:pStyle w:val="a5"/>
        <w:numPr>
          <w:ilvl w:val="0"/>
          <w:numId w:val="20"/>
        </w:numPr>
        <w:tabs>
          <w:tab w:val="left" w:pos="9639"/>
        </w:tabs>
        <w:spacing w:before="240" w:after="240"/>
        <w:ind w:left="0" w:firstLine="709"/>
        <w:contextualSpacing w:val="0"/>
      </w:pPr>
      <w:r>
        <w:t xml:space="preserve">Разработать приложение для реализации алгоритмов встраивания/извлечения тайной информации на основе методов текстовой стеганографии. </w:t>
      </w:r>
    </w:p>
    <w:p w14:paraId="1F2A79CF" w14:textId="12191C0D" w:rsidR="00BC7549" w:rsidRDefault="00BC7549" w:rsidP="0048482A">
      <w:pPr>
        <w:pStyle w:val="a5"/>
        <w:numPr>
          <w:ilvl w:val="0"/>
          <w:numId w:val="20"/>
        </w:numPr>
        <w:tabs>
          <w:tab w:val="left" w:pos="9639"/>
        </w:tabs>
        <w:spacing w:before="240" w:after="240"/>
        <w:ind w:left="0" w:firstLine="709"/>
        <w:contextualSpacing w:val="0"/>
      </w:pPr>
      <w:r>
        <w:t xml:space="preserve">Познакомиться с методиками оценки стеганографической стойкости методов. </w:t>
      </w:r>
    </w:p>
    <w:p w14:paraId="426114CA" w14:textId="7EC87364" w:rsidR="00BC7549" w:rsidRDefault="00BC7549" w:rsidP="0048482A">
      <w:pPr>
        <w:pStyle w:val="a5"/>
        <w:numPr>
          <w:ilvl w:val="0"/>
          <w:numId w:val="20"/>
        </w:numPr>
        <w:tabs>
          <w:tab w:val="left" w:pos="9639"/>
        </w:tabs>
        <w:spacing w:before="240" w:after="240"/>
        <w:ind w:left="0" w:firstLine="709"/>
        <w:contextualSpacing w:val="0"/>
      </w:pPr>
      <w:r>
        <w:t>Результаты выполнения лабораторной работы (отдельно по каждой из 2 частей) оформить в виде описания разработанного приложения (для части 2), методики выполнения экспериментов с использованием приложений и результатов экспериментов.</w:t>
      </w:r>
    </w:p>
    <w:p w14:paraId="44E18B3F" w14:textId="78DC9C32" w:rsidR="00C014AE" w:rsidRPr="000F3A80" w:rsidRDefault="00C014AE" w:rsidP="00BC7549">
      <w:pPr>
        <w:tabs>
          <w:tab w:val="left" w:pos="9639"/>
        </w:tabs>
        <w:spacing w:before="240" w:after="240"/>
        <w:ind w:firstLine="0"/>
        <w:jc w:val="center"/>
        <w:rPr>
          <w:b/>
          <w:szCs w:val="28"/>
        </w:rPr>
      </w:pPr>
      <w:r w:rsidRPr="000F3A80">
        <w:rPr>
          <w:b/>
          <w:szCs w:val="28"/>
        </w:rPr>
        <w:t>Теоретические сведения</w:t>
      </w:r>
    </w:p>
    <w:p w14:paraId="071F5A7C" w14:textId="77777777" w:rsidR="00BC7549" w:rsidRPr="000034F7" w:rsidRDefault="00BC7549" w:rsidP="00BC7549">
      <w:pPr>
        <w:pStyle w:val="af4"/>
        <w:widowControl w:val="0"/>
        <w:rPr>
          <w:sz w:val="28"/>
          <w:szCs w:val="28"/>
        </w:rPr>
      </w:pPr>
      <w:r w:rsidRPr="000034F7">
        <w:rPr>
          <w:sz w:val="28"/>
          <w:szCs w:val="28"/>
        </w:rPr>
        <w:t>Было отмечено, что к текстовой стеганографии относятся методы, предусматривающие использование в качестве контейнера файла-документа текстового типа.</w:t>
      </w:r>
    </w:p>
    <w:p w14:paraId="58DEE877" w14:textId="77777777" w:rsidR="00BC7549" w:rsidRPr="000034F7" w:rsidRDefault="00BC7549" w:rsidP="00BC7549">
      <w:pPr>
        <w:pStyle w:val="af4"/>
        <w:widowControl w:val="0"/>
        <w:rPr>
          <w:sz w:val="28"/>
          <w:szCs w:val="28"/>
        </w:rPr>
      </w:pPr>
      <w:r w:rsidRPr="000034F7">
        <w:rPr>
          <w:sz w:val="28"/>
          <w:szCs w:val="28"/>
        </w:rPr>
        <w:t>Многообразие методов текстовой стеганографии подразделяется на синтаксические методы, которые не затрагивают семантику текстового сообщения, и лингвистические, которые основаны на эквивалентной трансформации текстовых файлов-контейнеров, сохраняющей смысловое содержание текста, его семантику.</w:t>
      </w:r>
    </w:p>
    <w:p w14:paraId="7A890304" w14:textId="0DF2597D" w:rsidR="00BC7549" w:rsidRPr="000034F7" w:rsidRDefault="00BC7549" w:rsidP="00BC7549">
      <w:pPr>
        <w:pStyle w:val="af4"/>
        <w:widowControl w:val="0"/>
        <w:rPr>
          <w:sz w:val="28"/>
          <w:szCs w:val="28"/>
        </w:rPr>
      </w:pPr>
      <w:r>
        <w:rPr>
          <w:sz w:val="28"/>
          <w:szCs w:val="28"/>
        </w:rPr>
        <w:t>Д</w:t>
      </w:r>
      <w:r w:rsidRPr="000034F7">
        <w:rPr>
          <w:sz w:val="28"/>
          <w:szCs w:val="28"/>
        </w:rPr>
        <w:t>ля понимания сущности некоторых из методов полезно познакомиться с важнейшими особенностями и параметрами использования стилей (в т. ч. – пространственно-геометрическими параметрами шрифтов), на основе которых строится текстовый файл-контейнер. На рис. 1 показаны основные из параметров шрифта.</w:t>
      </w:r>
    </w:p>
    <w:p w14:paraId="7545BA9E" w14:textId="77777777" w:rsidR="00BC7549" w:rsidRDefault="00BC7549" w:rsidP="00BC7549">
      <w:pPr>
        <w:pStyle w:val="af4"/>
        <w:widowControl w:val="0"/>
        <w:spacing w:before="160" w:after="160"/>
        <w:ind w:firstLine="0"/>
        <w:jc w:val="center"/>
        <w:rPr>
          <w:sz w:val="28"/>
          <w:szCs w:val="28"/>
          <w:lang w:val="ru-RU"/>
        </w:rPr>
      </w:pPr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298BDF35" wp14:editId="24AEDF35">
            <wp:extent cx="4069080" cy="2544771"/>
            <wp:effectExtent l="19050" t="19050" r="26670" b="273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4" t="40300" r="23187" b="19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868" cy="2557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53D82" w14:textId="6618AB11" w:rsidR="00BC7549" w:rsidRDefault="00BC7549" w:rsidP="00BC7549">
      <w:pPr>
        <w:pStyle w:val="af4"/>
        <w:widowControl w:val="0"/>
        <w:spacing w:before="160" w:after="160"/>
        <w:ind w:firstLine="0"/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Рисунок 1 </w:t>
      </w:r>
      <w:r w:rsidRPr="00220C5F">
        <w:rPr>
          <w:sz w:val="28"/>
          <w:szCs w:val="28"/>
        </w:rPr>
        <w:t xml:space="preserve">– </w:t>
      </w:r>
      <w:r>
        <w:rPr>
          <w:sz w:val="28"/>
          <w:szCs w:val="28"/>
          <w:lang w:val="ru-RU"/>
        </w:rPr>
        <w:t>Параметры шрифта</w:t>
      </w:r>
    </w:p>
    <w:p w14:paraId="3CE54C50" w14:textId="77777777" w:rsidR="00BC7549" w:rsidRDefault="00BC7549" w:rsidP="00BC7549">
      <w:pPr>
        <w:pStyle w:val="af4"/>
        <w:widowControl w:val="0"/>
        <w:rPr>
          <w:sz w:val="28"/>
          <w:szCs w:val="28"/>
        </w:rPr>
      </w:pPr>
      <w:r>
        <w:rPr>
          <w:sz w:val="28"/>
          <w:szCs w:val="28"/>
        </w:rPr>
        <w:t xml:space="preserve">К </w:t>
      </w:r>
      <w:r w:rsidRPr="00C84FF6">
        <w:rPr>
          <w:sz w:val="28"/>
          <w:szCs w:val="28"/>
        </w:rPr>
        <w:t>синтаксическим методам компьютерной стеганографии, которые характеризуются сравнительно невысокой эффективностью (с точки зрения объема осаждаемой информации)</w:t>
      </w:r>
      <w:r>
        <w:rPr>
          <w:sz w:val="28"/>
          <w:szCs w:val="28"/>
        </w:rPr>
        <w:t xml:space="preserve"> относятся следующие</w:t>
      </w:r>
      <w:r w:rsidRPr="00C84FF6">
        <w:rPr>
          <w:sz w:val="28"/>
          <w:szCs w:val="28"/>
        </w:rPr>
        <w:t xml:space="preserve"> (такие методы мы отнесем к числу базовых синтаксических методов)</w:t>
      </w:r>
      <w:r>
        <w:rPr>
          <w:sz w:val="28"/>
          <w:szCs w:val="28"/>
        </w:rPr>
        <w:t>:</w:t>
      </w:r>
    </w:p>
    <w:p w14:paraId="43AD79B8" w14:textId="1E481A3B" w:rsidR="00BC7549" w:rsidRPr="00C84FF6" w:rsidRDefault="00BC7549" w:rsidP="00BC7549">
      <w:pPr>
        <w:pStyle w:val="a5"/>
        <w:numPr>
          <w:ilvl w:val="0"/>
          <w:numId w:val="4"/>
        </w:numPr>
        <w:ind w:left="0" w:firstLine="720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t>изменение расстояния между строками электронного текста (Line-Shift Coding); называется методом изменения межстрочных интервалов; сущность заключается в том, что используется текст с различными межстрочными расстояниями: выделяется максимальное и минимальное расстояния между строками, позволяющее кодировать соответственно символы «1» и «0» осаждаемого сообщения;</w:t>
      </w:r>
    </w:p>
    <w:p w14:paraId="71236DD2" w14:textId="77777777" w:rsidR="00BC7549" w:rsidRPr="00C84FF6" w:rsidRDefault="00BC7549" w:rsidP="00BC7549">
      <w:pPr>
        <w:pStyle w:val="a5"/>
        <w:numPr>
          <w:ilvl w:val="0"/>
          <w:numId w:val="4"/>
        </w:numPr>
        <w:ind w:left="0" w:firstLine="720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t>изменение расстояния между словами в одной строке электронного текста (Word-Shift Coding); суть метода состоит в том, что осаждение информации основано на модификации расстояния между словами текста-контейнера;</w:t>
      </w:r>
    </w:p>
    <w:p w14:paraId="7738F34B" w14:textId="0E1933A1" w:rsidR="00BC7549" w:rsidRPr="00C84FF6" w:rsidRDefault="00BC7549" w:rsidP="00BC7549">
      <w:pPr>
        <w:pStyle w:val="a5"/>
        <w:numPr>
          <w:ilvl w:val="0"/>
          <w:numId w:val="4"/>
        </w:numPr>
        <w:ind w:left="0" w:firstLine="720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t>изменение количества пробелов между словами (частный случай метода Word-Shift Coding); Основан та том, что, например, чередование одинарного пробела и двойного (хх</w:t>
      </w:r>
      <w:r w:rsidRPr="00C84FF6">
        <w:rPr>
          <w:color w:val="000000"/>
          <w:szCs w:val="32"/>
        </w:rPr>
        <w:softHyphen/>
        <w:t>_хх__хх) кодирует «1», переход же с двойного пробела на одинарный кодирует «0» (хх__хх_хх);</w:t>
      </w:r>
    </w:p>
    <w:p w14:paraId="7D89BEEC" w14:textId="76AAE813" w:rsidR="00BC7549" w:rsidRDefault="00BC7549" w:rsidP="00BC7549">
      <w:pPr>
        <w:pStyle w:val="a5"/>
        <w:numPr>
          <w:ilvl w:val="0"/>
          <w:numId w:val="4"/>
        </w:numPr>
        <w:ind w:left="0" w:firstLine="720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t>на основе внесения специфических изменений в шрифты, т. е.  начертания отдельных букв (Feature Coding); заключается в изменении написания отдельных букв используемого стандартного шрифта: визуально заметны различные образы, соответствующие буквам с верхними (например, l, t, d) или нижними (например, a, g) выносными элементами; например, букву «А» можно модифицировать, незначительно укорачивая длинную нижнюю часть буквы</w:t>
      </w:r>
      <w:r>
        <w:rPr>
          <w:color w:val="000000"/>
          <w:szCs w:val="32"/>
        </w:rPr>
        <w:t xml:space="preserve"> (см. рис. </w:t>
      </w:r>
      <w:r w:rsidRPr="00C84FF6">
        <w:rPr>
          <w:color w:val="000000"/>
          <w:szCs w:val="32"/>
        </w:rPr>
        <w:t>2);</w:t>
      </w:r>
    </w:p>
    <w:p w14:paraId="5EDA7490" w14:textId="286E6C2E" w:rsidR="00BC7549" w:rsidRPr="00C84FF6" w:rsidRDefault="00BC7549" w:rsidP="00BC7549">
      <w:pPr>
        <w:pStyle w:val="a5"/>
        <w:spacing w:before="240"/>
        <w:ind w:left="0" w:firstLine="0"/>
        <w:contextualSpacing w:val="0"/>
        <w:jc w:val="center"/>
        <w:rPr>
          <w:color w:val="000000"/>
          <w:szCs w:val="32"/>
        </w:rPr>
      </w:pPr>
      <w:r w:rsidRPr="00BC7549">
        <w:rPr>
          <w:noProof/>
          <w:szCs w:val="28"/>
          <w:lang w:val="en-US"/>
        </w:rPr>
        <w:drawing>
          <wp:inline distT="0" distB="0" distL="0" distR="0" wp14:anchorId="102E014A" wp14:editId="3E28138A">
            <wp:extent cx="2293620" cy="9946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7572" cy="10006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9CF0" w14:textId="77777777" w:rsidR="00BC7549" w:rsidRPr="00C84FF6" w:rsidRDefault="00BC7549" w:rsidP="00BC7549">
      <w:pPr>
        <w:pStyle w:val="af4"/>
        <w:widowControl w:val="0"/>
        <w:ind w:firstLine="0"/>
        <w:jc w:val="center"/>
        <w:rPr>
          <w:sz w:val="28"/>
          <w:szCs w:val="28"/>
        </w:rPr>
      </w:pPr>
      <w:r w:rsidRPr="00C84FF6">
        <w:rPr>
          <w:sz w:val="28"/>
          <w:szCs w:val="28"/>
        </w:rPr>
        <w:t>а) пустой контейнер; б) заполненный контейнер</w:t>
      </w:r>
    </w:p>
    <w:p w14:paraId="61AFA137" w14:textId="452FE277" w:rsidR="00BC7549" w:rsidRPr="00C84FF6" w:rsidRDefault="00BC7549" w:rsidP="00BC7549">
      <w:pPr>
        <w:pStyle w:val="af4"/>
        <w:widowControl w:val="0"/>
        <w:spacing w:after="160"/>
        <w:ind w:firstLine="0"/>
        <w:jc w:val="center"/>
        <w:rPr>
          <w:sz w:val="28"/>
          <w:szCs w:val="28"/>
        </w:rPr>
      </w:pPr>
      <w:r w:rsidRPr="00C84FF6">
        <w:rPr>
          <w:sz w:val="28"/>
          <w:szCs w:val="28"/>
        </w:rPr>
        <w:t xml:space="preserve">Рисунок 2 </w:t>
      </w:r>
      <w:r w:rsidRPr="000034F7">
        <w:rPr>
          <w:sz w:val="28"/>
          <w:szCs w:val="28"/>
        </w:rPr>
        <w:t>-</w:t>
      </w:r>
      <w:r w:rsidRPr="00C84FF6">
        <w:rPr>
          <w:sz w:val="28"/>
          <w:szCs w:val="28"/>
        </w:rPr>
        <w:t xml:space="preserve"> Пример применения метода Feature Coding</w:t>
      </w:r>
    </w:p>
    <w:p w14:paraId="29C8A8E7" w14:textId="77777777" w:rsidR="00BC7549" w:rsidRPr="00C84FF6" w:rsidRDefault="00BC7549" w:rsidP="00BC7549">
      <w:pPr>
        <w:pStyle w:val="a5"/>
        <w:numPr>
          <w:ilvl w:val="0"/>
          <w:numId w:val="4"/>
        </w:numPr>
        <w:ind w:left="0" w:firstLine="720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lastRenderedPageBreak/>
        <w:t>изменение интервала табуляции; аналогичен вышеописанному методу изменения количества пробелов, только в этом случае меняется не количество пробелов, а соответственно расстояние между строками и интервал табуляции;</w:t>
      </w:r>
    </w:p>
    <w:p w14:paraId="12046B4E" w14:textId="77777777" w:rsidR="00BC7549" w:rsidRPr="00C84FF6" w:rsidRDefault="00BC7549" w:rsidP="00BC7549">
      <w:pPr>
        <w:pStyle w:val="a5"/>
        <w:numPr>
          <w:ilvl w:val="0"/>
          <w:numId w:val="4"/>
        </w:numPr>
        <w:ind w:left="0" w:firstLine="720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t xml:space="preserve">Null Chipper (дословно – несуществующий, нулевой лепет); предполагает размещение тайной информации на установленных позициях слов или в определенных словах текста-контейнера, который, как правило, лишен логического смысла (как видно, действительно лепет); </w:t>
      </w:r>
    </w:p>
    <w:p w14:paraId="4E954A74" w14:textId="15962B26" w:rsidR="00BC7549" w:rsidRPr="00C84FF6" w:rsidRDefault="00BC7549" w:rsidP="00BC7549">
      <w:pPr>
        <w:pStyle w:val="a5"/>
        <w:numPr>
          <w:ilvl w:val="0"/>
          <w:numId w:val="4"/>
        </w:numPr>
        <w:ind w:left="0" w:firstLine="720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t>увеличение длины строки; предусматривает искусственное увеличение длины каждой строки за счет пробелов: например, нет пробела (определяется положением знака перехода на новую строку) – «0», один пробел – «1» (рис. 3);</w:t>
      </w:r>
    </w:p>
    <w:p w14:paraId="50562A0B" w14:textId="77777777" w:rsidR="00BC7549" w:rsidRPr="00C84FF6" w:rsidRDefault="00BC7549" w:rsidP="00BC7549">
      <w:pPr>
        <w:pStyle w:val="a5"/>
        <w:numPr>
          <w:ilvl w:val="0"/>
          <w:numId w:val="4"/>
        </w:numPr>
        <w:ind w:left="0" w:firstLine="720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t>использование регистра букв; для обозначения бита секретного сообщения, представленного единицей, используется символ нижнего регистра, а нулем — верхнего (или наоборот);</w:t>
      </w:r>
    </w:p>
    <w:p w14:paraId="1497C309" w14:textId="0788DDC6" w:rsidR="00BC7549" w:rsidRPr="00F71BCF" w:rsidRDefault="00BC7549" w:rsidP="00AE0FD6">
      <w:pPr>
        <w:pStyle w:val="af4"/>
        <w:widowControl w:val="0"/>
        <w:spacing w:before="160" w:after="160"/>
        <w:ind w:firstLine="0"/>
        <w:jc w:val="center"/>
        <w:rPr>
          <w:sz w:val="28"/>
          <w:szCs w:val="28"/>
          <w:lang w:val="ru-RU"/>
        </w:rPr>
      </w:pPr>
      <w:r>
        <w:rPr>
          <w:noProof/>
          <w:szCs w:val="28"/>
          <w:lang w:val="en-US" w:eastAsia="en-US"/>
        </w:rPr>
        <w:drawing>
          <wp:inline distT="0" distB="0" distL="0" distR="0" wp14:anchorId="31143A38" wp14:editId="3F34FCFF">
            <wp:extent cx="2522220" cy="533400"/>
            <wp:effectExtent l="19050" t="19050" r="1143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74" t="28261" r="48552" b="63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75A26" w14:textId="3D02093A" w:rsidR="00BC7549" w:rsidRDefault="00BC7549" w:rsidP="00AE0FD6">
      <w:pPr>
        <w:pStyle w:val="af4"/>
        <w:widowControl w:val="0"/>
        <w:spacing w:before="160" w:after="160"/>
        <w:ind w:firstLine="0"/>
        <w:jc w:val="center"/>
        <w:rPr>
          <w:b/>
          <w:szCs w:val="24"/>
          <w:lang w:val="ru-RU"/>
        </w:rPr>
      </w:pPr>
      <w:r>
        <w:rPr>
          <w:sz w:val="28"/>
          <w:szCs w:val="28"/>
        </w:rPr>
        <w:t xml:space="preserve">Рисунок </w:t>
      </w:r>
      <w:r w:rsidRPr="00C84FF6">
        <w:rPr>
          <w:sz w:val="28"/>
          <w:szCs w:val="28"/>
        </w:rPr>
        <w:t xml:space="preserve">3 </w:t>
      </w:r>
      <w:r>
        <w:rPr>
          <w:sz w:val="28"/>
          <w:szCs w:val="28"/>
          <w:lang w:val="ru-RU"/>
        </w:rPr>
        <w:t xml:space="preserve">- </w:t>
      </w:r>
      <w:r w:rsidRPr="00C84FF6">
        <w:rPr>
          <w:sz w:val="28"/>
          <w:szCs w:val="28"/>
        </w:rPr>
        <w:t>Пример реализации метода увеличения длины строки</w:t>
      </w:r>
    </w:p>
    <w:p w14:paraId="4CBA3806" w14:textId="77777777" w:rsidR="00BC7549" w:rsidRDefault="00BC7549" w:rsidP="00AE0FD6">
      <w:pPr>
        <w:pStyle w:val="a5"/>
        <w:numPr>
          <w:ilvl w:val="0"/>
          <w:numId w:val="4"/>
        </w:numPr>
        <w:ind w:left="0" w:firstLine="709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t>использование невидимых символов; знак пробел кодируется символом с кодом 32, но в тексте его можно заменить также символом, имеющим код 255 (или 0), который является «невидимым» и отображается как пробел.</w:t>
      </w:r>
    </w:p>
    <w:p w14:paraId="1F041E51" w14:textId="77777777" w:rsidR="00BC7549" w:rsidRPr="00C84FF6" w:rsidRDefault="00BC7549" w:rsidP="00BC7549">
      <w:pPr>
        <w:pStyle w:val="af4"/>
        <w:widowControl w:val="0"/>
        <w:rPr>
          <w:sz w:val="28"/>
          <w:szCs w:val="28"/>
        </w:rPr>
      </w:pPr>
      <w:r w:rsidRPr="00C84FF6">
        <w:rPr>
          <w:sz w:val="28"/>
          <w:szCs w:val="28"/>
        </w:rPr>
        <w:t xml:space="preserve">Рассмотренные базовые методы могут применяться независимо и совместно, сохраняют исходный смысл текста, а обеспечиваемые ими показатели плотности кодирования при совмещении складываются. </w:t>
      </w:r>
    </w:p>
    <w:p w14:paraId="7C0BBE9F" w14:textId="77777777" w:rsidR="00BC7549" w:rsidRPr="00C84FF6" w:rsidRDefault="00BC7549" w:rsidP="00BC7549">
      <w:pPr>
        <w:pStyle w:val="af4"/>
        <w:widowControl w:val="0"/>
        <w:rPr>
          <w:sz w:val="28"/>
          <w:szCs w:val="28"/>
        </w:rPr>
      </w:pPr>
      <w:r w:rsidRPr="00C84FF6">
        <w:rPr>
          <w:sz w:val="28"/>
          <w:szCs w:val="28"/>
        </w:rPr>
        <w:t xml:space="preserve">Еще одна важная особенность. Перечисленные методы работают успешно до тех пор, пока тексты представлены в коде ASCII. </w:t>
      </w:r>
    </w:p>
    <w:p w14:paraId="699CD89D" w14:textId="77777777" w:rsidR="00BC7549" w:rsidRPr="00C84FF6" w:rsidRDefault="00BC7549" w:rsidP="00BC7549">
      <w:pPr>
        <w:pStyle w:val="af4"/>
        <w:widowControl w:val="0"/>
        <w:rPr>
          <w:sz w:val="28"/>
          <w:szCs w:val="28"/>
        </w:rPr>
      </w:pPr>
      <w:r w:rsidRPr="00C84FF6">
        <w:rPr>
          <w:sz w:val="28"/>
          <w:szCs w:val="28"/>
        </w:rPr>
        <w:t xml:space="preserve">Методы также легко применяются к любому тексту, независимо от его содержания, назначения и языка. Синтаксические системы стеганографии легко реализуются в программном коде, так как они полностью автоматические и не требуют вмешательства оператора. Однако синтаксические методы неустойчивы к форматированию текста (вспомним робастность систем на основе ЦВЗ), и поэтому информация может быть потеряна при простом применении иного стиля форматирования текста-контейнера, скрывающего в себе </w:t>
      </w:r>
      <w:proofErr w:type="spellStart"/>
      <w:r w:rsidRPr="00C84FF6">
        <w:rPr>
          <w:sz w:val="28"/>
          <w:szCs w:val="28"/>
        </w:rPr>
        <w:t>стегосообщение</w:t>
      </w:r>
      <w:proofErr w:type="spellEnd"/>
      <w:r w:rsidRPr="00C84FF6">
        <w:rPr>
          <w:sz w:val="28"/>
          <w:szCs w:val="28"/>
        </w:rPr>
        <w:t>. К тому же с помощью синтаксических методов можно передать незначительное количество информации.</w:t>
      </w:r>
    </w:p>
    <w:p w14:paraId="412EECCE" w14:textId="612D817F" w:rsidR="00BC7549" w:rsidRPr="00C84FF6" w:rsidRDefault="00BC7549" w:rsidP="00BC7549">
      <w:pPr>
        <w:pStyle w:val="af4"/>
        <w:widowControl w:val="0"/>
        <w:rPr>
          <w:sz w:val="28"/>
          <w:szCs w:val="28"/>
        </w:rPr>
      </w:pPr>
      <w:r w:rsidRPr="00C84FF6">
        <w:rPr>
          <w:sz w:val="28"/>
          <w:szCs w:val="28"/>
        </w:rPr>
        <w:t>Существуют также стеганографические методы, которые интерпретируют текст как двоичное изображение. Необходимо отметить, что данные методы нечувствительны к изменению масштаба документа, что обеспечивает им хорошую устойчивость к</w:t>
      </w:r>
      <w:r>
        <w:rPr>
          <w:sz w:val="28"/>
          <w:szCs w:val="28"/>
          <w:lang w:val="ru-RU"/>
        </w:rPr>
        <w:t xml:space="preserve"> </w:t>
      </w:r>
      <w:r w:rsidRPr="00C84FF6">
        <w:rPr>
          <w:sz w:val="28"/>
          <w:szCs w:val="28"/>
        </w:rPr>
        <w:t>большинству искажений, которые могут иметь место при активных атаках.</w:t>
      </w:r>
    </w:p>
    <w:p w14:paraId="403F78A5" w14:textId="77777777" w:rsidR="00BC7549" w:rsidRPr="000034F7" w:rsidRDefault="00BC7549" w:rsidP="00BC7549">
      <w:pPr>
        <w:pStyle w:val="af4"/>
        <w:widowControl w:val="0"/>
        <w:rPr>
          <w:sz w:val="28"/>
          <w:szCs w:val="28"/>
        </w:rPr>
      </w:pPr>
      <w:r w:rsidRPr="000034F7">
        <w:rPr>
          <w:sz w:val="28"/>
          <w:szCs w:val="28"/>
        </w:rPr>
        <w:t>К числу основных лингвистических методов относятся:</w:t>
      </w:r>
    </w:p>
    <w:p w14:paraId="5E043BAA" w14:textId="77777777" w:rsidR="00BC7549" w:rsidRPr="00C84FF6" w:rsidRDefault="00BC7549" w:rsidP="00AE0FD6">
      <w:pPr>
        <w:pStyle w:val="a5"/>
        <w:numPr>
          <w:ilvl w:val="0"/>
          <w:numId w:val="21"/>
        </w:numPr>
        <w:ind w:left="0" w:firstLine="709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t xml:space="preserve">метод синонимов; </w:t>
      </w:r>
    </w:p>
    <w:p w14:paraId="6371CDE9" w14:textId="77777777" w:rsidR="00BC7549" w:rsidRPr="00C84FF6" w:rsidRDefault="00BC7549" w:rsidP="00AE0FD6">
      <w:pPr>
        <w:pStyle w:val="a5"/>
        <w:numPr>
          <w:ilvl w:val="0"/>
          <w:numId w:val="21"/>
        </w:numPr>
        <w:ind w:left="0" w:firstLine="709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t xml:space="preserve">метод переменной длины слова; основан на том, что длина слов в сообщении зависит от содержания секретного сообщения и способа кодирования слов: </w:t>
      </w:r>
      <w:r w:rsidRPr="00C84FF6">
        <w:rPr>
          <w:color w:val="000000"/>
          <w:szCs w:val="32"/>
        </w:rPr>
        <w:lastRenderedPageBreak/>
        <w:t>обычно одно слово текста-контейнера определенной длины кодирует два бита информации из стеганосообщения; например, слова текста длиной в 4 и 8 символов могут означать комбинацию бит «00», длиной в 5 и 9 — «01», 6 и 10 — «10», 7 и 11 букв — «11»; слова короче 4 и длиннее 11 букв можно вставлять где угодно для лексической и грамматической связки слов в предложении – программное приложение, которое декодирует принятое сообщение (извлекает сообщение из стеганоконтейнера), будет просто игнорировать их;</w:t>
      </w:r>
    </w:p>
    <w:p w14:paraId="1FF545BA" w14:textId="77777777" w:rsidR="00BC7549" w:rsidRPr="00C84FF6" w:rsidRDefault="00BC7549" w:rsidP="00AE0FD6">
      <w:pPr>
        <w:pStyle w:val="a5"/>
        <w:numPr>
          <w:ilvl w:val="0"/>
          <w:numId w:val="21"/>
        </w:numPr>
        <w:ind w:left="0" w:firstLine="709"/>
        <w:contextualSpacing w:val="0"/>
        <w:rPr>
          <w:color w:val="000000"/>
          <w:szCs w:val="32"/>
        </w:rPr>
      </w:pPr>
      <w:r w:rsidRPr="00C84FF6">
        <w:rPr>
          <w:color w:val="000000"/>
          <w:szCs w:val="32"/>
        </w:rPr>
        <w:t xml:space="preserve">метод первой буквы – программа-помощник в этом методе накладывает ограничение уже не на длину слова, а на первую (можно на вторую) букву; обычно одну и ту же комбинацию могут кодировать несколько букв, например, комбинацию «101» означают слова, начинающиеся с «А», «Г» или «Т; </w:t>
      </w:r>
    </w:p>
    <w:p w14:paraId="1F80C17F" w14:textId="77777777" w:rsidR="00BC7549" w:rsidRPr="00807B0A" w:rsidRDefault="00BC7549" w:rsidP="0048482A">
      <w:pPr>
        <w:pStyle w:val="a5"/>
        <w:numPr>
          <w:ilvl w:val="0"/>
          <w:numId w:val="21"/>
        </w:numPr>
        <w:spacing w:after="240"/>
        <w:ind w:left="0" w:firstLine="709"/>
        <w:contextualSpacing w:val="0"/>
        <w:rPr>
          <w:b/>
          <w:color w:val="000000"/>
          <w:szCs w:val="32"/>
        </w:rPr>
      </w:pPr>
      <w:r w:rsidRPr="00807B0A">
        <w:rPr>
          <w:color w:val="000000"/>
          <w:szCs w:val="32"/>
        </w:rPr>
        <w:t>мимикрия; мимикрия генерирует осмысленный текст, используя синтаксис, описанный в Context Free Grammar (CFG), и встраивает информацию, выбирая из CFG определенные фразы и слова; грамматика CFG – это один из способов описания языка, который состоит из статических слов и фраз языка, а также узлов.</w:t>
      </w:r>
    </w:p>
    <w:p w14:paraId="2F0615D0" w14:textId="64D172B7" w:rsidR="00C014AE" w:rsidRDefault="00C014AE" w:rsidP="00AE0FD6">
      <w:pPr>
        <w:spacing w:before="240" w:after="240" w:line="259" w:lineRule="auto"/>
        <w:ind w:firstLine="0"/>
        <w:jc w:val="center"/>
        <w:rPr>
          <w:b/>
          <w:szCs w:val="28"/>
        </w:rPr>
      </w:pPr>
      <w:r w:rsidRPr="000F3A80">
        <w:rPr>
          <w:b/>
          <w:szCs w:val="28"/>
        </w:rPr>
        <w:t>Практическая часть</w:t>
      </w:r>
    </w:p>
    <w:p w14:paraId="522AD33C" w14:textId="50CDDD5A" w:rsidR="00E10AD5" w:rsidRDefault="00451745" w:rsidP="00451745">
      <w:pPr>
        <w:spacing w:before="240" w:after="240" w:line="259" w:lineRule="auto"/>
        <w:ind w:firstLine="709"/>
        <w:rPr>
          <w:b/>
          <w:i/>
          <w:iCs/>
          <w:szCs w:val="28"/>
        </w:rPr>
      </w:pPr>
      <w:r w:rsidRPr="00451745">
        <w:rPr>
          <w:b/>
          <w:i/>
          <w:iCs/>
          <w:szCs w:val="28"/>
        </w:rPr>
        <w:t xml:space="preserve">Работа с программным средством </w:t>
      </w:r>
      <w:r w:rsidR="0048482A">
        <w:rPr>
          <w:b/>
          <w:i/>
          <w:iCs/>
          <w:szCs w:val="28"/>
        </w:rPr>
        <w:t>«</w:t>
      </w:r>
      <w:r w:rsidRPr="00451745">
        <w:rPr>
          <w:b/>
          <w:i/>
          <w:iCs/>
          <w:szCs w:val="28"/>
          <w:lang w:val="en-US"/>
        </w:rPr>
        <w:t>Sword</w:t>
      </w:r>
      <w:r w:rsidR="0048482A">
        <w:rPr>
          <w:b/>
          <w:i/>
          <w:iCs/>
          <w:szCs w:val="28"/>
        </w:rPr>
        <w:t>»</w:t>
      </w:r>
    </w:p>
    <w:p w14:paraId="7E493583" w14:textId="616B9B05" w:rsidR="00451745" w:rsidRDefault="00451745" w:rsidP="00451745">
      <w:pPr>
        <w:pStyle w:val="af6"/>
      </w:pPr>
      <w:r w:rsidRPr="00451745">
        <w:drawing>
          <wp:inline distT="0" distB="0" distL="0" distR="0" wp14:anchorId="7E745FC7" wp14:editId="131EB777">
            <wp:extent cx="3562350" cy="2600674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674" cy="2622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6F371" w14:textId="1305E82C" w:rsidR="00451745" w:rsidRDefault="00451745" w:rsidP="00451745">
      <w:pPr>
        <w:pStyle w:val="a7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1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Интерфейс программного средства 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Sword</w:t>
      </w:r>
    </w:p>
    <w:p w14:paraId="64A890C3" w14:textId="53F02054" w:rsidR="00451745" w:rsidRDefault="00451745" w:rsidP="00451745">
      <w:pPr>
        <w:rPr>
          <w:lang w:eastAsia="en-US"/>
        </w:rPr>
      </w:pPr>
      <w:r>
        <w:rPr>
          <w:lang w:eastAsia="en-US"/>
        </w:rPr>
        <w:t>Шаг 1. Создаем носитель информации (</w:t>
      </w:r>
      <w:r>
        <w:rPr>
          <w:lang w:val="en-US" w:eastAsia="en-US"/>
        </w:rPr>
        <w:t>Doc</w:t>
      </w:r>
      <w:r w:rsidRPr="00451745">
        <w:rPr>
          <w:lang w:eastAsia="en-US"/>
        </w:rPr>
        <w:t>1.</w:t>
      </w:r>
      <w:r>
        <w:rPr>
          <w:lang w:val="en-US" w:eastAsia="en-US"/>
        </w:rPr>
        <w:t>docx</w:t>
      </w:r>
      <w:r>
        <w:rPr>
          <w:lang w:eastAsia="en-US"/>
        </w:rPr>
        <w:t>) и загружаем его в приложение нажав кнопку открыть.</w:t>
      </w:r>
    </w:p>
    <w:p w14:paraId="3E15080A" w14:textId="0B5699B8" w:rsidR="00451745" w:rsidRDefault="00451745" w:rsidP="00451745">
      <w:pPr>
        <w:pStyle w:val="af6"/>
        <w:rPr>
          <w:lang w:eastAsia="en-US"/>
        </w:rPr>
      </w:pPr>
      <w:r w:rsidRPr="00451745">
        <w:rPr>
          <w:lang w:eastAsia="en-US"/>
        </w:rPr>
        <w:drawing>
          <wp:inline distT="0" distB="0" distL="0" distR="0" wp14:anchorId="6372322B" wp14:editId="15C44683">
            <wp:extent cx="1291590" cy="915803"/>
            <wp:effectExtent l="19050" t="19050" r="22860" b="177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5241" cy="939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3DAA6" w14:textId="15550D8C" w:rsidR="00451745" w:rsidRDefault="00451745" w:rsidP="00451745">
      <w:pPr>
        <w:pStyle w:val="af6"/>
      </w:pPr>
      <w:r w:rsidRPr="00451745">
        <w:t>Рисунок 2.</w:t>
      </w:r>
      <w:r>
        <w:t>2</w:t>
      </w:r>
      <w:r w:rsidRPr="00451745">
        <w:t xml:space="preserve"> – </w:t>
      </w:r>
      <w:r>
        <w:t>Добавление носителя информации</w:t>
      </w:r>
    </w:p>
    <w:p w14:paraId="7AF56802" w14:textId="7A6F5AA8" w:rsidR="00451745" w:rsidRDefault="00451745" w:rsidP="00BD46F2">
      <w:pPr>
        <w:pStyle w:val="af6"/>
        <w:ind w:firstLine="709"/>
        <w:jc w:val="left"/>
        <w:rPr>
          <w:lang w:eastAsia="en-US"/>
        </w:rPr>
      </w:pPr>
      <w:r>
        <w:rPr>
          <w:lang w:eastAsia="en-US"/>
        </w:rPr>
        <w:lastRenderedPageBreak/>
        <w:t xml:space="preserve">Шаг </w:t>
      </w:r>
      <w:r w:rsidRPr="00451745">
        <w:rPr>
          <w:lang w:eastAsia="en-US"/>
        </w:rPr>
        <w:t>2</w:t>
      </w:r>
      <w:r>
        <w:rPr>
          <w:lang w:eastAsia="en-US"/>
        </w:rPr>
        <w:t>.</w:t>
      </w:r>
      <w:r w:rsidRPr="00451745">
        <w:rPr>
          <w:lang w:eastAsia="en-US"/>
        </w:rPr>
        <w:t xml:space="preserve"> </w:t>
      </w:r>
      <w:r>
        <w:rPr>
          <w:lang w:eastAsia="en-US"/>
        </w:rPr>
        <w:t>Записываем текст</w:t>
      </w:r>
      <w:r w:rsidR="00BD46F2">
        <w:rPr>
          <w:lang w:eastAsia="en-US"/>
        </w:rPr>
        <w:t>,</w:t>
      </w:r>
      <w:r>
        <w:rPr>
          <w:lang w:eastAsia="en-US"/>
        </w:rPr>
        <w:t xml:space="preserve"> который хотим </w:t>
      </w:r>
      <w:r w:rsidR="00BD46F2">
        <w:rPr>
          <w:lang w:eastAsia="en-US"/>
        </w:rPr>
        <w:t>внедрить,</w:t>
      </w:r>
      <w:r>
        <w:rPr>
          <w:lang w:eastAsia="en-US"/>
        </w:rPr>
        <w:t xml:space="preserve"> прямо в приложении или </w:t>
      </w:r>
      <w:r w:rsidR="00BD46F2">
        <w:rPr>
          <w:lang w:eastAsia="en-US"/>
        </w:rPr>
        <w:t>выбираем и интегрируем текст из файла (кнопка «взять из файла»)</w:t>
      </w:r>
    </w:p>
    <w:p w14:paraId="1CF5CB28" w14:textId="00420124" w:rsidR="00BD46F2" w:rsidRDefault="00BD46F2" w:rsidP="00BD46F2">
      <w:pPr>
        <w:pStyle w:val="af6"/>
        <w:ind w:firstLine="709"/>
        <w:jc w:val="left"/>
        <w:rPr>
          <w:lang w:eastAsia="en-US"/>
        </w:rPr>
      </w:pPr>
      <w:r>
        <w:rPr>
          <w:lang w:eastAsia="en-US"/>
        </w:rPr>
        <w:t xml:space="preserve">Шаг </w:t>
      </w:r>
      <w:r>
        <w:rPr>
          <w:lang w:eastAsia="en-US"/>
        </w:rPr>
        <w:t>3</w:t>
      </w:r>
      <w:r>
        <w:rPr>
          <w:lang w:eastAsia="en-US"/>
        </w:rPr>
        <w:t>.</w:t>
      </w:r>
      <w:r>
        <w:rPr>
          <w:lang w:eastAsia="en-US"/>
        </w:rPr>
        <w:t xml:space="preserve"> Выбираем необходимые настройки: размер используемых символов, сжатие, настройка цвета.</w:t>
      </w:r>
    </w:p>
    <w:p w14:paraId="7F3274F3" w14:textId="7443819E" w:rsidR="00BD46F2" w:rsidRPr="00451745" w:rsidRDefault="00BD46F2" w:rsidP="00BD46F2">
      <w:pPr>
        <w:pStyle w:val="af6"/>
        <w:ind w:firstLine="709"/>
        <w:jc w:val="left"/>
        <w:rPr>
          <w:lang w:eastAsia="en-US"/>
        </w:rPr>
      </w:pPr>
      <w:r>
        <w:rPr>
          <w:lang w:eastAsia="en-US"/>
        </w:rPr>
        <w:t xml:space="preserve">Шаг </w:t>
      </w:r>
      <w:r>
        <w:rPr>
          <w:lang w:eastAsia="en-US"/>
        </w:rPr>
        <w:t>4</w:t>
      </w:r>
      <w:r>
        <w:rPr>
          <w:lang w:eastAsia="en-US"/>
        </w:rPr>
        <w:t xml:space="preserve">. </w:t>
      </w:r>
      <w:r>
        <w:rPr>
          <w:lang w:eastAsia="en-US"/>
        </w:rPr>
        <w:t xml:space="preserve">Внедряем текст в носительинформации (кнопка «внедрить </w:t>
      </w:r>
      <w:r w:rsidRPr="00D47897">
        <w:rPr>
          <w:lang w:eastAsia="en-US"/>
        </w:rPr>
        <w:t>&gt;&gt;</w:t>
      </w:r>
      <w:r>
        <w:rPr>
          <w:lang w:eastAsia="en-US"/>
        </w:rPr>
        <w:t>»)</w:t>
      </w:r>
      <w:r>
        <w:rPr>
          <w:lang w:eastAsia="en-US"/>
        </w:rPr>
        <w:t>.</w:t>
      </w:r>
    </w:p>
    <w:p w14:paraId="06CC7E0D" w14:textId="16463A82" w:rsidR="00451745" w:rsidRDefault="00451745" w:rsidP="00451745">
      <w:pPr>
        <w:pStyle w:val="af6"/>
        <w:rPr>
          <w:lang w:eastAsia="en-US"/>
        </w:rPr>
      </w:pPr>
      <w:r w:rsidRPr="00451745">
        <w:rPr>
          <w:lang w:eastAsia="en-US"/>
        </w:rPr>
        <w:drawing>
          <wp:inline distT="0" distB="0" distL="0" distR="0" wp14:anchorId="3221A81D" wp14:editId="3CFF3502">
            <wp:extent cx="3975572" cy="2901950"/>
            <wp:effectExtent l="19050" t="19050" r="2540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428" cy="2924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3F5C47" w14:textId="3FD2DF1A" w:rsidR="00D47897" w:rsidRDefault="00D47897" w:rsidP="00D47897">
      <w:pPr>
        <w:pStyle w:val="af6"/>
      </w:pPr>
      <w:r w:rsidRPr="00451745">
        <w:t>Рисунок 2.</w:t>
      </w:r>
      <w:r>
        <w:t>3</w:t>
      </w:r>
      <w:r w:rsidRPr="00451745">
        <w:t xml:space="preserve"> – </w:t>
      </w:r>
      <w:r>
        <w:t>Уведомление о успешном внедрении</w:t>
      </w:r>
    </w:p>
    <w:p w14:paraId="0EDAECCF" w14:textId="53B338A2" w:rsidR="00D47897" w:rsidRPr="00451745" w:rsidRDefault="00D47897" w:rsidP="0048482A">
      <w:pPr>
        <w:pStyle w:val="af6"/>
        <w:ind w:firstLine="709"/>
        <w:jc w:val="both"/>
        <w:rPr>
          <w:lang w:eastAsia="en-US"/>
        </w:rPr>
      </w:pPr>
      <w:r>
        <w:rPr>
          <w:lang w:eastAsia="en-US"/>
        </w:rPr>
        <w:t xml:space="preserve">Шаг </w:t>
      </w:r>
      <w:r>
        <w:rPr>
          <w:lang w:eastAsia="en-US"/>
        </w:rPr>
        <w:t>5</w:t>
      </w:r>
      <w:r>
        <w:rPr>
          <w:lang w:eastAsia="en-US"/>
        </w:rPr>
        <w:t xml:space="preserve">. </w:t>
      </w:r>
      <w:r>
        <w:rPr>
          <w:lang w:eastAsia="en-US"/>
        </w:rPr>
        <w:t>После этого нажимаем кнопку «отметить» (отмечает символы в которые были внесены изменения в документе носителе)</w:t>
      </w:r>
      <w:r>
        <w:rPr>
          <w:lang w:eastAsia="en-US"/>
        </w:rPr>
        <w:t>.</w:t>
      </w:r>
    </w:p>
    <w:p w14:paraId="54886015" w14:textId="3109CC42" w:rsidR="00D47897" w:rsidRDefault="00D47897" w:rsidP="0048482A">
      <w:pPr>
        <w:pStyle w:val="af6"/>
        <w:ind w:firstLine="709"/>
        <w:jc w:val="both"/>
        <w:rPr>
          <w:lang w:eastAsia="en-US"/>
        </w:rPr>
      </w:pPr>
      <w:r>
        <w:rPr>
          <w:lang w:eastAsia="en-US"/>
        </w:rPr>
        <w:t xml:space="preserve">Шаг </w:t>
      </w:r>
      <w:r>
        <w:rPr>
          <w:lang w:eastAsia="en-US"/>
        </w:rPr>
        <w:t>6</w:t>
      </w:r>
      <w:r>
        <w:rPr>
          <w:lang w:eastAsia="en-US"/>
        </w:rPr>
        <w:t xml:space="preserve">. </w:t>
      </w:r>
      <w:r>
        <w:rPr>
          <w:lang w:eastAsia="en-US"/>
        </w:rPr>
        <w:t>Для просмотра результата достатлчно нажать кнопку «показать». Откроется документ носитель. Результат выполнения первых 5 шагов представлен на рис. 2.4</w:t>
      </w:r>
    </w:p>
    <w:p w14:paraId="60E7C3D4" w14:textId="55267B03" w:rsidR="00451745" w:rsidRDefault="00451745" w:rsidP="00451745">
      <w:pPr>
        <w:pStyle w:val="af6"/>
        <w:rPr>
          <w:lang w:eastAsia="en-US"/>
        </w:rPr>
      </w:pPr>
      <w:r w:rsidRPr="00451745">
        <w:rPr>
          <w:lang w:eastAsia="en-US"/>
        </w:rPr>
        <w:drawing>
          <wp:inline distT="0" distB="0" distL="0" distR="0" wp14:anchorId="66445CE4" wp14:editId="5A3B5A26">
            <wp:extent cx="3977216" cy="2221454"/>
            <wp:effectExtent l="19050" t="19050" r="2349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455" cy="2234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5700B" w14:textId="5252B88E" w:rsidR="00D47897" w:rsidRDefault="00D47897" w:rsidP="00D47897">
      <w:pPr>
        <w:pStyle w:val="af6"/>
      </w:pPr>
      <w:r w:rsidRPr="00451745">
        <w:t>Рисунок 2.</w:t>
      </w:r>
      <w:r>
        <w:t>4</w:t>
      </w:r>
      <w:r w:rsidRPr="00451745">
        <w:t xml:space="preserve"> – </w:t>
      </w:r>
      <w:r>
        <w:t>Документ носитель информации после внедрения</w:t>
      </w:r>
    </w:p>
    <w:p w14:paraId="4049F915" w14:textId="3D1DAFEF" w:rsidR="00D47897" w:rsidRDefault="00D47897" w:rsidP="00D47897">
      <w:pPr>
        <w:pStyle w:val="af6"/>
        <w:ind w:firstLine="709"/>
        <w:jc w:val="left"/>
        <w:rPr>
          <w:lang w:eastAsia="en-US"/>
        </w:rPr>
      </w:pPr>
      <w:r>
        <w:rPr>
          <w:lang w:eastAsia="en-US"/>
        </w:rPr>
        <w:lastRenderedPageBreak/>
        <w:t xml:space="preserve">Шаг </w:t>
      </w:r>
      <w:r>
        <w:rPr>
          <w:lang w:eastAsia="en-US"/>
        </w:rPr>
        <w:t>7</w:t>
      </w:r>
      <w:r>
        <w:rPr>
          <w:lang w:eastAsia="en-US"/>
        </w:rPr>
        <w:t xml:space="preserve">. </w:t>
      </w:r>
      <w:r>
        <w:rPr>
          <w:lang w:eastAsia="en-US"/>
        </w:rPr>
        <w:t>Извлечение текста из документа носителя.</w:t>
      </w:r>
    </w:p>
    <w:p w14:paraId="658A65A2" w14:textId="58D5B349" w:rsidR="00451745" w:rsidRDefault="00451745" w:rsidP="00451745">
      <w:pPr>
        <w:pStyle w:val="af6"/>
        <w:rPr>
          <w:lang w:eastAsia="en-US"/>
        </w:rPr>
      </w:pPr>
      <w:r w:rsidRPr="00451745">
        <w:rPr>
          <w:lang w:eastAsia="en-US"/>
        </w:rPr>
        <w:drawing>
          <wp:inline distT="0" distB="0" distL="0" distR="0" wp14:anchorId="678324DF" wp14:editId="5E44ED6B">
            <wp:extent cx="2326217" cy="2365837"/>
            <wp:effectExtent l="19050" t="19050" r="17145" b="158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2371" cy="2372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BE66B" w14:textId="36F32E61" w:rsidR="00D47897" w:rsidRDefault="00D47897" w:rsidP="00D47897">
      <w:pPr>
        <w:pStyle w:val="af6"/>
      </w:pPr>
      <w:r w:rsidRPr="00451745">
        <w:t>Рисунок 2.</w:t>
      </w:r>
      <w:r>
        <w:t>5</w:t>
      </w:r>
      <w:r w:rsidRPr="00451745">
        <w:t xml:space="preserve"> – </w:t>
      </w:r>
      <w:r>
        <w:t>Извлечение текста</w:t>
      </w:r>
    </w:p>
    <w:p w14:paraId="2A470ED0" w14:textId="7CC6B9E3" w:rsidR="00D47897" w:rsidRPr="00D47897" w:rsidRDefault="00D47897" w:rsidP="00D47897">
      <w:pPr>
        <w:spacing w:before="240" w:after="240" w:line="259" w:lineRule="auto"/>
        <w:ind w:firstLine="709"/>
        <w:rPr>
          <w:b/>
          <w:i/>
          <w:iCs/>
          <w:szCs w:val="28"/>
        </w:rPr>
      </w:pPr>
      <w:r>
        <w:rPr>
          <w:b/>
          <w:i/>
          <w:iCs/>
          <w:szCs w:val="28"/>
        </w:rPr>
        <w:t xml:space="preserve">Разработка собственного приложения </w:t>
      </w:r>
      <w:r w:rsidRPr="00D47897">
        <w:rPr>
          <w:b/>
          <w:i/>
          <w:iCs/>
          <w:szCs w:val="28"/>
        </w:rPr>
        <w:t>на основе модификации</w:t>
      </w:r>
      <w:r>
        <w:rPr>
          <w:b/>
          <w:i/>
          <w:iCs/>
          <w:szCs w:val="28"/>
        </w:rPr>
        <w:t xml:space="preserve"> </w:t>
      </w:r>
      <w:r w:rsidRPr="00D47897">
        <w:rPr>
          <w:b/>
          <w:i/>
          <w:iCs/>
          <w:szCs w:val="28"/>
        </w:rPr>
        <w:t>числа пробелов</w:t>
      </w:r>
      <w:r>
        <w:rPr>
          <w:b/>
          <w:i/>
          <w:iCs/>
          <w:szCs w:val="28"/>
        </w:rPr>
        <w:t xml:space="preserve"> и</w:t>
      </w:r>
      <w:r w:rsidRPr="00D47897">
        <w:rPr>
          <w:b/>
          <w:i/>
          <w:iCs/>
          <w:szCs w:val="28"/>
        </w:rPr>
        <w:t xml:space="preserve"> модификация кернинга</w:t>
      </w:r>
      <w:r>
        <w:rPr>
          <w:b/>
          <w:i/>
          <w:iCs/>
          <w:szCs w:val="28"/>
        </w:rPr>
        <w:t>.</w:t>
      </w:r>
    </w:p>
    <w:p w14:paraId="0B3BD8CB" w14:textId="77777777" w:rsidR="00AE0FD6" w:rsidRDefault="00AE0FD6" w:rsidP="00AE0FD6">
      <w:pPr>
        <w:pStyle w:val="a5"/>
        <w:ind w:left="0" w:firstLine="720"/>
        <w:rPr>
          <w:sz w:val="30"/>
          <w:szCs w:val="30"/>
        </w:rPr>
      </w:pPr>
      <w:r>
        <w:rPr>
          <w:sz w:val="30"/>
          <w:szCs w:val="30"/>
        </w:rPr>
        <w:t>В данной лабораторной работе было необходимо разработать авторское приложение, реализующее один из методов текстовой стеганографии на основе модификации пространственно-геометрических параметров текста-контейнера. Были реализованы методы текстовой стенографии путем модификации числа пробелов и модификации цвета текста.</w:t>
      </w:r>
    </w:p>
    <w:p w14:paraId="11F89E45" w14:textId="77777777" w:rsidR="00AE0FD6" w:rsidRPr="00B32AF0" w:rsidRDefault="00AE0FD6" w:rsidP="00AE0FD6">
      <w:pPr>
        <w:pStyle w:val="a5"/>
        <w:ind w:left="0" w:firstLine="720"/>
        <w:rPr>
          <w:rFonts w:eastAsiaTheme="minorHAnsi"/>
          <w:szCs w:val="28"/>
        </w:rPr>
      </w:pPr>
      <w:r w:rsidRPr="00B32AF0">
        <w:rPr>
          <w:rFonts w:eastAsia="Calibri"/>
          <w:color w:val="000000"/>
          <w:szCs w:val="28"/>
        </w:rPr>
        <w:t xml:space="preserve">Для работы с текстовыми файлами использовалась библиотека </w:t>
      </w:r>
      <w:r w:rsidRPr="00B32AF0">
        <w:rPr>
          <w:rFonts w:eastAsiaTheme="minorHAnsi"/>
          <w:szCs w:val="28"/>
        </w:rPr>
        <w:t xml:space="preserve">Aspose.Words, позволяющее обрабатывать и форматировать документы </w:t>
      </w:r>
      <w:r w:rsidRPr="00B32AF0">
        <w:rPr>
          <w:rFonts w:eastAsiaTheme="minorHAnsi"/>
          <w:szCs w:val="28"/>
          <w:lang w:val="en-US"/>
        </w:rPr>
        <w:t>Microsoft</w:t>
      </w:r>
      <w:r w:rsidRPr="00B32AF0">
        <w:rPr>
          <w:rFonts w:eastAsiaTheme="minorHAnsi"/>
          <w:szCs w:val="28"/>
        </w:rPr>
        <w:t xml:space="preserve"> </w:t>
      </w:r>
      <w:r w:rsidRPr="00B32AF0">
        <w:rPr>
          <w:rFonts w:eastAsiaTheme="minorHAnsi"/>
          <w:szCs w:val="28"/>
          <w:lang w:val="en-US"/>
        </w:rPr>
        <w:t>Word</w:t>
      </w:r>
      <w:r w:rsidRPr="00B32AF0">
        <w:rPr>
          <w:rFonts w:eastAsiaTheme="minorHAnsi"/>
          <w:szCs w:val="28"/>
        </w:rPr>
        <w:t xml:space="preserve"> при помощи языка </w:t>
      </w:r>
      <w:r w:rsidRPr="00B32AF0">
        <w:rPr>
          <w:rFonts w:eastAsiaTheme="minorHAnsi"/>
          <w:szCs w:val="28"/>
          <w:lang w:val="en-US"/>
        </w:rPr>
        <w:t>C</w:t>
      </w:r>
      <w:r w:rsidRPr="00B32AF0">
        <w:rPr>
          <w:rFonts w:eastAsiaTheme="minorHAnsi"/>
          <w:szCs w:val="28"/>
        </w:rPr>
        <w:t>#.</w:t>
      </w:r>
    </w:p>
    <w:p w14:paraId="09DC6B3A" w14:textId="098FF8D2" w:rsidR="00AE0FD6" w:rsidRPr="00B32AF0" w:rsidRDefault="00AE0FD6" w:rsidP="00AE0FD6">
      <w:pPr>
        <w:pStyle w:val="a5"/>
        <w:ind w:left="0" w:firstLine="720"/>
        <w:rPr>
          <w:rFonts w:eastAsia="Calibri"/>
          <w:color w:val="000000"/>
          <w:szCs w:val="28"/>
        </w:rPr>
      </w:pPr>
      <w:r w:rsidRPr="00B32AF0">
        <w:rPr>
          <w:rFonts w:eastAsia="Calibri"/>
          <w:color w:val="000000"/>
          <w:szCs w:val="28"/>
        </w:rPr>
        <w:t>Сперва необходимо реализовать текстовую стенографию путем модификации числа пробелов в тексте. Цикл, реализующий это, представлен на рисунке 2.</w:t>
      </w:r>
      <w:r w:rsidR="00D47897">
        <w:rPr>
          <w:rFonts w:eastAsia="Calibri"/>
          <w:color w:val="000000"/>
          <w:szCs w:val="28"/>
        </w:rPr>
        <w:t>6</w:t>
      </w:r>
    </w:p>
    <w:p w14:paraId="680A3F59" w14:textId="77777777" w:rsidR="00AE0FD6" w:rsidRPr="001B2005" w:rsidRDefault="00AE0FD6" w:rsidP="00451745">
      <w:pPr>
        <w:pStyle w:val="af6"/>
      </w:pPr>
      <w:r w:rsidRPr="00D96F74">
        <w:drawing>
          <wp:inline distT="0" distB="0" distL="0" distR="0" wp14:anchorId="137840AE" wp14:editId="07562064">
            <wp:extent cx="4460799" cy="152158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110" cy="15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2AC5" w14:textId="1F9420C7" w:rsidR="00AE0FD6" w:rsidRPr="00626B64" w:rsidRDefault="00AE0FD6" w:rsidP="00AE0FD6">
      <w:pPr>
        <w:pStyle w:val="a7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D47897">
        <w:rPr>
          <w:rFonts w:ascii="Times New Roman" w:hAnsi="Times New Roman" w:cs="Times New Roman"/>
          <w:i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Модификация пробелов</w:t>
      </w:r>
    </w:p>
    <w:p w14:paraId="1BCEC7EC" w14:textId="5D60405F" w:rsidR="00AE0FD6" w:rsidRDefault="00AE0FD6" w:rsidP="00AE0FD6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В цикле бит сообщения представляется следующим образом: 0 – нет пробела, 1 – есть пробел. Пробелы расставляются в конец абзаца. Таким образом, максимальное количество символов, которые возможно зашифровать равно количеству абзацев в исходном документе </w:t>
      </w:r>
      <w:r>
        <w:rPr>
          <w:rFonts w:eastAsia="Calibri"/>
          <w:color w:val="000000"/>
          <w:lang w:val="en-US"/>
        </w:rPr>
        <w:t>Word</w:t>
      </w:r>
      <w:r w:rsidRPr="00175886">
        <w:rPr>
          <w:rFonts w:eastAsia="Calibri"/>
          <w:color w:val="000000"/>
        </w:rPr>
        <w:t>.</w:t>
      </w:r>
      <w:r w:rsidRPr="00A719FC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>Работа приложения представлена на рисунке 2.</w:t>
      </w:r>
      <w:r w:rsidR="00D47897">
        <w:rPr>
          <w:rFonts w:eastAsia="Calibri"/>
          <w:color w:val="000000"/>
        </w:rPr>
        <w:t>7</w:t>
      </w:r>
      <w:r>
        <w:rPr>
          <w:rFonts w:eastAsia="Calibri"/>
          <w:color w:val="000000"/>
        </w:rPr>
        <w:t>.</w:t>
      </w:r>
    </w:p>
    <w:p w14:paraId="66D8620D" w14:textId="666ACCA6" w:rsidR="00AE0FD6" w:rsidRPr="001B2005" w:rsidRDefault="00AB1A51" w:rsidP="00451745">
      <w:pPr>
        <w:pStyle w:val="af6"/>
      </w:pPr>
      <w:r w:rsidRPr="00AB1A51">
        <w:lastRenderedPageBreak/>
        <w:drawing>
          <wp:inline distT="0" distB="0" distL="0" distR="0" wp14:anchorId="2A39F4DE" wp14:editId="0C73A618">
            <wp:extent cx="3534268" cy="14098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8B34" w14:textId="5366E449" w:rsidR="00AE0FD6" w:rsidRPr="00D92748" w:rsidRDefault="00AE0FD6" w:rsidP="00AE0FD6">
      <w:pPr>
        <w:pStyle w:val="af"/>
        <w:rPr>
          <w:i/>
        </w:rPr>
      </w:pPr>
      <w:r>
        <w:t>Рисунок 2</w:t>
      </w:r>
      <w:r w:rsidRPr="009B485B">
        <w:t>.</w:t>
      </w:r>
      <w:r w:rsidR="00D47897">
        <w:t>7</w:t>
      </w:r>
      <w:r>
        <w:t xml:space="preserve"> </w:t>
      </w:r>
      <w:r w:rsidRPr="00220C5F">
        <w:t xml:space="preserve">– </w:t>
      </w:r>
      <w:r>
        <w:t>Запись секретного сообщения в документ</w:t>
      </w:r>
    </w:p>
    <w:p w14:paraId="458714BE" w14:textId="1D62DA31" w:rsidR="00AE0FD6" w:rsidRDefault="00AE0FD6" w:rsidP="00AE0FD6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Для расшифрования сообщения был написан цикл, представленный на рисунке 2.</w:t>
      </w:r>
      <w:r w:rsidR="00D47897">
        <w:rPr>
          <w:rFonts w:eastAsia="Calibri"/>
          <w:color w:val="000000"/>
        </w:rPr>
        <w:t>8</w:t>
      </w:r>
      <w:r>
        <w:rPr>
          <w:rFonts w:eastAsia="Calibri"/>
          <w:color w:val="000000"/>
        </w:rPr>
        <w:t>.</w:t>
      </w:r>
    </w:p>
    <w:p w14:paraId="6A33A878" w14:textId="77777777" w:rsidR="00AE0FD6" w:rsidRDefault="00AE0FD6" w:rsidP="00AE0FD6">
      <w:pPr>
        <w:ind w:firstLine="709"/>
        <w:rPr>
          <w:rFonts w:eastAsia="Calibri"/>
          <w:color w:val="000000"/>
        </w:rPr>
      </w:pPr>
    </w:p>
    <w:p w14:paraId="5AD2EF90" w14:textId="77777777" w:rsidR="00AE0FD6" w:rsidRPr="001B2005" w:rsidRDefault="00AE0FD6" w:rsidP="00451745">
      <w:pPr>
        <w:pStyle w:val="af6"/>
      </w:pPr>
      <w:r w:rsidRPr="007A04D7">
        <w:drawing>
          <wp:inline distT="0" distB="0" distL="0" distR="0" wp14:anchorId="5E645296" wp14:editId="49C123F3">
            <wp:extent cx="4188814" cy="2142989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266" cy="21560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5DB2" w14:textId="2056CA09" w:rsidR="00AE0FD6" w:rsidRPr="00D92748" w:rsidRDefault="00AE0FD6" w:rsidP="00AE0FD6">
      <w:pPr>
        <w:pStyle w:val="af"/>
        <w:rPr>
          <w:i/>
        </w:rPr>
      </w:pPr>
      <w:r>
        <w:t>Рисунок 2</w:t>
      </w:r>
      <w:r w:rsidRPr="009B485B">
        <w:t>.</w:t>
      </w:r>
      <w:r w:rsidR="00D47897">
        <w:t>8</w:t>
      </w:r>
      <w:r>
        <w:t xml:space="preserve"> </w:t>
      </w:r>
      <w:r w:rsidRPr="00220C5F">
        <w:t xml:space="preserve">– </w:t>
      </w:r>
      <w:r>
        <w:t>Расшифрование секретного сообщения</w:t>
      </w:r>
    </w:p>
    <w:p w14:paraId="72407590" w14:textId="32696606" w:rsidR="00AE0FD6" w:rsidRDefault="00AE0FD6" w:rsidP="00AE0FD6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Цикл перебирает все абзацы в исходном документе </w:t>
      </w:r>
      <w:r>
        <w:rPr>
          <w:rFonts w:eastAsia="Calibri"/>
          <w:color w:val="000000"/>
          <w:lang w:val="en-US"/>
        </w:rPr>
        <w:t>Word</w:t>
      </w:r>
      <w:r>
        <w:rPr>
          <w:rFonts w:eastAsia="Calibri"/>
          <w:color w:val="000000"/>
        </w:rPr>
        <w:t>, проверяя окончания каждого абзаца. Если абзац оканчивается пробелом – в расшифрованное сообщение в бинарном виде записывается 1, если нет, то 0. Концом цикла является либо окончание всех абзацев в документе, либо окончание одного из абзацев двойным пробелом, что говорит о конце тайного сообщения. Расшифрование сообщения представлено на рисунке 2.</w:t>
      </w:r>
      <w:r w:rsidR="00D47897">
        <w:rPr>
          <w:rFonts w:eastAsia="Calibri"/>
          <w:color w:val="000000"/>
        </w:rPr>
        <w:t>9</w:t>
      </w:r>
      <w:r>
        <w:rPr>
          <w:rFonts w:eastAsia="Calibri"/>
          <w:color w:val="000000"/>
        </w:rPr>
        <w:t>.</w:t>
      </w:r>
    </w:p>
    <w:p w14:paraId="2DEB17D7" w14:textId="25EDF1C8" w:rsidR="00AE0FD6" w:rsidRPr="001B2005" w:rsidRDefault="00AB1A51" w:rsidP="00451745">
      <w:pPr>
        <w:pStyle w:val="af6"/>
      </w:pPr>
      <w:r w:rsidRPr="00AB1A51">
        <w:drawing>
          <wp:inline distT="0" distB="0" distL="0" distR="0" wp14:anchorId="34614353" wp14:editId="12608D70">
            <wp:extent cx="3077004" cy="102884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56C4" w14:textId="79591EF3" w:rsidR="00AE0FD6" w:rsidRPr="00654084" w:rsidRDefault="00AE0FD6" w:rsidP="00AE0FD6">
      <w:pPr>
        <w:pStyle w:val="a7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D47897">
        <w:rPr>
          <w:rFonts w:ascii="Times New Roman" w:hAnsi="Times New Roman" w:cs="Times New Roman"/>
          <w:i w:val="0"/>
          <w:color w:val="auto"/>
          <w:sz w:val="28"/>
          <w:szCs w:val="28"/>
        </w:rPr>
        <w:t>9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Расшифрование секретного сообщения в приложении</w:t>
      </w:r>
    </w:p>
    <w:p w14:paraId="6E5377DD" w14:textId="55E5EA14" w:rsidR="00AE0FD6" w:rsidRPr="00424E49" w:rsidRDefault="00AE0FD6" w:rsidP="00AE0FD6">
      <w:pPr>
        <w:pStyle w:val="a5"/>
        <w:ind w:left="0" w:firstLine="720"/>
        <w:rPr>
          <w:rFonts w:eastAsia="Calibri"/>
          <w:color w:val="000000"/>
          <w:szCs w:val="28"/>
        </w:rPr>
      </w:pPr>
      <w:r>
        <w:rPr>
          <w:rFonts w:eastAsia="Calibri"/>
          <w:color w:val="000000"/>
        </w:rPr>
        <w:t xml:space="preserve">Затем было необходимо реализовать текстовую стенографию путем модификации </w:t>
      </w:r>
      <w:r w:rsidR="00AB1A51">
        <w:t>кернинга</w:t>
      </w:r>
      <w:r>
        <w:rPr>
          <w:rFonts w:eastAsia="Calibri"/>
          <w:color w:val="000000"/>
        </w:rPr>
        <w:t>. Цикл, реализующий это, представлен на рисунке 2.</w:t>
      </w:r>
      <w:r w:rsidR="00D47897">
        <w:rPr>
          <w:rFonts w:eastAsia="Calibri"/>
          <w:color w:val="000000"/>
        </w:rPr>
        <w:t>10</w:t>
      </w:r>
      <w:r>
        <w:rPr>
          <w:rFonts w:eastAsia="Calibri"/>
          <w:color w:val="000000"/>
        </w:rPr>
        <w:t>.</w:t>
      </w:r>
    </w:p>
    <w:p w14:paraId="132A5140" w14:textId="77777777" w:rsidR="00AE0FD6" w:rsidRPr="001B2005" w:rsidRDefault="00AE0FD6" w:rsidP="00451745">
      <w:pPr>
        <w:pStyle w:val="af6"/>
      </w:pPr>
      <w:r w:rsidRPr="00023B33">
        <w:lastRenderedPageBreak/>
        <w:drawing>
          <wp:inline distT="0" distB="0" distL="0" distR="0" wp14:anchorId="1A0FBA78" wp14:editId="68715DD7">
            <wp:extent cx="5707380" cy="2074912"/>
            <wp:effectExtent l="0" t="0" r="762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0519" cy="20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B062" w14:textId="1C235B64" w:rsidR="00AE0FD6" w:rsidRPr="00AB1A51" w:rsidRDefault="00AE0FD6" w:rsidP="00AE0FD6">
      <w:pPr>
        <w:pStyle w:val="a7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D47897"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Модификация </w:t>
      </w:r>
      <w:r w:rsidR="00AB1A51">
        <w:rPr>
          <w:rFonts w:ascii="Times New Roman" w:hAnsi="Times New Roman" w:cs="Times New Roman"/>
          <w:i w:val="0"/>
          <w:color w:val="auto"/>
          <w:sz w:val="28"/>
          <w:szCs w:val="28"/>
        </w:rPr>
        <w:t>кернинга</w:t>
      </w:r>
    </w:p>
    <w:p w14:paraId="00194588" w14:textId="77777777" w:rsidR="00E10AD5" w:rsidRDefault="00AB1A51" w:rsidP="00AE0FD6">
      <w:pPr>
        <w:ind w:firstLine="709"/>
      </w:pPr>
      <w:r>
        <w:t xml:space="preserve">Как следует из анализа общих принципов задания размера кернинга и управления этим размером, предлагаемый метод основывается на принудительном применении кернинга, не зависящем от установок параметров текста-контейнера, созданных средствами текстового процессора или иного специализированного текстового редактора. Здесь есть одна важная особенность. Изменять значения кернинга можно лишь в программах верстки (например, </w:t>
      </w:r>
      <w:proofErr w:type="spellStart"/>
      <w:r>
        <w:t>InDesign</w:t>
      </w:r>
      <w:proofErr w:type="spellEnd"/>
      <w:r>
        <w:t xml:space="preserve">) или в программах, предназначенных для работы с векторной или растровой графикой (например, </w:t>
      </w:r>
      <w:proofErr w:type="spellStart"/>
      <w:r>
        <w:t>CorelDraw</w:t>
      </w:r>
      <w:proofErr w:type="spellEnd"/>
      <w:r>
        <w:t xml:space="preserve">, Photoshop). </w:t>
      </w:r>
    </w:p>
    <w:p w14:paraId="792A78EA" w14:textId="6E9F3992" w:rsidR="00AE0FD6" w:rsidRDefault="00AB1A51" w:rsidP="00AE0FD6">
      <w:pPr>
        <w:ind w:firstLine="709"/>
        <w:rPr>
          <w:rFonts w:eastAsia="Calibri"/>
          <w:color w:val="000000"/>
        </w:rPr>
      </w:pPr>
      <w:r>
        <w:t xml:space="preserve">В текстовом процессоре MS Word значения кернинга автоматически установлены в таблицах </w:t>
      </w:r>
      <w:proofErr w:type="spellStart"/>
      <w:r>
        <w:t>кернинговых</w:t>
      </w:r>
      <w:proofErr w:type="spellEnd"/>
      <w:r>
        <w:t xml:space="preserve"> пар каждого шрифта, доступа к которым нет. Здесь возможности пользователя практически связаны лишь с указанием минимального размера шрифта, для которого можно применять кернинг. Это означает, что если текст набран на основе шрифта размером, например, 14 </w:t>
      </w:r>
      <w:proofErr w:type="spellStart"/>
      <w:r>
        <w:t>пт</w:t>
      </w:r>
      <w:proofErr w:type="spellEnd"/>
      <w:r>
        <w:t xml:space="preserve">, а мы в специальной опции (Главная/Шрифт) установили минимальный размер в 15 </w:t>
      </w:r>
      <w:proofErr w:type="spellStart"/>
      <w:r>
        <w:t>пт</w:t>
      </w:r>
      <w:proofErr w:type="spellEnd"/>
      <w:r>
        <w:t>, при котором будет выполняться кернинг (см. поясняющую иллюстрацию на рис. 13.7), то для нашего текста эта процедура (иногда ее называют «</w:t>
      </w:r>
      <w:proofErr w:type="spellStart"/>
      <w:r>
        <w:t>кернингованием</w:t>
      </w:r>
      <w:proofErr w:type="spellEnd"/>
      <w:r>
        <w:t xml:space="preserve">») не будет выполнена. </w:t>
      </w:r>
      <w:r w:rsidR="00AE0FD6" w:rsidRPr="00D90415">
        <w:rPr>
          <w:rFonts w:eastAsia="Calibri"/>
          <w:color w:val="000000"/>
        </w:rPr>
        <w:t xml:space="preserve"> </w:t>
      </w:r>
      <w:r w:rsidR="00AE0FD6">
        <w:rPr>
          <w:rFonts w:eastAsia="Calibri"/>
          <w:color w:val="000000"/>
        </w:rPr>
        <w:t>Реализация в приложении представлена на рисунке 2.</w:t>
      </w:r>
      <w:r w:rsidR="00D47897">
        <w:rPr>
          <w:rFonts w:eastAsia="Calibri"/>
          <w:color w:val="000000"/>
        </w:rPr>
        <w:t>11</w:t>
      </w:r>
      <w:r w:rsidR="00AE0FD6">
        <w:rPr>
          <w:rFonts w:eastAsia="Calibri"/>
          <w:color w:val="000000"/>
        </w:rPr>
        <w:t>.</w:t>
      </w:r>
    </w:p>
    <w:p w14:paraId="6D6D96A0" w14:textId="4D91CBF0" w:rsidR="00AE0FD6" w:rsidRPr="001B2005" w:rsidRDefault="00E10AD5" w:rsidP="00451745">
      <w:pPr>
        <w:pStyle w:val="af6"/>
      </w:pPr>
      <w:r w:rsidRPr="00E10AD5">
        <w:drawing>
          <wp:inline distT="0" distB="0" distL="0" distR="0" wp14:anchorId="6D4999C4" wp14:editId="3B9CDD67">
            <wp:extent cx="3391373" cy="140989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6E70" w14:textId="67DC2736" w:rsidR="00AE0FD6" w:rsidRPr="00D92748" w:rsidRDefault="00AE0FD6" w:rsidP="00AE0FD6">
      <w:pPr>
        <w:pStyle w:val="a7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D47897">
        <w:rPr>
          <w:rFonts w:ascii="Times New Roman" w:hAnsi="Times New Roman" w:cs="Times New Roman"/>
          <w:i w:val="0"/>
          <w:color w:val="auto"/>
          <w:sz w:val="28"/>
          <w:szCs w:val="28"/>
        </w:rPr>
        <w:t>11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Запись секретного сообщения в документ</w:t>
      </w:r>
    </w:p>
    <w:p w14:paraId="2FF19156" w14:textId="72476521" w:rsidR="00AE0FD6" w:rsidRDefault="00AE0FD6" w:rsidP="00AE0FD6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Для расшифрования сообщения был написан цикл, представленный на рисунке 2.</w:t>
      </w:r>
      <w:r w:rsidR="00D47897">
        <w:rPr>
          <w:rFonts w:eastAsia="Calibri"/>
          <w:color w:val="000000"/>
        </w:rPr>
        <w:t>12</w:t>
      </w:r>
      <w:r>
        <w:rPr>
          <w:rFonts w:eastAsia="Calibri"/>
          <w:color w:val="000000"/>
        </w:rPr>
        <w:t>.</w:t>
      </w:r>
    </w:p>
    <w:p w14:paraId="61615121" w14:textId="77777777" w:rsidR="00AE0FD6" w:rsidRPr="001B2005" w:rsidRDefault="00AE0FD6" w:rsidP="00451745">
      <w:pPr>
        <w:pStyle w:val="af6"/>
      </w:pPr>
      <w:r w:rsidRPr="00C13F55">
        <w:lastRenderedPageBreak/>
        <w:drawing>
          <wp:inline distT="0" distB="0" distL="0" distR="0" wp14:anchorId="4787DED0" wp14:editId="427BBA16">
            <wp:extent cx="5593080" cy="1603489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3552" cy="16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445D" w14:textId="5989731D" w:rsidR="00AE0FD6" w:rsidRPr="00D92748" w:rsidRDefault="00AE0FD6" w:rsidP="00AE0FD6">
      <w:pPr>
        <w:pStyle w:val="a7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D47897">
        <w:rPr>
          <w:rFonts w:ascii="Times New Roman" w:hAnsi="Times New Roman" w:cs="Times New Roman"/>
          <w:i w:val="0"/>
          <w:color w:val="auto"/>
          <w:sz w:val="28"/>
          <w:szCs w:val="28"/>
        </w:rPr>
        <w:t>12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Расшифрование секретного сообщения</w:t>
      </w:r>
    </w:p>
    <w:p w14:paraId="53B59AC5" w14:textId="4933D725" w:rsidR="00AE0FD6" w:rsidRPr="00E10AD5" w:rsidRDefault="00E10AD5" w:rsidP="00AE0FD6">
      <w:pPr>
        <w:ind w:firstLine="709"/>
        <w:rPr>
          <w:rFonts w:eastAsia="Calibri"/>
          <w:color w:val="000000"/>
        </w:rPr>
      </w:pPr>
      <w:r>
        <w:t>Таким образом, рассматриваемый метод может быть интерпретирован так, что само значение кернинга мы программно не изменяем, а изменяем лишь размер символов, к которым будет применен кернинг в результате осаждения секретной информации</w:t>
      </w:r>
      <w:r w:rsidRPr="00E10AD5">
        <w:t>.</w:t>
      </w:r>
    </w:p>
    <w:p w14:paraId="78FF627C" w14:textId="740D85B5" w:rsidR="00AE0FD6" w:rsidRPr="001B2005" w:rsidRDefault="00E10AD5" w:rsidP="00451745">
      <w:pPr>
        <w:pStyle w:val="af6"/>
      </w:pPr>
      <w:r w:rsidRPr="00E10AD5">
        <w:drawing>
          <wp:inline distT="0" distB="0" distL="0" distR="0" wp14:anchorId="45CF5BFA" wp14:editId="3F085CF6">
            <wp:extent cx="3096057" cy="104789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36F7" w14:textId="5B194BC3" w:rsidR="00AE0FD6" w:rsidRPr="00705245" w:rsidRDefault="00AE0FD6" w:rsidP="00AE0FD6">
      <w:pPr>
        <w:pStyle w:val="a7"/>
        <w:spacing w:before="240"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D47897">
        <w:rPr>
          <w:rFonts w:ascii="Times New Roman" w:hAnsi="Times New Roman" w:cs="Times New Roman"/>
          <w:i w:val="0"/>
          <w:color w:val="auto"/>
          <w:sz w:val="28"/>
          <w:szCs w:val="28"/>
        </w:rPr>
        <w:t>13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Расшифрование секретного сообщения в приложении</w:t>
      </w:r>
    </w:p>
    <w:p w14:paraId="50B38EC0" w14:textId="77777777" w:rsidR="00AE0FD6" w:rsidRPr="00705245" w:rsidRDefault="00AE0FD6" w:rsidP="00AE0FD6">
      <w:pPr>
        <w:ind w:firstLine="709"/>
        <w:rPr>
          <w:rFonts w:eastAsia="Calibri"/>
          <w:color w:val="000000"/>
          <w:szCs w:val="28"/>
        </w:rPr>
      </w:pPr>
      <w:r>
        <w:rPr>
          <w:b/>
          <w:color w:val="000000"/>
          <w:szCs w:val="32"/>
        </w:rPr>
        <w:t xml:space="preserve">Вывод: </w:t>
      </w:r>
      <w:r>
        <w:rPr>
          <w:color w:val="000000"/>
          <w:szCs w:val="32"/>
        </w:rPr>
        <w:t xml:space="preserve">в </w:t>
      </w:r>
      <w:r>
        <w:rPr>
          <w:rFonts w:eastAsia="Calibri"/>
          <w:color w:val="000000"/>
          <w:szCs w:val="28"/>
        </w:rPr>
        <w:t>данной лабораторной работе я закрепила теоретические знания из области текстовой стеганографии, классификации, моделирования стеганосистем подобного вида и сущности основных методов, изучила основные алгоритмы осаждения</w:t>
      </w:r>
      <w:r w:rsidRPr="00267793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на основе методов текстовой стеганографии, а также познакомилась с методиками оценки стеганографической стойкости методов.</w:t>
      </w:r>
    </w:p>
    <w:p w14:paraId="5F8DDE3A" w14:textId="63AE3786" w:rsidR="00FB17A1" w:rsidRPr="000F3A80" w:rsidRDefault="00FB17A1" w:rsidP="00BC7549">
      <w:pPr>
        <w:pStyle w:val="a9"/>
        <w:tabs>
          <w:tab w:val="left" w:pos="9639"/>
        </w:tabs>
        <w:ind w:left="0" w:firstLine="709"/>
        <w:jc w:val="both"/>
        <w:rPr>
          <w:b/>
          <w:szCs w:val="32"/>
        </w:rPr>
      </w:pPr>
    </w:p>
    <w:sectPr w:rsidR="00FB17A1" w:rsidRPr="000F3A80" w:rsidSect="00C014AE">
      <w:footerReference w:type="default" r:id="rId24"/>
      <w:pgSz w:w="11906" w:h="16838"/>
      <w:pgMar w:top="1134" w:right="567" w:bottom="851" w:left="130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95787" w14:textId="77777777" w:rsidR="00C7250E" w:rsidRDefault="00C7250E">
      <w:r>
        <w:separator/>
      </w:r>
    </w:p>
  </w:endnote>
  <w:endnote w:type="continuationSeparator" w:id="0">
    <w:p w14:paraId="718795A7" w14:textId="77777777" w:rsidR="00C7250E" w:rsidRDefault="00C7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224D6" w14:textId="77777777" w:rsidR="00E41420" w:rsidRDefault="00C7250E" w:rsidP="00CF6A6B">
    <w:pPr>
      <w:pStyle w:val="a3"/>
      <w:ind w:firstLine="0"/>
    </w:pPr>
  </w:p>
  <w:p w14:paraId="7CFC148F" w14:textId="77777777" w:rsidR="00E41420" w:rsidRDefault="00C7250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560814" w14:textId="77777777" w:rsidR="00C7250E" w:rsidRDefault="00C7250E">
      <w:r>
        <w:separator/>
      </w:r>
    </w:p>
  </w:footnote>
  <w:footnote w:type="continuationSeparator" w:id="0">
    <w:p w14:paraId="0349114D" w14:textId="77777777" w:rsidR="00C7250E" w:rsidRDefault="00C7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3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72" w:hanging="360"/>
      </w:pPr>
      <w:rPr>
        <w:rFonts w:ascii="Wingdings" w:hAnsi="Wingdings" w:hint="default"/>
      </w:rPr>
    </w:lvl>
  </w:abstractNum>
  <w:abstractNum w:abstractNumId="1" w15:restartNumberingAfterBreak="0">
    <w:nsid w:val="0B91750C"/>
    <w:multiLevelType w:val="hybridMultilevel"/>
    <w:tmpl w:val="4A2E3FC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923E40"/>
    <w:multiLevelType w:val="hybridMultilevel"/>
    <w:tmpl w:val="B502ABF4"/>
    <w:lvl w:ilvl="0" w:tplc="A112D8EA">
      <w:start w:val="3"/>
      <w:numFmt w:val="bullet"/>
      <w:suff w:val="space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484523D"/>
    <w:multiLevelType w:val="hybridMultilevel"/>
    <w:tmpl w:val="C78006E2"/>
    <w:lvl w:ilvl="0" w:tplc="760AC4E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904E0"/>
    <w:multiLevelType w:val="hybridMultilevel"/>
    <w:tmpl w:val="E710E81E"/>
    <w:lvl w:ilvl="0" w:tplc="3ED4D0AC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8072EC"/>
    <w:multiLevelType w:val="hybridMultilevel"/>
    <w:tmpl w:val="2C1803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C33BE8"/>
    <w:multiLevelType w:val="hybridMultilevel"/>
    <w:tmpl w:val="13C0EBCC"/>
    <w:lvl w:ilvl="0" w:tplc="801C0F44">
      <w:start w:val="1"/>
      <w:numFmt w:val="decimal"/>
      <w:suff w:val="space"/>
      <w:lvlText w:val="%1.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7" w15:restartNumberingAfterBreak="0">
    <w:nsid w:val="3B8F15D2"/>
    <w:multiLevelType w:val="hybridMultilevel"/>
    <w:tmpl w:val="75CCB8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45455"/>
    <w:multiLevelType w:val="hybridMultilevel"/>
    <w:tmpl w:val="FD787608"/>
    <w:lvl w:ilvl="0" w:tplc="ED28CA76">
      <w:start w:val="1"/>
      <w:numFmt w:val="bullet"/>
      <w:suff w:val="space"/>
      <w:lvlText w:val=""/>
      <w:lvlJc w:val="left"/>
      <w:pPr>
        <w:ind w:left="106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302116"/>
    <w:multiLevelType w:val="hybridMultilevel"/>
    <w:tmpl w:val="9CF288D4"/>
    <w:lvl w:ilvl="0" w:tplc="4BA096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1212F4E"/>
    <w:multiLevelType w:val="hybridMultilevel"/>
    <w:tmpl w:val="2AFEA5C0"/>
    <w:lvl w:ilvl="0" w:tplc="22429DD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32F048C"/>
    <w:multiLevelType w:val="hybridMultilevel"/>
    <w:tmpl w:val="2424DB3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3A358B6"/>
    <w:multiLevelType w:val="hybridMultilevel"/>
    <w:tmpl w:val="EF2AC340"/>
    <w:lvl w:ilvl="0" w:tplc="D562AFCE">
      <w:start w:val="3"/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5B813DD0"/>
    <w:multiLevelType w:val="hybridMultilevel"/>
    <w:tmpl w:val="8CAE5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FAA6606C">
      <w:start w:val="1"/>
      <w:numFmt w:val="decimal"/>
      <w:suff w:val="space"/>
      <w:lvlText w:val="%2)"/>
      <w:lvlJc w:val="left"/>
      <w:pPr>
        <w:ind w:left="72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FB605D2"/>
    <w:multiLevelType w:val="hybridMultilevel"/>
    <w:tmpl w:val="1004B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4EC724F"/>
    <w:multiLevelType w:val="hybridMultilevel"/>
    <w:tmpl w:val="47BA33B4"/>
    <w:lvl w:ilvl="0" w:tplc="A112D8EA">
      <w:start w:val="3"/>
      <w:numFmt w:val="bullet"/>
      <w:suff w:val="space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9386606"/>
    <w:multiLevelType w:val="hybridMultilevel"/>
    <w:tmpl w:val="EE20C0E4"/>
    <w:lvl w:ilvl="0" w:tplc="9D125B12">
      <w:start w:val="1"/>
      <w:numFmt w:val="decimal"/>
      <w:suff w:val="space"/>
      <w:lvlText w:val="%1."/>
      <w:lvlJc w:val="left"/>
      <w:pPr>
        <w:ind w:left="1104" w:hanging="384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DBC0544"/>
    <w:multiLevelType w:val="hybridMultilevel"/>
    <w:tmpl w:val="7398F812"/>
    <w:lvl w:ilvl="0" w:tplc="AF2E1088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F1B3E6A"/>
    <w:multiLevelType w:val="hybridMultilevel"/>
    <w:tmpl w:val="F260EE4C"/>
    <w:lvl w:ilvl="0" w:tplc="9D788FA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08C7E06"/>
    <w:multiLevelType w:val="hybridMultilevel"/>
    <w:tmpl w:val="326A5398"/>
    <w:lvl w:ilvl="0" w:tplc="86CEECB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CB7612"/>
    <w:multiLevelType w:val="hybridMultilevel"/>
    <w:tmpl w:val="944CBF68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837A6CC0">
      <w:start w:val="1"/>
      <w:numFmt w:val="decimal"/>
      <w:lvlText w:val="%2)"/>
      <w:lvlJc w:val="left"/>
      <w:pPr>
        <w:ind w:left="1650" w:hanging="57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0"/>
  </w:num>
  <w:num w:numId="3">
    <w:abstractNumId w:val="19"/>
  </w:num>
  <w:num w:numId="4">
    <w:abstractNumId w:val="18"/>
  </w:num>
  <w:num w:numId="5">
    <w:abstractNumId w:val="11"/>
  </w:num>
  <w:num w:numId="6">
    <w:abstractNumId w:val="13"/>
  </w:num>
  <w:num w:numId="7">
    <w:abstractNumId w:val="17"/>
  </w:num>
  <w:num w:numId="8">
    <w:abstractNumId w:val="16"/>
  </w:num>
  <w:num w:numId="9">
    <w:abstractNumId w:val="14"/>
  </w:num>
  <w:num w:numId="10">
    <w:abstractNumId w:val="5"/>
  </w:num>
  <w:num w:numId="11">
    <w:abstractNumId w:val="12"/>
  </w:num>
  <w:num w:numId="12">
    <w:abstractNumId w:val="2"/>
  </w:num>
  <w:num w:numId="13">
    <w:abstractNumId w:val="15"/>
  </w:num>
  <w:num w:numId="14">
    <w:abstractNumId w:val="9"/>
  </w:num>
  <w:num w:numId="15">
    <w:abstractNumId w:val="4"/>
  </w:num>
  <w:num w:numId="16">
    <w:abstractNumId w:val="1"/>
  </w:num>
  <w:num w:numId="17">
    <w:abstractNumId w:val="8"/>
  </w:num>
  <w:num w:numId="18">
    <w:abstractNumId w:val="6"/>
  </w:num>
  <w:num w:numId="19">
    <w:abstractNumId w:val="7"/>
  </w:num>
  <w:num w:numId="20">
    <w:abstractNumId w:val="3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28F"/>
    <w:rsid w:val="000F3A80"/>
    <w:rsid w:val="001A6C6E"/>
    <w:rsid w:val="001C493D"/>
    <w:rsid w:val="0021227E"/>
    <w:rsid w:val="00212453"/>
    <w:rsid w:val="002469AA"/>
    <w:rsid w:val="002C1991"/>
    <w:rsid w:val="003E30A5"/>
    <w:rsid w:val="00445916"/>
    <w:rsid w:val="00451745"/>
    <w:rsid w:val="0048482A"/>
    <w:rsid w:val="004915D6"/>
    <w:rsid w:val="004C32AB"/>
    <w:rsid w:val="006A58FE"/>
    <w:rsid w:val="006C7179"/>
    <w:rsid w:val="00724121"/>
    <w:rsid w:val="007249B7"/>
    <w:rsid w:val="007A1AFB"/>
    <w:rsid w:val="007A37B9"/>
    <w:rsid w:val="008461D2"/>
    <w:rsid w:val="009551F1"/>
    <w:rsid w:val="0096728F"/>
    <w:rsid w:val="0098553D"/>
    <w:rsid w:val="009E16FA"/>
    <w:rsid w:val="009F3724"/>
    <w:rsid w:val="00A133C0"/>
    <w:rsid w:val="00A5279E"/>
    <w:rsid w:val="00A640B7"/>
    <w:rsid w:val="00AB1A51"/>
    <w:rsid w:val="00AE0FD6"/>
    <w:rsid w:val="00AF2C38"/>
    <w:rsid w:val="00AF6BB7"/>
    <w:rsid w:val="00BA53B8"/>
    <w:rsid w:val="00BC7549"/>
    <w:rsid w:val="00BD46F2"/>
    <w:rsid w:val="00C014AE"/>
    <w:rsid w:val="00C455A9"/>
    <w:rsid w:val="00C7250E"/>
    <w:rsid w:val="00C74D28"/>
    <w:rsid w:val="00D4230A"/>
    <w:rsid w:val="00D47897"/>
    <w:rsid w:val="00D47BD5"/>
    <w:rsid w:val="00DD5284"/>
    <w:rsid w:val="00E10AD5"/>
    <w:rsid w:val="00E70DBC"/>
    <w:rsid w:val="00EE2241"/>
    <w:rsid w:val="00EE5EAD"/>
    <w:rsid w:val="00F24D10"/>
    <w:rsid w:val="00FB17A1"/>
    <w:rsid w:val="00FB6483"/>
    <w:rsid w:val="00FF0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6139F"/>
  <w15:chartTrackingRefBased/>
  <w15:docId w15:val="{808DB93C-D93F-4CC1-B1DB-C271C10F0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7897"/>
    <w:pPr>
      <w:spacing w:after="0" w:line="240" w:lineRule="auto"/>
      <w:ind w:firstLine="51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link w:val="20"/>
    <w:uiPriority w:val="1"/>
    <w:qFormat/>
    <w:rsid w:val="00C014AE"/>
    <w:pPr>
      <w:widowControl w:val="0"/>
      <w:autoSpaceDE w:val="0"/>
      <w:autoSpaceDN w:val="0"/>
      <w:ind w:left="1958" w:hanging="3147"/>
      <w:jc w:val="left"/>
      <w:outlineLvl w:val="1"/>
    </w:pPr>
    <w:rPr>
      <w:b/>
      <w:bCs/>
      <w:i/>
      <w:szCs w:val="28"/>
      <w:lang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96728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96728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aliases w:val="Диплом - список,1.2.2"/>
    <w:basedOn w:val="a"/>
    <w:link w:val="a6"/>
    <w:uiPriority w:val="34"/>
    <w:qFormat/>
    <w:rsid w:val="0096728F"/>
    <w:pPr>
      <w:ind w:left="720"/>
      <w:contextualSpacing/>
    </w:pPr>
  </w:style>
  <w:style w:type="paragraph" w:styleId="a7">
    <w:name w:val="caption"/>
    <w:basedOn w:val="a"/>
    <w:next w:val="a"/>
    <w:link w:val="a8"/>
    <w:uiPriority w:val="35"/>
    <w:unhideWhenUsed/>
    <w:qFormat/>
    <w:rsid w:val="0096728F"/>
    <w:pPr>
      <w:spacing w:after="200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20">
    <w:name w:val="Заголовок 2 Знак"/>
    <w:basedOn w:val="a0"/>
    <w:link w:val="2"/>
    <w:uiPriority w:val="1"/>
    <w:rsid w:val="00C014AE"/>
    <w:rPr>
      <w:rFonts w:ascii="Times New Roman" w:eastAsia="Times New Roman" w:hAnsi="Times New Roman" w:cs="Times New Roman"/>
      <w:b/>
      <w:bCs/>
      <w:i/>
      <w:sz w:val="28"/>
      <w:szCs w:val="28"/>
      <w:lang w:eastAsia="ru-RU" w:bidi="ru-RU"/>
    </w:rPr>
  </w:style>
  <w:style w:type="paragraph" w:styleId="a9">
    <w:name w:val="Body Text"/>
    <w:basedOn w:val="a"/>
    <w:link w:val="aa"/>
    <w:uiPriority w:val="1"/>
    <w:qFormat/>
    <w:rsid w:val="00C014AE"/>
    <w:pPr>
      <w:widowControl w:val="0"/>
      <w:autoSpaceDE w:val="0"/>
      <w:autoSpaceDN w:val="0"/>
      <w:ind w:left="222" w:firstLine="0"/>
      <w:jc w:val="left"/>
    </w:pPr>
    <w:rPr>
      <w:szCs w:val="28"/>
      <w:lang w:bidi="ru-RU"/>
    </w:rPr>
  </w:style>
  <w:style w:type="character" w:customStyle="1" w:styleId="aa">
    <w:name w:val="Основной текст Знак"/>
    <w:basedOn w:val="a0"/>
    <w:link w:val="a9"/>
    <w:uiPriority w:val="1"/>
    <w:rsid w:val="00C014AE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ab">
    <w:name w:val="Формула"/>
    <w:basedOn w:val="a"/>
    <w:link w:val="ac"/>
    <w:qFormat/>
    <w:rsid w:val="00C014AE"/>
    <w:pPr>
      <w:tabs>
        <w:tab w:val="left" w:pos="8901"/>
      </w:tabs>
      <w:spacing w:before="60" w:after="60"/>
      <w:ind w:firstLine="709"/>
    </w:pPr>
    <w:rPr>
      <w:i/>
      <w:szCs w:val="28"/>
    </w:rPr>
  </w:style>
  <w:style w:type="paragraph" w:customStyle="1" w:styleId="ad">
    <w:name w:val="Рисунок"/>
    <w:basedOn w:val="a"/>
    <w:link w:val="ae"/>
    <w:qFormat/>
    <w:rsid w:val="00C014AE"/>
    <w:pPr>
      <w:spacing w:before="280" w:after="240"/>
      <w:ind w:firstLine="0"/>
      <w:jc w:val="center"/>
    </w:pPr>
    <w:rPr>
      <w:noProof/>
    </w:rPr>
  </w:style>
  <w:style w:type="character" w:customStyle="1" w:styleId="ac">
    <w:name w:val="Формула Знак"/>
    <w:basedOn w:val="a0"/>
    <w:link w:val="ab"/>
    <w:rsid w:val="00C014AE"/>
    <w:rPr>
      <w:rFonts w:ascii="Times New Roman" w:eastAsia="Times New Roman" w:hAnsi="Times New Roman" w:cs="Times New Roman"/>
      <w:i/>
      <w:sz w:val="28"/>
      <w:szCs w:val="28"/>
      <w:lang w:eastAsia="ru-RU"/>
    </w:rPr>
  </w:style>
  <w:style w:type="paragraph" w:customStyle="1" w:styleId="af">
    <w:name w:val="Подпись рисунка"/>
    <w:basedOn w:val="a"/>
    <w:link w:val="af0"/>
    <w:qFormat/>
    <w:rsid w:val="00C455A9"/>
    <w:pPr>
      <w:spacing w:after="280"/>
      <w:ind w:firstLine="0"/>
      <w:jc w:val="center"/>
    </w:pPr>
    <w:rPr>
      <w:szCs w:val="28"/>
    </w:rPr>
  </w:style>
  <w:style w:type="character" w:customStyle="1" w:styleId="ae">
    <w:name w:val="Рисунок Знак"/>
    <w:basedOn w:val="a0"/>
    <w:link w:val="ad"/>
    <w:rsid w:val="00C014AE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character" w:styleId="af1">
    <w:name w:val="Strong"/>
    <w:basedOn w:val="a0"/>
    <w:uiPriority w:val="22"/>
    <w:qFormat/>
    <w:rsid w:val="00C014AE"/>
    <w:rPr>
      <w:b/>
      <w:bCs/>
    </w:rPr>
  </w:style>
  <w:style w:type="character" w:customStyle="1" w:styleId="af0">
    <w:name w:val="Подпись рисунка Знак"/>
    <w:basedOn w:val="a0"/>
    <w:link w:val="af"/>
    <w:rsid w:val="00C455A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Стиль1"/>
    <w:basedOn w:val="a"/>
    <w:link w:val="10"/>
    <w:qFormat/>
    <w:rsid w:val="00C014AE"/>
    <w:pPr>
      <w:tabs>
        <w:tab w:val="left" w:pos="3742"/>
      </w:tabs>
      <w:spacing w:before="240" w:after="240"/>
      <w:ind w:firstLine="709"/>
    </w:pPr>
    <w:rPr>
      <w:b/>
    </w:rPr>
  </w:style>
  <w:style w:type="character" w:customStyle="1" w:styleId="10">
    <w:name w:val="Стиль1 Знак"/>
    <w:basedOn w:val="a0"/>
    <w:link w:val="1"/>
    <w:rsid w:val="00C014A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f2">
    <w:name w:val="Подрисуночная подпись"/>
    <w:basedOn w:val="a7"/>
    <w:link w:val="af3"/>
    <w:qFormat/>
    <w:rsid w:val="00A5279E"/>
    <w:pPr>
      <w:spacing w:before="240" w:after="280"/>
      <w:jc w:val="center"/>
    </w:pPr>
    <w:rPr>
      <w:rFonts w:ascii="Times New Roman" w:hAnsi="Times New Roman" w:cs="Times New Roman"/>
      <w:i w:val="0"/>
      <w:sz w:val="28"/>
      <w:szCs w:val="28"/>
    </w:rPr>
  </w:style>
  <w:style w:type="character" w:customStyle="1" w:styleId="a8">
    <w:name w:val="Название объекта Знак"/>
    <w:basedOn w:val="a0"/>
    <w:link w:val="a7"/>
    <w:uiPriority w:val="35"/>
    <w:rsid w:val="00A5279E"/>
    <w:rPr>
      <w:i/>
      <w:iCs/>
      <w:color w:val="44546A" w:themeColor="text2"/>
      <w:sz w:val="18"/>
      <w:szCs w:val="18"/>
    </w:rPr>
  </w:style>
  <w:style w:type="character" w:customStyle="1" w:styleId="af3">
    <w:name w:val="Подрисуночная подпись Знак"/>
    <w:basedOn w:val="a8"/>
    <w:link w:val="af2"/>
    <w:rsid w:val="00A5279E"/>
    <w:rPr>
      <w:rFonts w:ascii="Times New Roman" w:hAnsi="Times New Roman" w:cs="Times New Roman"/>
      <w:i w:val="0"/>
      <w:iCs/>
      <w:color w:val="44546A" w:themeColor="text2"/>
      <w:sz w:val="28"/>
      <w:szCs w:val="28"/>
    </w:rPr>
  </w:style>
  <w:style w:type="paragraph" w:customStyle="1" w:styleId="af4">
    <w:name w:val="Стандарт_текст"/>
    <w:basedOn w:val="a"/>
    <w:link w:val="af5"/>
    <w:rsid w:val="00BC7549"/>
    <w:pPr>
      <w:ind w:firstLine="720"/>
    </w:pPr>
    <w:rPr>
      <w:sz w:val="24"/>
      <w:lang w:val="x-none" w:eastAsia="x-none"/>
    </w:rPr>
  </w:style>
  <w:style w:type="character" w:customStyle="1" w:styleId="af5">
    <w:name w:val="Стандарт_текст Знак"/>
    <w:link w:val="af4"/>
    <w:rsid w:val="00BC754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customStyle="1" w:styleId="a6">
    <w:name w:val="Абзац списка Знак"/>
    <w:aliases w:val="Диплом - список Знак,1.2.2 Знак"/>
    <w:link w:val="a5"/>
    <w:uiPriority w:val="34"/>
    <w:locked/>
    <w:rsid w:val="00BC754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6">
    <w:name w:val="Картинка"/>
    <w:basedOn w:val="a"/>
    <w:link w:val="af7"/>
    <w:autoRedefine/>
    <w:qFormat/>
    <w:rsid w:val="00451745"/>
    <w:pPr>
      <w:spacing w:before="280" w:after="240"/>
      <w:ind w:firstLine="0"/>
      <w:jc w:val="center"/>
    </w:pPr>
    <w:rPr>
      <w:bCs/>
      <w:noProof/>
      <w:szCs w:val="28"/>
    </w:rPr>
  </w:style>
  <w:style w:type="character" w:customStyle="1" w:styleId="af7">
    <w:name w:val="Картинка Знак"/>
    <w:basedOn w:val="a0"/>
    <w:link w:val="af6"/>
    <w:rsid w:val="00451745"/>
    <w:rPr>
      <w:rFonts w:ascii="Times New Roman" w:eastAsia="Times New Roman" w:hAnsi="Times New Roman" w:cs="Times New Roman"/>
      <w:bCs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A1A4E9-F476-498F-AA19-52ADD4E17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10</Pages>
  <Words>1850</Words>
  <Characters>10550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Анастасия Некрасова</cp:lastModifiedBy>
  <cp:revision>13</cp:revision>
  <dcterms:created xsi:type="dcterms:W3CDTF">2023-04-18T10:12:00Z</dcterms:created>
  <dcterms:modified xsi:type="dcterms:W3CDTF">2023-05-29T07:26:00Z</dcterms:modified>
</cp:coreProperties>
</file>