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3600" w14:textId="5106FE30" w:rsidR="00C51DBD" w:rsidRDefault="00C51DBD" w:rsidP="00C51DBD">
      <w:pPr>
        <w:pStyle w:val="a5"/>
        <w:jc w:val="center"/>
      </w:pPr>
      <w:r>
        <w:rPr>
          <w:rFonts w:ascii="TimesNewRomanPS" w:hAnsi="TimesNewRomanPS"/>
          <w:b/>
          <w:bCs/>
          <w:sz w:val="28"/>
          <w:szCs w:val="28"/>
        </w:rPr>
        <w:t>Федеральное государственное автономное образовательное</w:t>
      </w:r>
      <w:r w:rsidRPr="00C51DBD">
        <w:rPr>
          <w:rFonts w:ascii="TimesNewRomanPS" w:hAnsi="TimesNewRomanPS"/>
          <w:b/>
          <w:bCs/>
          <w:sz w:val="28"/>
          <w:szCs w:val="28"/>
        </w:rPr>
        <w:t xml:space="preserve"> </w:t>
      </w:r>
      <w:r>
        <w:rPr>
          <w:rFonts w:ascii="TimesNewRomanPS" w:hAnsi="TimesNewRomanPS"/>
          <w:b/>
          <w:bCs/>
          <w:sz w:val="28"/>
          <w:szCs w:val="28"/>
        </w:rPr>
        <w:t>учреждение</w:t>
      </w:r>
      <w:r>
        <w:rPr>
          <w:rFonts w:ascii="TimesNewRomanPS" w:hAnsi="TimesNewRomanPS"/>
          <w:b/>
          <w:bCs/>
          <w:sz w:val="28"/>
          <w:szCs w:val="28"/>
        </w:rPr>
        <w:br/>
        <w:t xml:space="preserve"> высшего образования </w:t>
      </w:r>
      <w:proofErr w:type="spellStart"/>
      <w:r>
        <w:rPr>
          <w:rFonts w:ascii="TimesNewRomanPS" w:hAnsi="TimesNewRomanPS"/>
          <w:b/>
          <w:bCs/>
          <w:sz w:val="28"/>
          <w:szCs w:val="28"/>
        </w:rPr>
        <w:t>Национальныи</w:t>
      </w:r>
      <w:proofErr w:type="spellEnd"/>
      <w:r>
        <w:rPr>
          <w:rFonts w:ascii="TimesNewRomanPS" w:hAnsi="TimesNewRomanPS"/>
          <w:b/>
          <w:bCs/>
          <w:sz w:val="28"/>
          <w:szCs w:val="28"/>
        </w:rPr>
        <w:t xml:space="preserve">̆ </w:t>
      </w:r>
      <w:proofErr w:type="spellStart"/>
      <w:r>
        <w:rPr>
          <w:rFonts w:ascii="TimesNewRomanPS" w:hAnsi="TimesNewRomanPS"/>
          <w:b/>
          <w:bCs/>
          <w:sz w:val="28"/>
          <w:szCs w:val="28"/>
        </w:rPr>
        <w:t>исследовательскии</w:t>
      </w:r>
      <w:proofErr w:type="spellEnd"/>
      <w:r>
        <w:rPr>
          <w:rFonts w:ascii="TimesNewRomanPS" w:hAnsi="TimesNewRomanPS"/>
          <w:b/>
          <w:bCs/>
          <w:sz w:val="28"/>
          <w:szCs w:val="28"/>
        </w:rPr>
        <w:t>̆ университет «Высшая школа экономики»</w:t>
      </w:r>
    </w:p>
    <w:p w14:paraId="00000005" w14:textId="77777777" w:rsidR="00C94C98" w:rsidRPr="00C51DBD" w:rsidRDefault="00000000">
      <w:pPr>
        <w:shd w:val="clear" w:color="auto" w:fill="FFFFFF"/>
        <w:spacing w:before="200" w:after="200"/>
        <w:ind w:left="720"/>
        <w:jc w:val="center"/>
        <w:rPr>
          <w:b/>
          <w:bCs/>
          <w:sz w:val="28"/>
          <w:szCs w:val="28"/>
        </w:rPr>
      </w:pPr>
      <w:r w:rsidRPr="00C51DBD">
        <w:rPr>
          <w:b/>
          <w:bCs/>
          <w:sz w:val="28"/>
          <w:szCs w:val="28"/>
        </w:rPr>
        <w:t xml:space="preserve">Факультет компьютерных наук </w:t>
      </w:r>
    </w:p>
    <w:p w14:paraId="01F85CF3" w14:textId="544068DC" w:rsidR="00C51DBD" w:rsidRDefault="00C51DBD" w:rsidP="00C51DBD">
      <w:pPr>
        <w:pStyle w:val="a5"/>
        <w:jc w:val="center"/>
      </w:pPr>
      <w:r>
        <w:rPr>
          <w:rFonts w:ascii="TimesNewRomanPS" w:hAnsi="TimesNewRomanPS"/>
          <w:b/>
          <w:bCs/>
          <w:sz w:val="28"/>
          <w:szCs w:val="28"/>
        </w:rPr>
        <w:t>Магистерская программа «Анализ данных в биологии и медицине»</w:t>
      </w:r>
    </w:p>
    <w:p w14:paraId="00000006" w14:textId="77777777" w:rsidR="00C94C98" w:rsidRPr="00C51DBD" w:rsidRDefault="00C94C98">
      <w:pPr>
        <w:shd w:val="clear" w:color="auto" w:fill="FFFFFF"/>
        <w:spacing w:before="200" w:after="200"/>
        <w:ind w:left="720"/>
        <w:rPr>
          <w:b/>
          <w:sz w:val="28"/>
          <w:szCs w:val="28"/>
        </w:rPr>
      </w:pPr>
    </w:p>
    <w:p w14:paraId="10C18379" w14:textId="69FACE26" w:rsidR="00C51DBD" w:rsidRDefault="00C51DBD" w:rsidP="00C51DBD">
      <w:pPr>
        <w:pStyle w:val="a5"/>
        <w:jc w:val="center"/>
      </w:pPr>
      <w:r>
        <w:rPr>
          <w:rFonts w:ascii="TimesNewRomanPS" w:hAnsi="TimesNewRomanPS"/>
          <w:b/>
          <w:bCs/>
          <w:sz w:val="28"/>
          <w:szCs w:val="28"/>
        </w:rPr>
        <w:t>КУРСОВАЯ РАБОТА</w:t>
      </w:r>
    </w:p>
    <w:p w14:paraId="00000009" w14:textId="77777777" w:rsidR="00C94C98" w:rsidRDefault="00C94C98">
      <w:pPr>
        <w:shd w:val="clear" w:color="auto" w:fill="FFFFFF"/>
        <w:spacing w:before="200" w:after="200"/>
        <w:ind w:left="720"/>
        <w:rPr>
          <w:b/>
          <w:sz w:val="28"/>
          <w:szCs w:val="28"/>
        </w:rPr>
      </w:pPr>
    </w:p>
    <w:p w14:paraId="0000000A" w14:textId="77777777" w:rsidR="00C94C98" w:rsidRDefault="00000000">
      <w:pPr>
        <w:shd w:val="clear" w:color="auto" w:fill="FFFFFF"/>
        <w:spacing w:before="200" w:after="200"/>
        <w:ind w:left="720"/>
        <w:jc w:val="center"/>
        <w:rPr>
          <w:sz w:val="28"/>
          <w:szCs w:val="28"/>
        </w:rPr>
      </w:pPr>
      <w:r>
        <w:rPr>
          <w:sz w:val="28"/>
          <w:szCs w:val="28"/>
        </w:rPr>
        <w:t>на тему “Прогнозирование исхода онкологических заболеваний при проведения CAR-T клеточной терапии с помощью топологического анализа данных”.</w:t>
      </w:r>
    </w:p>
    <w:p w14:paraId="0000000D" w14:textId="77777777" w:rsidR="00C94C98" w:rsidRDefault="00C94C98">
      <w:pPr>
        <w:shd w:val="clear" w:color="auto" w:fill="FFFFFF"/>
        <w:spacing w:before="200" w:after="200"/>
        <w:ind w:left="720"/>
        <w:jc w:val="right"/>
        <w:rPr>
          <w:sz w:val="28"/>
          <w:szCs w:val="28"/>
        </w:rPr>
      </w:pPr>
    </w:p>
    <w:p w14:paraId="0000000E" w14:textId="77777777" w:rsidR="00C94C98" w:rsidRDefault="00C94C98">
      <w:pPr>
        <w:shd w:val="clear" w:color="auto" w:fill="FFFFFF"/>
        <w:spacing w:before="200" w:after="200"/>
        <w:ind w:left="720"/>
        <w:jc w:val="right"/>
        <w:rPr>
          <w:sz w:val="28"/>
          <w:szCs w:val="28"/>
        </w:rPr>
      </w:pPr>
    </w:p>
    <w:p w14:paraId="0000000F" w14:textId="77777777" w:rsidR="00C94C98" w:rsidRDefault="00000000">
      <w:pPr>
        <w:shd w:val="clear" w:color="auto" w:fill="FFFFFF"/>
        <w:spacing w:before="200" w:after="200"/>
        <w:ind w:left="720"/>
        <w:jc w:val="right"/>
        <w:rPr>
          <w:sz w:val="28"/>
          <w:szCs w:val="28"/>
        </w:rPr>
      </w:pPr>
      <w:r>
        <w:rPr>
          <w:sz w:val="28"/>
          <w:szCs w:val="28"/>
        </w:rPr>
        <w:t xml:space="preserve">Выполнил </w:t>
      </w:r>
    </w:p>
    <w:p w14:paraId="00000010" w14:textId="77777777" w:rsidR="00C94C98" w:rsidRDefault="00000000">
      <w:pPr>
        <w:shd w:val="clear" w:color="auto" w:fill="FFFFFF"/>
        <w:ind w:left="720"/>
        <w:jc w:val="right"/>
        <w:rPr>
          <w:sz w:val="28"/>
          <w:szCs w:val="28"/>
        </w:rPr>
      </w:pPr>
      <w:r>
        <w:rPr>
          <w:sz w:val="28"/>
          <w:szCs w:val="28"/>
        </w:rPr>
        <w:t xml:space="preserve">студент образовательной группы мАДБМ22 </w:t>
      </w:r>
    </w:p>
    <w:p w14:paraId="00000011" w14:textId="77777777" w:rsidR="00C94C98" w:rsidRDefault="00000000">
      <w:pPr>
        <w:shd w:val="clear" w:color="auto" w:fill="FFFFFF"/>
        <w:ind w:left="720"/>
        <w:jc w:val="right"/>
        <w:rPr>
          <w:sz w:val="28"/>
          <w:szCs w:val="28"/>
        </w:rPr>
      </w:pPr>
      <w:r>
        <w:rPr>
          <w:sz w:val="28"/>
          <w:szCs w:val="28"/>
        </w:rPr>
        <w:t xml:space="preserve">«Анализ данных в </w:t>
      </w:r>
    </w:p>
    <w:p w14:paraId="00000012" w14:textId="77777777" w:rsidR="00C94C98" w:rsidRDefault="00000000">
      <w:pPr>
        <w:shd w:val="clear" w:color="auto" w:fill="FFFFFF"/>
        <w:ind w:left="720"/>
        <w:jc w:val="right"/>
        <w:rPr>
          <w:sz w:val="28"/>
          <w:szCs w:val="28"/>
        </w:rPr>
      </w:pPr>
      <w:r>
        <w:rPr>
          <w:sz w:val="28"/>
          <w:szCs w:val="28"/>
        </w:rPr>
        <w:t xml:space="preserve">биологии и медицине» </w:t>
      </w:r>
    </w:p>
    <w:p w14:paraId="00000013" w14:textId="77777777" w:rsidR="00C94C98" w:rsidRDefault="00000000">
      <w:pPr>
        <w:shd w:val="clear" w:color="auto" w:fill="FFFFFF"/>
        <w:ind w:left="720"/>
        <w:jc w:val="right"/>
        <w:rPr>
          <w:sz w:val="28"/>
          <w:szCs w:val="28"/>
          <w:u w:val="single"/>
        </w:rPr>
      </w:pPr>
      <w:r>
        <w:rPr>
          <w:sz w:val="28"/>
          <w:szCs w:val="28"/>
          <w:u w:val="single"/>
        </w:rPr>
        <w:t>А.В. Пунько</w:t>
      </w:r>
    </w:p>
    <w:p w14:paraId="00000014" w14:textId="77777777" w:rsidR="00C94C98" w:rsidRDefault="00000000">
      <w:pPr>
        <w:shd w:val="clear" w:color="auto" w:fill="FFFFFF"/>
        <w:ind w:left="720"/>
        <w:jc w:val="right"/>
        <w:rPr>
          <w:sz w:val="28"/>
          <w:szCs w:val="28"/>
        </w:rPr>
      </w:pPr>
      <w:r>
        <w:rPr>
          <w:sz w:val="28"/>
          <w:szCs w:val="28"/>
          <w:u w:val="single"/>
        </w:rPr>
        <w:t>Подпись, Дата</w:t>
      </w:r>
      <w:r>
        <w:rPr>
          <w:sz w:val="28"/>
          <w:szCs w:val="28"/>
        </w:rPr>
        <w:t xml:space="preserve"> </w:t>
      </w:r>
    </w:p>
    <w:p w14:paraId="00000015" w14:textId="77777777" w:rsidR="00C94C98" w:rsidRDefault="00000000">
      <w:pPr>
        <w:shd w:val="clear" w:color="auto" w:fill="FFFFFF"/>
        <w:spacing w:before="200" w:after="200"/>
        <w:ind w:left="720"/>
        <w:jc w:val="right"/>
        <w:rPr>
          <w:sz w:val="28"/>
          <w:szCs w:val="28"/>
        </w:rPr>
      </w:pPr>
      <w:r>
        <w:rPr>
          <w:sz w:val="28"/>
          <w:szCs w:val="28"/>
        </w:rPr>
        <w:t xml:space="preserve">Научный руководитель </w:t>
      </w:r>
    </w:p>
    <w:p w14:paraId="00000016" w14:textId="77777777" w:rsidR="00C94C98" w:rsidRDefault="00000000">
      <w:pPr>
        <w:shd w:val="clear" w:color="auto" w:fill="FFFFFF"/>
        <w:ind w:left="720"/>
        <w:jc w:val="right"/>
        <w:rPr>
          <w:sz w:val="28"/>
          <w:szCs w:val="28"/>
          <w:u w:val="single"/>
        </w:rPr>
      </w:pPr>
      <w:r>
        <w:rPr>
          <w:sz w:val="28"/>
          <w:szCs w:val="28"/>
          <w:u w:val="single"/>
        </w:rPr>
        <w:t>Доцент, к.ф.-м.н.</w:t>
      </w:r>
    </w:p>
    <w:p w14:paraId="00000017" w14:textId="77777777" w:rsidR="00C94C98" w:rsidRDefault="00000000">
      <w:pPr>
        <w:shd w:val="clear" w:color="auto" w:fill="FFFFFF"/>
        <w:ind w:left="720"/>
        <w:jc w:val="right"/>
        <w:rPr>
          <w:sz w:val="28"/>
          <w:szCs w:val="28"/>
          <w:u w:val="single"/>
        </w:rPr>
      </w:pPr>
      <w:r>
        <w:rPr>
          <w:sz w:val="28"/>
          <w:szCs w:val="28"/>
          <w:u w:val="single"/>
        </w:rPr>
        <w:t xml:space="preserve">В.Л. Чернышев </w:t>
      </w:r>
    </w:p>
    <w:p w14:paraId="00000018" w14:textId="77777777" w:rsidR="00C94C98" w:rsidRDefault="00000000">
      <w:pPr>
        <w:shd w:val="clear" w:color="auto" w:fill="FFFFFF"/>
        <w:ind w:left="720"/>
        <w:jc w:val="right"/>
        <w:rPr>
          <w:sz w:val="28"/>
          <w:szCs w:val="28"/>
          <w:u w:val="single"/>
        </w:rPr>
      </w:pPr>
      <w:r>
        <w:rPr>
          <w:sz w:val="28"/>
          <w:szCs w:val="28"/>
          <w:u w:val="single"/>
        </w:rPr>
        <w:t>Подпись, Дата</w:t>
      </w:r>
    </w:p>
    <w:p w14:paraId="00000019" w14:textId="241DD36B" w:rsidR="00C94C98" w:rsidRDefault="00C94C98">
      <w:pPr>
        <w:shd w:val="clear" w:color="auto" w:fill="FFFFFF"/>
        <w:spacing w:before="200" w:after="200"/>
        <w:jc w:val="center"/>
        <w:rPr>
          <w:b/>
        </w:rPr>
      </w:pPr>
    </w:p>
    <w:p w14:paraId="27447ACD" w14:textId="0927D687" w:rsidR="00C51DBD" w:rsidRDefault="00C51DBD">
      <w:pPr>
        <w:shd w:val="clear" w:color="auto" w:fill="FFFFFF"/>
        <w:spacing w:before="200" w:after="200"/>
        <w:jc w:val="center"/>
        <w:rPr>
          <w:b/>
        </w:rPr>
      </w:pPr>
    </w:p>
    <w:p w14:paraId="585DBA87" w14:textId="1EC9C3CF" w:rsidR="00C51DBD" w:rsidRDefault="00C51DBD">
      <w:pPr>
        <w:shd w:val="clear" w:color="auto" w:fill="FFFFFF"/>
        <w:spacing w:before="200" w:after="200"/>
        <w:jc w:val="center"/>
        <w:rPr>
          <w:b/>
        </w:rPr>
      </w:pPr>
    </w:p>
    <w:p w14:paraId="3D698BDB" w14:textId="77777777" w:rsidR="00C51DBD" w:rsidRDefault="00C51DBD">
      <w:pPr>
        <w:shd w:val="clear" w:color="auto" w:fill="FFFFFF"/>
        <w:spacing w:before="200" w:after="200"/>
        <w:jc w:val="center"/>
        <w:rPr>
          <w:b/>
        </w:rPr>
      </w:pPr>
    </w:p>
    <w:p w14:paraId="0000001A" w14:textId="77777777" w:rsidR="00C94C98" w:rsidRDefault="00C94C98">
      <w:pPr>
        <w:shd w:val="clear" w:color="auto" w:fill="FFFFFF"/>
        <w:spacing w:before="200" w:after="200"/>
        <w:rPr>
          <w:b/>
        </w:rPr>
      </w:pPr>
    </w:p>
    <w:p w14:paraId="6E664E1D" w14:textId="0E52C665" w:rsidR="00C51DBD" w:rsidRDefault="00000000" w:rsidP="00C51DBD">
      <w:pPr>
        <w:shd w:val="clear" w:color="auto" w:fill="FFFFFF"/>
        <w:spacing w:before="200" w:after="200"/>
        <w:jc w:val="center"/>
        <w:rPr>
          <w:b/>
          <w:sz w:val="28"/>
          <w:szCs w:val="28"/>
        </w:rPr>
      </w:pPr>
      <w:r>
        <w:rPr>
          <w:b/>
          <w:sz w:val="28"/>
          <w:szCs w:val="28"/>
        </w:rPr>
        <w:t>Москва 2023</w:t>
      </w:r>
      <w:r w:rsidR="00C51DBD">
        <w:rPr>
          <w:b/>
          <w:sz w:val="28"/>
          <w:szCs w:val="28"/>
        </w:rPr>
        <w:br w:type="page"/>
      </w:r>
    </w:p>
    <w:p w14:paraId="0000001C" w14:textId="70823A71" w:rsidR="00C94C98" w:rsidRDefault="00000000" w:rsidP="00C51DBD">
      <w:pPr>
        <w:pStyle w:val="1"/>
        <w:jc w:val="center"/>
        <w:rPr>
          <w:rFonts w:ascii="Times New Roman" w:eastAsia="Times New Roman" w:hAnsi="Times New Roman" w:cs="Times New Roman"/>
          <w:b/>
          <w:sz w:val="32"/>
          <w:szCs w:val="32"/>
        </w:rPr>
      </w:pPr>
      <w:bookmarkStart w:id="0" w:name="_i8awoocm3aw3" w:colFirst="0" w:colLast="0"/>
      <w:bookmarkStart w:id="1" w:name="_Toc136879880"/>
      <w:bookmarkEnd w:id="0"/>
      <w:r>
        <w:rPr>
          <w:rFonts w:ascii="Times New Roman" w:eastAsia="Times New Roman" w:hAnsi="Times New Roman" w:cs="Times New Roman"/>
          <w:b/>
          <w:sz w:val="32"/>
          <w:szCs w:val="32"/>
        </w:rPr>
        <w:lastRenderedPageBreak/>
        <w:t>Реферат</w:t>
      </w:r>
      <w:bookmarkEnd w:id="1"/>
    </w:p>
    <w:p w14:paraId="0000001D" w14:textId="77777777" w:rsidR="00C94C98" w:rsidRDefault="00C94C98">
      <w:pPr>
        <w:ind w:firstLine="720"/>
      </w:pPr>
    </w:p>
    <w:p w14:paraId="0000001E" w14:textId="77777777" w:rsidR="00C94C98" w:rsidRDefault="00C94C98">
      <w:pPr>
        <w:ind w:firstLine="720"/>
      </w:pPr>
    </w:p>
    <w:p w14:paraId="0000001F" w14:textId="77777777" w:rsidR="00C94C98" w:rsidRDefault="00000000">
      <w:pPr>
        <w:ind w:firstLine="720"/>
        <w:jc w:val="both"/>
        <w:rPr>
          <w:sz w:val="28"/>
          <w:szCs w:val="28"/>
        </w:rPr>
      </w:pPr>
      <w:r>
        <w:rPr>
          <w:sz w:val="28"/>
          <w:szCs w:val="28"/>
        </w:rPr>
        <w:t>Объект исследования</w:t>
      </w:r>
    </w:p>
    <w:p w14:paraId="00000020" w14:textId="77777777" w:rsidR="00C94C98" w:rsidRDefault="00000000">
      <w:pPr>
        <w:ind w:firstLine="720"/>
        <w:jc w:val="both"/>
        <w:rPr>
          <w:sz w:val="28"/>
          <w:szCs w:val="28"/>
        </w:rPr>
      </w:pPr>
      <w:r>
        <w:rPr>
          <w:sz w:val="28"/>
          <w:szCs w:val="28"/>
        </w:rPr>
        <w:t>Цель работы</w:t>
      </w:r>
    </w:p>
    <w:p w14:paraId="00000021" w14:textId="77777777" w:rsidR="00C94C98" w:rsidRDefault="00000000">
      <w:pPr>
        <w:ind w:firstLine="720"/>
        <w:jc w:val="both"/>
        <w:rPr>
          <w:sz w:val="28"/>
          <w:szCs w:val="28"/>
        </w:rPr>
      </w:pPr>
      <w:r>
        <w:rPr>
          <w:sz w:val="28"/>
          <w:szCs w:val="28"/>
        </w:rPr>
        <w:t xml:space="preserve">Метод или методология проведения работы </w:t>
      </w:r>
    </w:p>
    <w:p w14:paraId="00000022" w14:textId="77777777" w:rsidR="00C94C98" w:rsidRDefault="00000000">
      <w:pPr>
        <w:ind w:firstLine="720"/>
        <w:jc w:val="both"/>
        <w:rPr>
          <w:sz w:val="28"/>
          <w:szCs w:val="28"/>
        </w:rPr>
      </w:pPr>
      <w:r>
        <w:rPr>
          <w:sz w:val="28"/>
          <w:szCs w:val="28"/>
        </w:rPr>
        <w:t>Результаты работы</w:t>
      </w:r>
    </w:p>
    <w:p w14:paraId="00000023" w14:textId="77777777" w:rsidR="00C94C98" w:rsidRDefault="00C94C98">
      <w:pPr>
        <w:ind w:firstLine="720"/>
        <w:jc w:val="both"/>
        <w:rPr>
          <w:sz w:val="28"/>
          <w:szCs w:val="28"/>
        </w:rPr>
      </w:pPr>
    </w:p>
    <w:p w14:paraId="00000024" w14:textId="77777777" w:rsidR="00C94C98" w:rsidRDefault="00000000">
      <w:pPr>
        <w:ind w:firstLine="720"/>
        <w:jc w:val="both"/>
        <w:rPr>
          <w:sz w:val="28"/>
          <w:szCs w:val="28"/>
        </w:rPr>
      </w:pPr>
      <w:r>
        <w:rPr>
          <w:sz w:val="28"/>
          <w:szCs w:val="28"/>
        </w:rPr>
        <w:t xml:space="preserve">Перечень ключевых слов </w:t>
      </w:r>
    </w:p>
    <w:p w14:paraId="00000025" w14:textId="77777777" w:rsidR="00C94C98" w:rsidRPr="00085404" w:rsidRDefault="00000000">
      <w:pPr>
        <w:pStyle w:val="1"/>
        <w:rPr>
          <w:rFonts w:ascii="Times New Roman" w:eastAsia="Times New Roman" w:hAnsi="Times New Roman" w:cs="Times New Roman"/>
          <w:lang w:val="ru-RU"/>
        </w:rPr>
      </w:pPr>
      <w:bookmarkStart w:id="2" w:name="_abohg7vlqgg9" w:colFirst="0" w:colLast="0"/>
      <w:bookmarkEnd w:id="2"/>
      <w:r>
        <w:br w:type="page"/>
      </w:r>
    </w:p>
    <w:p w14:paraId="00000026" w14:textId="77777777" w:rsidR="00C94C98" w:rsidRDefault="00000000">
      <w:pPr>
        <w:pStyle w:val="1"/>
        <w:ind w:firstLine="720"/>
        <w:jc w:val="center"/>
        <w:rPr>
          <w:rFonts w:ascii="Times New Roman" w:eastAsia="Times New Roman" w:hAnsi="Times New Roman" w:cs="Times New Roman"/>
          <w:b/>
          <w:sz w:val="32"/>
          <w:szCs w:val="32"/>
        </w:rPr>
      </w:pPr>
      <w:bookmarkStart w:id="3" w:name="_9ngfmnpt34y" w:colFirst="0" w:colLast="0"/>
      <w:bookmarkStart w:id="4" w:name="_Toc136879881"/>
      <w:bookmarkEnd w:id="3"/>
      <w:r>
        <w:rPr>
          <w:rFonts w:ascii="Times New Roman" w:eastAsia="Times New Roman" w:hAnsi="Times New Roman" w:cs="Times New Roman"/>
          <w:b/>
          <w:sz w:val="32"/>
          <w:szCs w:val="32"/>
        </w:rPr>
        <w:lastRenderedPageBreak/>
        <w:t>Содержание</w:t>
      </w:r>
      <w:bookmarkEnd w:id="4"/>
    </w:p>
    <w:p w14:paraId="00000027" w14:textId="77777777" w:rsidR="00C94C98" w:rsidRDefault="00C94C98"/>
    <w:p w14:paraId="00000028" w14:textId="77777777" w:rsidR="00C94C98" w:rsidRDefault="00C94C98"/>
    <w:bookmarkStart w:id="5" w:name="_a046os3ox2ki" w:colFirst="0" w:colLast="0" w:displacedByCustomXml="next"/>
    <w:bookmarkEnd w:id="5" w:displacedByCustomXml="next"/>
    <w:sdt>
      <w:sdtPr>
        <w:rPr>
          <w:rFonts w:ascii="Times New Roman" w:eastAsia="Times New Roman" w:hAnsi="Times New Roman" w:cs="Times New Roman"/>
          <w:b w:val="0"/>
          <w:bCs w:val="0"/>
          <w:color w:val="auto"/>
          <w:sz w:val="24"/>
          <w:szCs w:val="24"/>
        </w:rPr>
        <w:id w:val="1717154792"/>
        <w:docPartObj>
          <w:docPartGallery w:val="Table of Contents"/>
          <w:docPartUnique/>
        </w:docPartObj>
      </w:sdtPr>
      <w:sdtEndPr>
        <w:rPr>
          <w:noProof/>
        </w:rPr>
      </w:sdtEndPr>
      <w:sdtContent>
        <w:p w14:paraId="22215E44" w14:textId="742D84D6" w:rsidR="00E05FEA" w:rsidRPr="0023590C" w:rsidRDefault="00E05FEA">
          <w:pPr>
            <w:pStyle w:val="aa"/>
            <w:rPr>
              <w:rFonts w:ascii="Times New Roman" w:hAnsi="Times New Roman" w:cs="Times New Roman"/>
              <w:b w:val="0"/>
              <w:bCs w:val="0"/>
            </w:rPr>
          </w:pPr>
        </w:p>
        <w:p w14:paraId="136BB2B1" w14:textId="034678B6" w:rsidR="0023590C" w:rsidRPr="0023590C" w:rsidRDefault="00E05FEA">
          <w:pPr>
            <w:pStyle w:val="10"/>
            <w:tabs>
              <w:tab w:val="right" w:leader="dot" w:pos="9631"/>
            </w:tabs>
            <w:rPr>
              <w:rFonts w:ascii="Times New Roman" w:eastAsiaTheme="minorEastAsia" w:hAnsi="Times New Roman" w:cs="Times New Roman"/>
              <w:b w:val="0"/>
              <w:bCs w:val="0"/>
              <w:i w:val="0"/>
              <w:iCs w:val="0"/>
              <w:noProof/>
              <w:sz w:val="28"/>
              <w:szCs w:val="28"/>
              <w:lang w:val="ru-RU"/>
            </w:rPr>
          </w:pPr>
          <w:r w:rsidRPr="0023590C">
            <w:rPr>
              <w:rFonts w:ascii="Times New Roman" w:hAnsi="Times New Roman" w:cs="Times New Roman"/>
              <w:b w:val="0"/>
              <w:bCs w:val="0"/>
              <w:i w:val="0"/>
              <w:iCs w:val="0"/>
              <w:sz w:val="28"/>
              <w:szCs w:val="28"/>
            </w:rPr>
            <w:fldChar w:fldCharType="begin"/>
          </w:r>
          <w:r w:rsidRPr="0023590C">
            <w:rPr>
              <w:rFonts w:ascii="Times New Roman" w:hAnsi="Times New Roman" w:cs="Times New Roman"/>
              <w:b w:val="0"/>
              <w:bCs w:val="0"/>
              <w:i w:val="0"/>
              <w:iCs w:val="0"/>
              <w:sz w:val="28"/>
              <w:szCs w:val="28"/>
            </w:rPr>
            <w:instrText>TOC \o "1-3" \h \z \u</w:instrText>
          </w:r>
          <w:r w:rsidRPr="0023590C">
            <w:rPr>
              <w:rFonts w:ascii="Times New Roman" w:hAnsi="Times New Roman" w:cs="Times New Roman"/>
              <w:b w:val="0"/>
              <w:bCs w:val="0"/>
              <w:i w:val="0"/>
              <w:iCs w:val="0"/>
              <w:sz w:val="28"/>
              <w:szCs w:val="28"/>
            </w:rPr>
            <w:fldChar w:fldCharType="separate"/>
          </w:r>
          <w:hyperlink w:anchor="_Toc136879880" w:history="1">
            <w:r w:rsidR="0023590C" w:rsidRPr="0023590C">
              <w:rPr>
                <w:rStyle w:val="ab"/>
                <w:rFonts w:ascii="Times New Roman" w:eastAsia="Times New Roman" w:hAnsi="Times New Roman" w:cs="Times New Roman"/>
                <w:b w:val="0"/>
                <w:bCs w:val="0"/>
                <w:i w:val="0"/>
                <w:iCs w:val="0"/>
                <w:noProof/>
                <w:sz w:val="28"/>
                <w:szCs w:val="28"/>
              </w:rPr>
              <w:t>Реферат</w:t>
            </w:r>
            <w:r w:rsidR="0023590C" w:rsidRPr="0023590C">
              <w:rPr>
                <w:rFonts w:ascii="Times New Roman" w:hAnsi="Times New Roman" w:cs="Times New Roman"/>
                <w:b w:val="0"/>
                <w:bCs w:val="0"/>
                <w:i w:val="0"/>
                <w:iCs w:val="0"/>
                <w:noProof/>
                <w:webHidden/>
                <w:sz w:val="28"/>
                <w:szCs w:val="28"/>
              </w:rPr>
              <w:tab/>
            </w:r>
            <w:r w:rsidR="0023590C" w:rsidRPr="0023590C">
              <w:rPr>
                <w:rFonts w:ascii="Times New Roman" w:hAnsi="Times New Roman" w:cs="Times New Roman"/>
                <w:b w:val="0"/>
                <w:bCs w:val="0"/>
                <w:i w:val="0"/>
                <w:iCs w:val="0"/>
                <w:noProof/>
                <w:webHidden/>
                <w:sz w:val="28"/>
                <w:szCs w:val="28"/>
              </w:rPr>
              <w:fldChar w:fldCharType="begin"/>
            </w:r>
            <w:r w:rsidR="0023590C" w:rsidRPr="0023590C">
              <w:rPr>
                <w:rFonts w:ascii="Times New Roman" w:hAnsi="Times New Roman" w:cs="Times New Roman"/>
                <w:b w:val="0"/>
                <w:bCs w:val="0"/>
                <w:i w:val="0"/>
                <w:iCs w:val="0"/>
                <w:noProof/>
                <w:webHidden/>
                <w:sz w:val="28"/>
                <w:szCs w:val="28"/>
              </w:rPr>
              <w:instrText xml:space="preserve"> PAGEREF _Toc136879880 \h </w:instrText>
            </w:r>
            <w:r w:rsidR="0023590C" w:rsidRPr="0023590C">
              <w:rPr>
                <w:rFonts w:ascii="Times New Roman" w:hAnsi="Times New Roman" w:cs="Times New Roman"/>
                <w:b w:val="0"/>
                <w:bCs w:val="0"/>
                <w:i w:val="0"/>
                <w:iCs w:val="0"/>
                <w:noProof/>
                <w:webHidden/>
                <w:sz w:val="28"/>
                <w:szCs w:val="28"/>
              </w:rPr>
            </w:r>
            <w:r w:rsidR="0023590C" w:rsidRPr="0023590C">
              <w:rPr>
                <w:rFonts w:ascii="Times New Roman" w:hAnsi="Times New Roman" w:cs="Times New Roman"/>
                <w:b w:val="0"/>
                <w:bCs w:val="0"/>
                <w:i w:val="0"/>
                <w:iCs w:val="0"/>
                <w:noProof/>
                <w:webHidden/>
                <w:sz w:val="28"/>
                <w:szCs w:val="28"/>
              </w:rPr>
              <w:fldChar w:fldCharType="separate"/>
            </w:r>
            <w:r w:rsidR="0023590C" w:rsidRPr="0023590C">
              <w:rPr>
                <w:rFonts w:ascii="Times New Roman" w:hAnsi="Times New Roman" w:cs="Times New Roman"/>
                <w:b w:val="0"/>
                <w:bCs w:val="0"/>
                <w:i w:val="0"/>
                <w:iCs w:val="0"/>
                <w:noProof/>
                <w:webHidden/>
                <w:sz w:val="28"/>
                <w:szCs w:val="28"/>
              </w:rPr>
              <w:t>2</w:t>
            </w:r>
            <w:r w:rsidR="0023590C" w:rsidRPr="0023590C">
              <w:rPr>
                <w:rFonts w:ascii="Times New Roman" w:hAnsi="Times New Roman" w:cs="Times New Roman"/>
                <w:b w:val="0"/>
                <w:bCs w:val="0"/>
                <w:i w:val="0"/>
                <w:iCs w:val="0"/>
                <w:noProof/>
                <w:webHidden/>
                <w:sz w:val="28"/>
                <w:szCs w:val="28"/>
              </w:rPr>
              <w:fldChar w:fldCharType="end"/>
            </w:r>
          </w:hyperlink>
        </w:p>
        <w:p w14:paraId="25B2DE9C" w14:textId="16D4973B"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1" w:history="1">
            <w:r w:rsidRPr="0023590C">
              <w:rPr>
                <w:rStyle w:val="ab"/>
                <w:rFonts w:ascii="Times New Roman" w:eastAsia="Times New Roman" w:hAnsi="Times New Roman" w:cs="Times New Roman"/>
                <w:b w:val="0"/>
                <w:bCs w:val="0"/>
                <w:i w:val="0"/>
                <w:iCs w:val="0"/>
                <w:noProof/>
                <w:sz w:val="28"/>
                <w:szCs w:val="28"/>
              </w:rPr>
              <w:t>Содержание</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_Toc136879881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3</w:t>
            </w:r>
            <w:r w:rsidRPr="0023590C">
              <w:rPr>
                <w:rFonts w:ascii="Times New Roman" w:hAnsi="Times New Roman" w:cs="Times New Roman"/>
                <w:b w:val="0"/>
                <w:bCs w:val="0"/>
                <w:i w:val="0"/>
                <w:iCs w:val="0"/>
                <w:noProof/>
                <w:webHidden/>
                <w:sz w:val="28"/>
                <w:szCs w:val="28"/>
              </w:rPr>
              <w:fldChar w:fldCharType="end"/>
            </w:r>
          </w:hyperlink>
        </w:p>
        <w:p w14:paraId="5A12C3E3" w14:textId="4691BB29"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2" w:history="1">
            <w:r w:rsidRPr="0023590C">
              <w:rPr>
                <w:rStyle w:val="ab"/>
                <w:rFonts w:ascii="Times New Roman" w:eastAsia="Times New Roman" w:hAnsi="Times New Roman" w:cs="Times New Roman"/>
                <w:b w:val="0"/>
                <w:bCs w:val="0"/>
                <w:i w:val="0"/>
                <w:iCs w:val="0"/>
                <w:noProof/>
                <w:sz w:val="28"/>
                <w:szCs w:val="28"/>
                <w:lang w:val="en-US"/>
              </w:rPr>
              <w:t xml:space="preserve">1. </w:t>
            </w:r>
            <w:r w:rsidRPr="0023590C">
              <w:rPr>
                <w:rStyle w:val="ab"/>
                <w:rFonts w:ascii="Times New Roman" w:hAnsi="Times New Roman" w:cs="Times New Roman"/>
                <w:b w:val="0"/>
                <w:bCs w:val="0"/>
                <w:i w:val="0"/>
                <w:iCs w:val="0"/>
                <w:noProof/>
                <w:sz w:val="28"/>
                <w:szCs w:val="28"/>
              </w:rPr>
              <w:t>Введение</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_Toc136879882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4</w:t>
            </w:r>
            <w:r w:rsidRPr="0023590C">
              <w:rPr>
                <w:rFonts w:ascii="Times New Roman" w:hAnsi="Times New Roman" w:cs="Times New Roman"/>
                <w:b w:val="0"/>
                <w:bCs w:val="0"/>
                <w:i w:val="0"/>
                <w:iCs w:val="0"/>
                <w:noProof/>
                <w:webHidden/>
                <w:sz w:val="28"/>
                <w:szCs w:val="28"/>
              </w:rPr>
              <w:fldChar w:fldCharType="end"/>
            </w:r>
          </w:hyperlink>
        </w:p>
        <w:p w14:paraId="1CF1C4AB" w14:textId="696EFE06"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3" w:history="1">
            <w:r w:rsidRPr="0023590C">
              <w:rPr>
                <w:rStyle w:val="ab"/>
                <w:rFonts w:ascii="Times New Roman" w:eastAsia="Times New Roman" w:hAnsi="Times New Roman" w:cs="Times New Roman"/>
                <w:b w:val="0"/>
                <w:bCs w:val="0"/>
                <w:i w:val="0"/>
                <w:iCs w:val="0"/>
                <w:noProof/>
                <w:sz w:val="28"/>
                <w:szCs w:val="28"/>
                <w:lang w:val="ru-RU"/>
              </w:rPr>
              <w:t xml:space="preserve">2. </w:t>
            </w:r>
            <w:r w:rsidRPr="0023590C">
              <w:rPr>
                <w:rStyle w:val="ab"/>
                <w:rFonts w:ascii="Times New Roman" w:hAnsi="Times New Roman" w:cs="Times New Roman"/>
                <w:b w:val="0"/>
                <w:bCs w:val="0"/>
                <w:i w:val="0"/>
                <w:iCs w:val="0"/>
                <w:noProof/>
                <w:sz w:val="28"/>
                <w:szCs w:val="28"/>
                <w:lang w:val="ru-RU"/>
              </w:rPr>
              <w:t>Топологический анализ данных</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_Toc136879883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8</w:t>
            </w:r>
            <w:r w:rsidRPr="0023590C">
              <w:rPr>
                <w:rFonts w:ascii="Times New Roman" w:hAnsi="Times New Roman" w:cs="Times New Roman"/>
                <w:b w:val="0"/>
                <w:bCs w:val="0"/>
                <w:i w:val="0"/>
                <w:iCs w:val="0"/>
                <w:noProof/>
                <w:webHidden/>
                <w:sz w:val="28"/>
                <w:szCs w:val="28"/>
              </w:rPr>
              <w:fldChar w:fldCharType="end"/>
            </w:r>
          </w:hyperlink>
        </w:p>
        <w:p w14:paraId="02128880" w14:textId="16D6597F"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4" w:history="1">
            <w:r w:rsidRPr="0023590C">
              <w:rPr>
                <w:rStyle w:val="ab"/>
                <w:rFonts w:ascii="Times New Roman" w:hAnsi="Times New Roman" w:cs="Times New Roman"/>
                <w:b w:val="0"/>
                <w:bCs w:val="0"/>
                <w:i w:val="0"/>
                <w:iCs w:val="0"/>
                <w:noProof/>
                <w:sz w:val="28"/>
                <w:szCs w:val="28"/>
                <w:lang w:val="ru-RU"/>
              </w:rPr>
              <w:t xml:space="preserve">3. </w:t>
            </w:r>
            <w:r w:rsidRPr="0023590C">
              <w:rPr>
                <w:rStyle w:val="ab"/>
                <w:rFonts w:ascii="Times New Roman" w:hAnsi="Times New Roman" w:cs="Times New Roman"/>
                <w:b w:val="0"/>
                <w:bCs w:val="0"/>
                <w:i w:val="0"/>
                <w:iCs w:val="0"/>
                <w:noProof/>
                <w:sz w:val="28"/>
                <w:szCs w:val="28"/>
              </w:rPr>
              <w:t>Описание данных</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_Toc136879884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14</w:t>
            </w:r>
            <w:r w:rsidRPr="0023590C">
              <w:rPr>
                <w:rFonts w:ascii="Times New Roman" w:hAnsi="Times New Roman" w:cs="Times New Roman"/>
                <w:b w:val="0"/>
                <w:bCs w:val="0"/>
                <w:i w:val="0"/>
                <w:iCs w:val="0"/>
                <w:noProof/>
                <w:webHidden/>
                <w:sz w:val="28"/>
                <w:szCs w:val="28"/>
              </w:rPr>
              <w:fldChar w:fldCharType="end"/>
            </w:r>
          </w:hyperlink>
        </w:p>
        <w:p w14:paraId="1C0B48B4" w14:textId="6C34848C"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5" w:history="1">
            <w:r w:rsidRPr="0023590C">
              <w:rPr>
                <w:rStyle w:val="ab"/>
                <w:rFonts w:ascii="Times New Roman" w:hAnsi="Times New Roman" w:cs="Times New Roman"/>
                <w:b w:val="0"/>
                <w:bCs w:val="0"/>
                <w:i w:val="0"/>
                <w:iCs w:val="0"/>
                <w:noProof/>
                <w:sz w:val="28"/>
                <w:szCs w:val="28"/>
              </w:rPr>
              <w:t>4. Описание эксперимента</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_Toc136879885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15</w:t>
            </w:r>
            <w:r w:rsidRPr="0023590C">
              <w:rPr>
                <w:rFonts w:ascii="Times New Roman" w:hAnsi="Times New Roman" w:cs="Times New Roman"/>
                <w:b w:val="0"/>
                <w:bCs w:val="0"/>
                <w:i w:val="0"/>
                <w:iCs w:val="0"/>
                <w:noProof/>
                <w:webHidden/>
                <w:sz w:val="28"/>
                <w:szCs w:val="28"/>
              </w:rPr>
              <w:fldChar w:fldCharType="end"/>
            </w:r>
          </w:hyperlink>
        </w:p>
        <w:p w14:paraId="77F0EFB1" w14:textId="1E7DC433"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6" w:history="1">
            <w:r w:rsidRPr="0023590C">
              <w:rPr>
                <w:rStyle w:val="ab"/>
                <w:rFonts w:ascii="Times New Roman" w:hAnsi="Times New Roman" w:cs="Times New Roman"/>
                <w:b w:val="0"/>
                <w:bCs w:val="0"/>
                <w:i w:val="0"/>
                <w:iCs w:val="0"/>
                <w:noProof/>
                <w:sz w:val="28"/>
                <w:szCs w:val="28"/>
                <w:lang w:val="ru-RU"/>
              </w:rPr>
              <w:t>5</w:t>
            </w:r>
            <w:r w:rsidRPr="0023590C">
              <w:rPr>
                <w:rStyle w:val="ab"/>
                <w:rFonts w:ascii="Times New Roman" w:hAnsi="Times New Roman" w:cs="Times New Roman"/>
                <w:b w:val="0"/>
                <w:bCs w:val="0"/>
                <w:i w:val="0"/>
                <w:iCs w:val="0"/>
                <w:noProof/>
                <w:sz w:val="28"/>
                <w:szCs w:val="28"/>
              </w:rPr>
              <w:t>. Применение метода устойчивых гомологий</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_Toc136879886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16</w:t>
            </w:r>
            <w:r w:rsidRPr="0023590C">
              <w:rPr>
                <w:rFonts w:ascii="Times New Roman" w:hAnsi="Times New Roman" w:cs="Times New Roman"/>
                <w:b w:val="0"/>
                <w:bCs w:val="0"/>
                <w:i w:val="0"/>
                <w:iCs w:val="0"/>
                <w:noProof/>
                <w:webHidden/>
                <w:sz w:val="28"/>
                <w:szCs w:val="28"/>
              </w:rPr>
              <w:fldChar w:fldCharType="end"/>
            </w:r>
          </w:hyperlink>
        </w:p>
        <w:p w14:paraId="71284306" w14:textId="1D1C652B"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7" w:history="1">
            <w:r w:rsidRPr="0023590C">
              <w:rPr>
                <w:rStyle w:val="ab"/>
                <w:rFonts w:ascii="Times New Roman" w:hAnsi="Times New Roman" w:cs="Times New Roman"/>
                <w:b w:val="0"/>
                <w:bCs w:val="0"/>
                <w:i w:val="0"/>
                <w:iCs w:val="0"/>
                <w:noProof/>
                <w:sz w:val="28"/>
                <w:szCs w:val="28"/>
                <w:lang w:val="ru-RU"/>
              </w:rPr>
              <w:t>6</w:t>
            </w:r>
            <w:r w:rsidRPr="0023590C">
              <w:rPr>
                <w:rStyle w:val="ab"/>
                <w:rFonts w:ascii="Times New Roman" w:hAnsi="Times New Roman" w:cs="Times New Roman"/>
                <w:b w:val="0"/>
                <w:bCs w:val="0"/>
                <w:i w:val="0"/>
                <w:iCs w:val="0"/>
                <w:noProof/>
                <w:sz w:val="28"/>
                <w:szCs w:val="28"/>
              </w:rPr>
              <w:t>. Применение метода Mapper</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_Toc136879887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17</w:t>
            </w:r>
            <w:r w:rsidRPr="0023590C">
              <w:rPr>
                <w:rFonts w:ascii="Times New Roman" w:hAnsi="Times New Roman" w:cs="Times New Roman"/>
                <w:b w:val="0"/>
                <w:bCs w:val="0"/>
                <w:i w:val="0"/>
                <w:iCs w:val="0"/>
                <w:noProof/>
                <w:webHidden/>
                <w:sz w:val="28"/>
                <w:szCs w:val="28"/>
              </w:rPr>
              <w:fldChar w:fldCharType="end"/>
            </w:r>
          </w:hyperlink>
        </w:p>
        <w:p w14:paraId="30A02269" w14:textId="1D3888DB"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8" w:history="1">
            <w:r w:rsidRPr="0023590C">
              <w:rPr>
                <w:rStyle w:val="ab"/>
                <w:rFonts w:ascii="Times New Roman" w:hAnsi="Times New Roman" w:cs="Times New Roman"/>
                <w:b w:val="0"/>
                <w:bCs w:val="0"/>
                <w:i w:val="0"/>
                <w:iCs w:val="0"/>
                <w:noProof/>
                <w:sz w:val="28"/>
                <w:szCs w:val="28"/>
                <w:lang w:val="ru-RU"/>
              </w:rPr>
              <w:t>7</w:t>
            </w:r>
            <w:r w:rsidRPr="0023590C">
              <w:rPr>
                <w:rStyle w:val="ab"/>
                <w:rFonts w:ascii="Times New Roman" w:hAnsi="Times New Roman" w:cs="Times New Roman"/>
                <w:b w:val="0"/>
                <w:bCs w:val="0"/>
                <w:i w:val="0"/>
                <w:iCs w:val="0"/>
                <w:noProof/>
                <w:sz w:val="28"/>
                <w:szCs w:val="28"/>
              </w:rPr>
              <w:t>. Применение метода RTD-AE</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_Toc136879888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18</w:t>
            </w:r>
            <w:r w:rsidRPr="0023590C">
              <w:rPr>
                <w:rFonts w:ascii="Times New Roman" w:hAnsi="Times New Roman" w:cs="Times New Roman"/>
                <w:b w:val="0"/>
                <w:bCs w:val="0"/>
                <w:i w:val="0"/>
                <w:iCs w:val="0"/>
                <w:noProof/>
                <w:webHidden/>
                <w:sz w:val="28"/>
                <w:szCs w:val="28"/>
              </w:rPr>
              <w:fldChar w:fldCharType="end"/>
            </w:r>
          </w:hyperlink>
        </w:p>
        <w:p w14:paraId="0A54D8E9" w14:textId="43F4F581"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89" w:history="1">
            <w:r w:rsidRPr="0023590C">
              <w:rPr>
                <w:rStyle w:val="ab"/>
                <w:rFonts w:ascii="Times New Roman" w:hAnsi="Times New Roman" w:cs="Times New Roman"/>
                <w:b w:val="0"/>
                <w:bCs w:val="0"/>
                <w:i w:val="0"/>
                <w:iCs w:val="0"/>
                <w:noProof/>
                <w:sz w:val="28"/>
                <w:szCs w:val="28"/>
                <w:lang w:val="ru-RU"/>
              </w:rPr>
              <w:t>8</w:t>
            </w:r>
            <w:r w:rsidRPr="0023590C">
              <w:rPr>
                <w:rStyle w:val="ab"/>
                <w:rFonts w:ascii="Times New Roman" w:hAnsi="Times New Roman" w:cs="Times New Roman"/>
                <w:b w:val="0"/>
                <w:bCs w:val="0"/>
                <w:i w:val="0"/>
                <w:iCs w:val="0"/>
                <w:noProof/>
                <w:sz w:val="28"/>
                <w:szCs w:val="28"/>
              </w:rPr>
              <w:t>. Результаты</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_Toc136879889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19</w:t>
            </w:r>
            <w:r w:rsidRPr="0023590C">
              <w:rPr>
                <w:rFonts w:ascii="Times New Roman" w:hAnsi="Times New Roman" w:cs="Times New Roman"/>
                <w:b w:val="0"/>
                <w:bCs w:val="0"/>
                <w:i w:val="0"/>
                <w:iCs w:val="0"/>
                <w:noProof/>
                <w:webHidden/>
                <w:sz w:val="28"/>
                <w:szCs w:val="28"/>
              </w:rPr>
              <w:fldChar w:fldCharType="end"/>
            </w:r>
          </w:hyperlink>
        </w:p>
        <w:p w14:paraId="7412100C" w14:textId="3BEF0DF7"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90" w:history="1">
            <w:r w:rsidRPr="0023590C">
              <w:rPr>
                <w:rStyle w:val="ab"/>
                <w:rFonts w:ascii="Times New Roman" w:eastAsia="Times New Roman" w:hAnsi="Times New Roman" w:cs="Times New Roman"/>
                <w:b w:val="0"/>
                <w:bCs w:val="0"/>
                <w:i w:val="0"/>
                <w:iCs w:val="0"/>
                <w:noProof/>
                <w:sz w:val="28"/>
                <w:szCs w:val="28"/>
              </w:rPr>
              <w:t>Заключение</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_Toc136879890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26</w:t>
            </w:r>
            <w:r w:rsidRPr="0023590C">
              <w:rPr>
                <w:rFonts w:ascii="Times New Roman" w:hAnsi="Times New Roman" w:cs="Times New Roman"/>
                <w:b w:val="0"/>
                <w:bCs w:val="0"/>
                <w:i w:val="0"/>
                <w:iCs w:val="0"/>
                <w:noProof/>
                <w:webHidden/>
                <w:sz w:val="28"/>
                <w:szCs w:val="28"/>
              </w:rPr>
              <w:fldChar w:fldCharType="end"/>
            </w:r>
          </w:hyperlink>
        </w:p>
        <w:p w14:paraId="73FE9F68" w14:textId="53DA0646"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91" w:history="1">
            <w:r w:rsidRPr="0023590C">
              <w:rPr>
                <w:rStyle w:val="ab"/>
                <w:rFonts w:ascii="Times New Roman" w:eastAsia="Times New Roman" w:hAnsi="Times New Roman" w:cs="Times New Roman"/>
                <w:b w:val="0"/>
                <w:bCs w:val="0"/>
                <w:i w:val="0"/>
                <w:iCs w:val="0"/>
                <w:noProof/>
                <w:sz w:val="28"/>
                <w:szCs w:val="28"/>
              </w:rPr>
              <w:t>Список источников</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_Toc136879891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27</w:t>
            </w:r>
            <w:r w:rsidRPr="0023590C">
              <w:rPr>
                <w:rFonts w:ascii="Times New Roman" w:hAnsi="Times New Roman" w:cs="Times New Roman"/>
                <w:b w:val="0"/>
                <w:bCs w:val="0"/>
                <w:i w:val="0"/>
                <w:iCs w:val="0"/>
                <w:noProof/>
                <w:webHidden/>
                <w:sz w:val="28"/>
                <w:szCs w:val="28"/>
              </w:rPr>
              <w:fldChar w:fldCharType="end"/>
            </w:r>
          </w:hyperlink>
        </w:p>
        <w:p w14:paraId="0A364D26" w14:textId="3B5A75FF" w:rsidR="0023590C" w:rsidRPr="0023590C" w:rsidRDefault="0023590C">
          <w:pPr>
            <w:pStyle w:val="10"/>
            <w:tabs>
              <w:tab w:val="right" w:leader="dot" w:pos="9631"/>
            </w:tabs>
            <w:rPr>
              <w:rFonts w:ascii="Times New Roman" w:eastAsiaTheme="minorEastAsia" w:hAnsi="Times New Roman" w:cs="Times New Roman"/>
              <w:b w:val="0"/>
              <w:bCs w:val="0"/>
              <w:i w:val="0"/>
              <w:iCs w:val="0"/>
              <w:noProof/>
              <w:sz w:val="28"/>
              <w:szCs w:val="28"/>
              <w:lang w:val="ru-RU"/>
            </w:rPr>
          </w:pPr>
          <w:hyperlink w:anchor="_Toc136879892" w:history="1">
            <w:r w:rsidRPr="0023590C">
              <w:rPr>
                <w:rStyle w:val="ab"/>
                <w:rFonts w:ascii="Times New Roman" w:eastAsia="Times New Roman" w:hAnsi="Times New Roman" w:cs="Times New Roman"/>
                <w:b w:val="0"/>
                <w:bCs w:val="0"/>
                <w:i w:val="0"/>
                <w:iCs w:val="0"/>
                <w:noProof/>
                <w:sz w:val="28"/>
                <w:szCs w:val="28"/>
              </w:rPr>
              <w:t>Приложения</w:t>
            </w:r>
            <w:r w:rsidRPr="0023590C">
              <w:rPr>
                <w:rFonts w:ascii="Times New Roman" w:hAnsi="Times New Roman" w:cs="Times New Roman"/>
                <w:b w:val="0"/>
                <w:bCs w:val="0"/>
                <w:i w:val="0"/>
                <w:iCs w:val="0"/>
                <w:noProof/>
                <w:webHidden/>
                <w:sz w:val="28"/>
                <w:szCs w:val="28"/>
              </w:rPr>
              <w:tab/>
            </w:r>
            <w:r w:rsidRPr="0023590C">
              <w:rPr>
                <w:rFonts w:ascii="Times New Roman" w:hAnsi="Times New Roman" w:cs="Times New Roman"/>
                <w:b w:val="0"/>
                <w:bCs w:val="0"/>
                <w:i w:val="0"/>
                <w:iCs w:val="0"/>
                <w:noProof/>
                <w:webHidden/>
                <w:sz w:val="28"/>
                <w:szCs w:val="28"/>
              </w:rPr>
              <w:fldChar w:fldCharType="begin"/>
            </w:r>
            <w:r w:rsidRPr="0023590C">
              <w:rPr>
                <w:rFonts w:ascii="Times New Roman" w:hAnsi="Times New Roman" w:cs="Times New Roman"/>
                <w:b w:val="0"/>
                <w:bCs w:val="0"/>
                <w:i w:val="0"/>
                <w:iCs w:val="0"/>
                <w:noProof/>
                <w:webHidden/>
                <w:sz w:val="28"/>
                <w:szCs w:val="28"/>
              </w:rPr>
              <w:instrText xml:space="preserve"> PAGEREF _Toc136879892 \h </w:instrText>
            </w:r>
            <w:r w:rsidRPr="0023590C">
              <w:rPr>
                <w:rFonts w:ascii="Times New Roman" w:hAnsi="Times New Roman" w:cs="Times New Roman"/>
                <w:b w:val="0"/>
                <w:bCs w:val="0"/>
                <w:i w:val="0"/>
                <w:iCs w:val="0"/>
                <w:noProof/>
                <w:webHidden/>
                <w:sz w:val="28"/>
                <w:szCs w:val="28"/>
              </w:rPr>
            </w:r>
            <w:r w:rsidRPr="0023590C">
              <w:rPr>
                <w:rFonts w:ascii="Times New Roman" w:hAnsi="Times New Roman" w:cs="Times New Roman"/>
                <w:b w:val="0"/>
                <w:bCs w:val="0"/>
                <w:i w:val="0"/>
                <w:iCs w:val="0"/>
                <w:noProof/>
                <w:webHidden/>
                <w:sz w:val="28"/>
                <w:szCs w:val="28"/>
              </w:rPr>
              <w:fldChar w:fldCharType="separate"/>
            </w:r>
            <w:r w:rsidRPr="0023590C">
              <w:rPr>
                <w:rFonts w:ascii="Times New Roman" w:hAnsi="Times New Roman" w:cs="Times New Roman"/>
                <w:b w:val="0"/>
                <w:bCs w:val="0"/>
                <w:i w:val="0"/>
                <w:iCs w:val="0"/>
                <w:noProof/>
                <w:webHidden/>
                <w:sz w:val="28"/>
                <w:szCs w:val="28"/>
              </w:rPr>
              <w:t>29</w:t>
            </w:r>
            <w:r w:rsidRPr="0023590C">
              <w:rPr>
                <w:rFonts w:ascii="Times New Roman" w:hAnsi="Times New Roman" w:cs="Times New Roman"/>
                <w:b w:val="0"/>
                <w:bCs w:val="0"/>
                <w:i w:val="0"/>
                <w:iCs w:val="0"/>
                <w:noProof/>
                <w:webHidden/>
                <w:sz w:val="28"/>
                <w:szCs w:val="28"/>
              </w:rPr>
              <w:fldChar w:fldCharType="end"/>
            </w:r>
          </w:hyperlink>
        </w:p>
        <w:p w14:paraId="752A0A1A" w14:textId="603A61BA" w:rsidR="00E05FEA" w:rsidRPr="00085404" w:rsidRDefault="00E05FEA">
          <w:pPr>
            <w:rPr>
              <w:sz w:val="28"/>
              <w:szCs w:val="28"/>
            </w:rPr>
          </w:pPr>
          <w:r w:rsidRPr="0023590C">
            <w:rPr>
              <w:noProof/>
              <w:sz w:val="28"/>
              <w:szCs w:val="28"/>
            </w:rPr>
            <w:fldChar w:fldCharType="end"/>
          </w:r>
        </w:p>
      </w:sdtContent>
    </w:sdt>
    <w:p w14:paraId="1CC10558" w14:textId="77777777" w:rsidR="00E05FEA" w:rsidRPr="00085404" w:rsidRDefault="00E05FEA" w:rsidP="00E05FEA">
      <w:pPr>
        <w:pStyle w:val="1"/>
        <w:rPr>
          <w:rFonts w:ascii="Times New Roman" w:eastAsia="Times New Roman" w:hAnsi="Times New Roman" w:cs="Times New Roman"/>
          <w:sz w:val="28"/>
          <w:szCs w:val="28"/>
        </w:rPr>
      </w:pPr>
      <w:r w:rsidRPr="00085404">
        <w:rPr>
          <w:rFonts w:ascii="Times New Roman" w:hAnsi="Times New Roman" w:cs="Times New Roman"/>
          <w:sz w:val="28"/>
          <w:szCs w:val="28"/>
        </w:rPr>
        <w:br w:type="page"/>
      </w:r>
      <w:bookmarkStart w:id="6" w:name="_2t3fmnhdyxze" w:colFirst="0" w:colLast="0"/>
      <w:bookmarkStart w:id="7" w:name="_gc9pcgm1wgva" w:colFirst="0" w:colLast="0"/>
      <w:bookmarkEnd w:id="6"/>
      <w:bookmarkEnd w:id="7"/>
    </w:p>
    <w:p w14:paraId="00000036" w14:textId="07A3CB28" w:rsidR="00C94C98" w:rsidRDefault="00BC5A16" w:rsidP="00BC5A16">
      <w:pPr>
        <w:pStyle w:val="1"/>
        <w:rPr>
          <w:rFonts w:ascii="TimesNewRomanPS" w:hAnsi="TimesNewRomanPS"/>
          <w:b/>
          <w:bCs/>
          <w:sz w:val="28"/>
          <w:szCs w:val="28"/>
        </w:rPr>
      </w:pPr>
      <w:bookmarkStart w:id="8" w:name="_24aa2xrhbg0u" w:colFirst="0" w:colLast="0"/>
      <w:bookmarkStart w:id="9" w:name="_Toc136879882"/>
      <w:bookmarkEnd w:id="8"/>
      <w:r w:rsidRPr="00BC5A16">
        <w:rPr>
          <w:rFonts w:ascii="Times New Roman" w:eastAsia="Times New Roman" w:hAnsi="Times New Roman" w:cs="Times New Roman"/>
          <w:b/>
          <w:bCs/>
          <w:sz w:val="28"/>
          <w:szCs w:val="28"/>
          <w:lang w:val="en-US"/>
        </w:rPr>
        <w:lastRenderedPageBreak/>
        <w:t>1.</w:t>
      </w:r>
      <w:r w:rsidRPr="00BC5A16">
        <w:rPr>
          <w:rFonts w:ascii="Times New Roman" w:eastAsia="Times New Roman" w:hAnsi="Times New Roman" w:cs="Times New Roman"/>
          <w:sz w:val="28"/>
          <w:szCs w:val="28"/>
          <w:lang w:val="en-US"/>
        </w:rPr>
        <w:t xml:space="preserve"> </w:t>
      </w:r>
      <w:r>
        <w:rPr>
          <w:rFonts w:ascii="TimesNewRomanPS" w:hAnsi="TimesNewRomanPS"/>
          <w:b/>
          <w:bCs/>
          <w:sz w:val="28"/>
          <w:szCs w:val="28"/>
        </w:rPr>
        <w:t>Введение</w:t>
      </w:r>
      <w:bookmarkEnd w:id="9"/>
    </w:p>
    <w:p w14:paraId="31B56445" w14:textId="77777777" w:rsidR="00BC5A16" w:rsidRPr="00BC5A16" w:rsidRDefault="00BC5A16" w:rsidP="00BC5A16">
      <w:pPr>
        <w:rPr>
          <w:lang w:val="en-US"/>
        </w:rPr>
      </w:pPr>
    </w:p>
    <w:p w14:paraId="00000037" w14:textId="7B9860A1" w:rsidR="00C94C98" w:rsidRDefault="00000000">
      <w:pPr>
        <w:ind w:firstLine="720"/>
        <w:jc w:val="both"/>
        <w:rPr>
          <w:sz w:val="28"/>
          <w:szCs w:val="28"/>
        </w:rPr>
      </w:pPr>
      <w:r>
        <w:rPr>
          <w:sz w:val="28"/>
          <w:szCs w:val="28"/>
        </w:rPr>
        <w:t xml:space="preserve">Рак считается ведущей причиной смерти и важным препятствием на пути увеличения продолжительности жизни во всех странах мира. По оценкам, в 2020 году во всем мире было зарегистрировано 19,3 миллиона новых случаев и 10 миллионов смертей от рака. Прогнозируется, что в 2040 году во всем мире будет зарегистрировано около 28,4 миллиона новых случаев рака, что на 47% больше, чем в 2020 году, при условии, что показатели, оцененные в 2020 году, останутся постоянными </w:t>
      </w:r>
      <w:r w:rsidRPr="009A476B">
        <w:rPr>
          <w:iCs/>
          <w:sz w:val="28"/>
          <w:szCs w:val="28"/>
        </w:rPr>
        <w:t>[</w:t>
      </w:r>
      <w:r w:rsidR="009A476B" w:rsidRPr="009A476B">
        <w:rPr>
          <w:iCs/>
          <w:sz w:val="28"/>
          <w:szCs w:val="28"/>
        </w:rPr>
        <w:t>1, 2</w:t>
      </w:r>
      <w:r w:rsidRPr="009A476B">
        <w:rPr>
          <w:iCs/>
          <w:sz w:val="28"/>
          <w:szCs w:val="28"/>
        </w:rPr>
        <w:t>].</w:t>
      </w:r>
    </w:p>
    <w:p w14:paraId="0000003B" w14:textId="1E1759C4" w:rsidR="00C94C98" w:rsidRDefault="00000000" w:rsidP="00C207BA">
      <w:pPr>
        <w:pBdr>
          <w:top w:val="nil"/>
          <w:left w:val="nil"/>
          <w:bottom w:val="nil"/>
          <w:right w:val="nil"/>
          <w:between w:val="nil"/>
        </w:pBdr>
        <w:ind w:firstLine="720"/>
        <w:jc w:val="both"/>
        <w:rPr>
          <w:sz w:val="28"/>
          <w:szCs w:val="28"/>
        </w:rPr>
      </w:pPr>
      <w:r>
        <w:rPr>
          <w:sz w:val="28"/>
          <w:szCs w:val="28"/>
        </w:rPr>
        <w:t xml:space="preserve">Для лечения рака используют хирургию, облучение, лекарства и другие методы уменьшения размера опухоли или остановки прогрессирования рака. В зависимости от конкретной ситуации, пациент может получать одно лечение или комбинацию процедур. Варианты лечения зависят от типа и стадии рака, общего состояния здоровья пациента. Целью первичного лечения является полное удаление рака из организма или уничтожение всех раковых клеток. Наиболее распространенным первичным лечением является хирургическое вмешательство. Целью </w:t>
      </w:r>
      <w:proofErr w:type="spellStart"/>
      <w:r>
        <w:rPr>
          <w:sz w:val="28"/>
          <w:szCs w:val="28"/>
        </w:rPr>
        <w:t>адъювантной</w:t>
      </w:r>
      <w:proofErr w:type="spellEnd"/>
      <w:r>
        <w:rPr>
          <w:sz w:val="28"/>
          <w:szCs w:val="28"/>
        </w:rPr>
        <w:t xml:space="preserve"> терапии является уничтожение любых раковых клеток, которые могут остаться после основного лечения, чтобы уменьшить вероятность рецидива рака. Общие </w:t>
      </w:r>
      <w:proofErr w:type="spellStart"/>
      <w:r>
        <w:rPr>
          <w:sz w:val="28"/>
          <w:szCs w:val="28"/>
        </w:rPr>
        <w:t>адъювантные</w:t>
      </w:r>
      <w:proofErr w:type="spellEnd"/>
      <w:r>
        <w:rPr>
          <w:sz w:val="28"/>
          <w:szCs w:val="28"/>
        </w:rPr>
        <w:t xml:space="preserve"> методы лечения включают химиотерапию, лучевую терапию и гормональную терапию. </w:t>
      </w:r>
      <w:proofErr w:type="spellStart"/>
      <w:r>
        <w:rPr>
          <w:sz w:val="28"/>
          <w:szCs w:val="28"/>
        </w:rPr>
        <w:t>Неоадъювантная</w:t>
      </w:r>
      <w:proofErr w:type="spellEnd"/>
      <w:r>
        <w:rPr>
          <w:sz w:val="28"/>
          <w:szCs w:val="28"/>
        </w:rPr>
        <w:t xml:space="preserve"> терапия аналогична, но лечение используется до основного лечения, чтобы сделать основное лечение более легким или более эффективным. Паллиативное лечение может помочь облегчить побочные эффекты лечения или признаки и симптомы, вызванные самим раком. Для облегчения симптомов можно использовать хирургию, лучевую терапию, химиотерапию и гормональную терапию. Другие лекарства могут облегчить такие симптомы, как боль и </w:t>
      </w:r>
      <w:r w:rsidRPr="009A476B">
        <w:rPr>
          <w:sz w:val="28"/>
          <w:szCs w:val="28"/>
        </w:rPr>
        <w:t>одышка</w:t>
      </w:r>
      <w:r w:rsidR="009A476B" w:rsidRPr="009A476B">
        <w:rPr>
          <w:sz w:val="28"/>
          <w:szCs w:val="28"/>
        </w:rPr>
        <w:t xml:space="preserve"> </w:t>
      </w:r>
      <w:r w:rsidRPr="009A476B">
        <w:rPr>
          <w:sz w:val="28"/>
          <w:szCs w:val="28"/>
        </w:rPr>
        <w:t>[</w:t>
      </w:r>
      <w:r w:rsidR="009A476B" w:rsidRPr="009A476B">
        <w:rPr>
          <w:sz w:val="28"/>
          <w:szCs w:val="28"/>
        </w:rPr>
        <w:t>3</w:t>
      </w:r>
      <w:r w:rsidRPr="009A476B">
        <w:rPr>
          <w:sz w:val="28"/>
          <w:szCs w:val="28"/>
        </w:rPr>
        <w:t>]</w:t>
      </w:r>
      <w:r w:rsidR="009A476B" w:rsidRPr="009A476B">
        <w:rPr>
          <w:sz w:val="28"/>
          <w:szCs w:val="28"/>
        </w:rPr>
        <w:t>.</w:t>
      </w:r>
      <w:r>
        <w:rPr>
          <w:i/>
          <w:sz w:val="28"/>
          <w:szCs w:val="28"/>
        </w:rPr>
        <w:t xml:space="preserve"> </w:t>
      </w:r>
    </w:p>
    <w:p w14:paraId="0000003C" w14:textId="493BD139" w:rsidR="00C94C98" w:rsidRDefault="00000000">
      <w:pPr>
        <w:pBdr>
          <w:top w:val="nil"/>
          <w:left w:val="nil"/>
          <w:bottom w:val="nil"/>
          <w:right w:val="nil"/>
          <w:between w:val="nil"/>
        </w:pBdr>
        <w:ind w:firstLine="720"/>
        <w:jc w:val="both"/>
        <w:rPr>
          <w:sz w:val="28"/>
          <w:szCs w:val="28"/>
        </w:rPr>
      </w:pPr>
      <w:r>
        <w:rPr>
          <w:sz w:val="28"/>
          <w:szCs w:val="28"/>
        </w:rPr>
        <w:t xml:space="preserve">В последнее время большое внимание уделяется иммунной системе пациентов и ее активации с помощью биологической терапии. Биологические методы лечения, включая иммунотерапию и терапию </w:t>
      </w:r>
      <w:proofErr w:type="spellStart"/>
      <w:r>
        <w:rPr>
          <w:sz w:val="28"/>
          <w:szCs w:val="28"/>
        </w:rPr>
        <w:t>онколитического</w:t>
      </w:r>
      <w:proofErr w:type="spellEnd"/>
      <w:r>
        <w:rPr>
          <w:sz w:val="28"/>
          <w:szCs w:val="28"/>
        </w:rPr>
        <w:t xml:space="preserve"> вируса, часто более физиологичны и хорошо переносятся.</w:t>
      </w:r>
    </w:p>
    <w:p w14:paraId="0000003D" w14:textId="1BA1827B" w:rsidR="00C94C98" w:rsidRDefault="00000000">
      <w:pPr>
        <w:pBdr>
          <w:top w:val="nil"/>
          <w:left w:val="nil"/>
          <w:bottom w:val="nil"/>
          <w:right w:val="nil"/>
          <w:between w:val="nil"/>
        </w:pBdr>
        <w:ind w:firstLine="720"/>
        <w:jc w:val="both"/>
        <w:rPr>
          <w:sz w:val="28"/>
          <w:szCs w:val="28"/>
        </w:rPr>
      </w:pPr>
      <w:r>
        <w:rPr>
          <w:sz w:val="28"/>
          <w:szCs w:val="28"/>
        </w:rPr>
        <w:t>Иммунная система помогает организму бороться с инфекциями и другими заболеваниями. Иммунотерапия — это лечение, при котором используются определенные части иммунной системы человека для борьбы с такими заболеваниями как рак. В последние несколько десятилетий иммунотерапия стала важной частью лечения некоторых видов рака. Новые методы иммунотерапии тестируются, одобряются и очень быстрыми темпами открываются новые способы работы с иммунной системой</w:t>
      </w:r>
      <w:r w:rsidR="009A476B" w:rsidRPr="009A476B">
        <w:rPr>
          <w:sz w:val="28"/>
          <w:szCs w:val="28"/>
        </w:rPr>
        <w:t xml:space="preserve"> [4]</w:t>
      </w:r>
      <w:r>
        <w:rPr>
          <w:sz w:val="28"/>
          <w:szCs w:val="28"/>
        </w:rPr>
        <w:t>.</w:t>
      </w:r>
    </w:p>
    <w:p w14:paraId="2FDD6B5E" w14:textId="71A9DBE7" w:rsidR="00C94C98" w:rsidRDefault="00000000" w:rsidP="00BB776E">
      <w:pPr>
        <w:pBdr>
          <w:top w:val="nil"/>
          <w:left w:val="nil"/>
          <w:bottom w:val="nil"/>
          <w:right w:val="nil"/>
          <w:between w:val="nil"/>
        </w:pBdr>
        <w:ind w:firstLine="720"/>
        <w:jc w:val="both"/>
        <w:rPr>
          <w:sz w:val="28"/>
          <w:szCs w:val="28"/>
        </w:rPr>
      </w:pPr>
      <w:r>
        <w:rPr>
          <w:sz w:val="28"/>
          <w:szCs w:val="28"/>
        </w:rPr>
        <w:t>Для того, чтобы иммунная система находила и атаковала раковые клетки необходимо стимулирование или усиление естественной защиты иммунной системы, чтобы она работала усерднее или умнее. Также есть вариант создать в лаборатории вещества, похожие на компоненты иммунной системы, и использовать их для восстановления или улучшения работы иммунной системы для поиска и атаки раковых клеток.</w:t>
      </w:r>
      <w:r w:rsidR="00BB776E">
        <w:rPr>
          <w:sz w:val="28"/>
          <w:szCs w:val="28"/>
        </w:rPr>
        <w:br w:type="page"/>
      </w:r>
    </w:p>
    <w:p w14:paraId="7BFFF190" w14:textId="24E309EA" w:rsidR="00C207BA" w:rsidRDefault="00000000" w:rsidP="00C207BA">
      <w:pPr>
        <w:pBdr>
          <w:top w:val="nil"/>
          <w:left w:val="nil"/>
          <w:bottom w:val="nil"/>
          <w:right w:val="nil"/>
          <w:between w:val="nil"/>
        </w:pBdr>
        <w:ind w:firstLine="720"/>
        <w:jc w:val="both"/>
        <w:rPr>
          <w:sz w:val="28"/>
          <w:szCs w:val="28"/>
        </w:rPr>
      </w:pPr>
      <w:r>
        <w:rPr>
          <w:sz w:val="28"/>
          <w:szCs w:val="28"/>
        </w:rPr>
        <w:lastRenderedPageBreak/>
        <w:t>Существует несколько основных типов иммунотерапии, используемых для лечения рака</w:t>
      </w:r>
      <w:r w:rsidR="00A300FB" w:rsidRPr="00A300FB">
        <w:rPr>
          <w:sz w:val="28"/>
          <w:szCs w:val="28"/>
        </w:rPr>
        <w:t xml:space="preserve"> [5, 6]</w:t>
      </w:r>
      <w:r>
        <w:rPr>
          <w:sz w:val="28"/>
          <w:szCs w:val="28"/>
        </w:rPr>
        <w:t xml:space="preserve">: </w:t>
      </w:r>
    </w:p>
    <w:p w14:paraId="00000040" w14:textId="6FF7875E" w:rsidR="00C94C98" w:rsidRDefault="00D600C0">
      <w:pPr>
        <w:pBdr>
          <w:top w:val="nil"/>
          <w:left w:val="nil"/>
          <w:bottom w:val="nil"/>
          <w:right w:val="nil"/>
          <w:between w:val="nil"/>
        </w:pBdr>
        <w:ind w:firstLine="720"/>
        <w:jc w:val="both"/>
        <w:rPr>
          <w:sz w:val="28"/>
          <w:szCs w:val="28"/>
        </w:rPr>
      </w:pPr>
      <w:r>
        <w:rPr>
          <w:sz w:val="28"/>
          <w:szCs w:val="28"/>
        </w:rPr>
        <w:t>1) Ингибиторы контрольных точек (препараты, которые снимают «тормоза» с иммунной системы, что помогает ей распознавать и атаковать раковые клетки);</w:t>
      </w:r>
    </w:p>
    <w:p w14:paraId="00000041" w14:textId="20A9854B" w:rsidR="00C94C98" w:rsidRDefault="00000000">
      <w:pPr>
        <w:pBdr>
          <w:top w:val="nil"/>
          <w:left w:val="nil"/>
          <w:bottom w:val="nil"/>
          <w:right w:val="nil"/>
          <w:between w:val="nil"/>
        </w:pBdr>
        <w:ind w:firstLine="720"/>
        <w:jc w:val="both"/>
        <w:rPr>
          <w:sz w:val="28"/>
          <w:szCs w:val="28"/>
        </w:rPr>
      </w:pPr>
      <w:r>
        <w:rPr>
          <w:sz w:val="28"/>
          <w:szCs w:val="28"/>
        </w:rPr>
        <w:t>2) Т-клеточная терапия химерным антигенным рецептором (CAR) (терапия, при которой берут некоторое количество Т-клеток из крови пациента, смешивают их со специальным вирусом, который заставляет Т-клетки учиться прикрепляться к опухолевым клеткам, а затем возвращает клетки пациента, чтобы они могли найти, прикрепиться и убить рак);</w:t>
      </w:r>
    </w:p>
    <w:p w14:paraId="00000042" w14:textId="19D0D69D" w:rsidR="00C94C98" w:rsidRDefault="00D600C0">
      <w:pPr>
        <w:pBdr>
          <w:top w:val="nil"/>
          <w:left w:val="nil"/>
          <w:bottom w:val="nil"/>
          <w:right w:val="nil"/>
          <w:between w:val="nil"/>
        </w:pBdr>
        <w:ind w:firstLine="720"/>
        <w:jc w:val="both"/>
        <w:rPr>
          <w:sz w:val="28"/>
          <w:szCs w:val="28"/>
        </w:rPr>
      </w:pPr>
      <w:r>
        <w:rPr>
          <w:sz w:val="28"/>
          <w:szCs w:val="28"/>
        </w:rPr>
        <w:t>3)   Цитокины (стимулируют иммунные клетки к атаке рака);</w:t>
      </w:r>
    </w:p>
    <w:p w14:paraId="00000043" w14:textId="1F045A46" w:rsidR="00C94C98" w:rsidRDefault="00000000">
      <w:pPr>
        <w:pBdr>
          <w:top w:val="nil"/>
          <w:left w:val="nil"/>
          <w:bottom w:val="nil"/>
          <w:right w:val="nil"/>
          <w:between w:val="nil"/>
        </w:pBdr>
        <w:ind w:firstLine="720"/>
        <w:jc w:val="both"/>
        <w:rPr>
          <w:sz w:val="28"/>
          <w:szCs w:val="28"/>
        </w:rPr>
      </w:pPr>
      <w:r>
        <w:rPr>
          <w:sz w:val="28"/>
          <w:szCs w:val="28"/>
        </w:rPr>
        <w:t xml:space="preserve">4) </w:t>
      </w:r>
      <w:r w:rsidR="00D600C0">
        <w:rPr>
          <w:sz w:val="28"/>
          <w:szCs w:val="28"/>
        </w:rPr>
        <w:t xml:space="preserve">  </w:t>
      </w:r>
      <w:r>
        <w:rPr>
          <w:sz w:val="28"/>
          <w:szCs w:val="28"/>
        </w:rPr>
        <w:t>Иммуномодуляторы (укрепляют часть иммунной системы для лечения определенных видов рака);</w:t>
      </w:r>
    </w:p>
    <w:p w14:paraId="00000044" w14:textId="2DD30E7D" w:rsidR="00C94C98" w:rsidRDefault="00000000">
      <w:pPr>
        <w:pBdr>
          <w:top w:val="nil"/>
          <w:left w:val="nil"/>
          <w:bottom w:val="nil"/>
          <w:right w:val="nil"/>
          <w:between w:val="nil"/>
        </w:pBdr>
        <w:ind w:firstLine="720"/>
        <w:jc w:val="both"/>
        <w:rPr>
          <w:sz w:val="28"/>
          <w:szCs w:val="28"/>
        </w:rPr>
      </w:pPr>
      <w:r>
        <w:rPr>
          <w:sz w:val="28"/>
          <w:szCs w:val="28"/>
        </w:rPr>
        <w:t>5)</w:t>
      </w:r>
      <w:r w:rsidR="00D600C0" w:rsidRPr="00D600C0">
        <w:rPr>
          <w:sz w:val="28"/>
          <w:szCs w:val="28"/>
          <w:lang w:val="ru"/>
        </w:rPr>
        <w:t xml:space="preserve"> </w:t>
      </w:r>
      <w:r>
        <w:rPr>
          <w:sz w:val="28"/>
          <w:szCs w:val="28"/>
        </w:rPr>
        <w:t>Противораковые вакцины (запускают иммунный ответ против определенных видов рака);</w:t>
      </w:r>
    </w:p>
    <w:p w14:paraId="00000045" w14:textId="5EC30115" w:rsidR="00C94C98" w:rsidRDefault="00000000">
      <w:pPr>
        <w:pBdr>
          <w:top w:val="nil"/>
          <w:left w:val="nil"/>
          <w:bottom w:val="nil"/>
          <w:right w:val="nil"/>
          <w:between w:val="nil"/>
        </w:pBdr>
        <w:ind w:firstLine="720"/>
        <w:jc w:val="both"/>
        <w:rPr>
          <w:sz w:val="28"/>
          <w:szCs w:val="28"/>
        </w:rPr>
      </w:pPr>
      <w:r>
        <w:rPr>
          <w:sz w:val="28"/>
          <w:szCs w:val="28"/>
        </w:rPr>
        <w:t>6) Моноклональные антитела (искусственные версии белков иммунной системы, они могут быть очень полезны при лечении рака, поскольку могут быть разработаны для воздействия на очень специфическую часть раковой клетки);</w:t>
      </w:r>
    </w:p>
    <w:p w14:paraId="00000046" w14:textId="77777777" w:rsidR="00C94C98" w:rsidRDefault="00000000">
      <w:pPr>
        <w:pBdr>
          <w:top w:val="nil"/>
          <w:left w:val="nil"/>
          <w:bottom w:val="nil"/>
          <w:right w:val="nil"/>
          <w:between w:val="nil"/>
        </w:pBdr>
        <w:ind w:firstLine="720"/>
        <w:jc w:val="both"/>
        <w:rPr>
          <w:sz w:val="28"/>
          <w:szCs w:val="28"/>
        </w:rPr>
      </w:pPr>
      <w:r>
        <w:rPr>
          <w:sz w:val="28"/>
          <w:szCs w:val="28"/>
        </w:rPr>
        <w:t xml:space="preserve">7) </w:t>
      </w:r>
      <w:proofErr w:type="spellStart"/>
      <w:r>
        <w:rPr>
          <w:sz w:val="28"/>
          <w:szCs w:val="28"/>
        </w:rPr>
        <w:t>Онколитические</w:t>
      </w:r>
      <w:proofErr w:type="spellEnd"/>
      <w:r>
        <w:rPr>
          <w:sz w:val="28"/>
          <w:szCs w:val="28"/>
        </w:rPr>
        <w:t xml:space="preserve"> вирусы (используются вирусы, которые были модифицированы в лаборатории для заражения и уничтожения определенных опухолевых клеток).</w:t>
      </w:r>
    </w:p>
    <w:p w14:paraId="00000048" w14:textId="35002AE7" w:rsidR="00C94C98" w:rsidRDefault="00000000" w:rsidP="00C207BA">
      <w:pPr>
        <w:pBdr>
          <w:top w:val="nil"/>
          <w:left w:val="nil"/>
          <w:bottom w:val="nil"/>
          <w:right w:val="nil"/>
          <w:between w:val="nil"/>
        </w:pBdr>
        <w:ind w:firstLine="720"/>
        <w:jc w:val="both"/>
        <w:rPr>
          <w:sz w:val="28"/>
          <w:szCs w:val="28"/>
        </w:rPr>
      </w:pPr>
      <w:proofErr w:type="spellStart"/>
      <w:r>
        <w:rPr>
          <w:sz w:val="28"/>
          <w:szCs w:val="28"/>
        </w:rPr>
        <w:t>Иммунотерапевтические</w:t>
      </w:r>
      <w:proofErr w:type="spellEnd"/>
      <w:r>
        <w:rPr>
          <w:sz w:val="28"/>
          <w:szCs w:val="28"/>
        </w:rPr>
        <w:t xml:space="preserve"> препараты одобрены для лечения многих видов рака. Однако иммунотерапия еще не так широко используется, как </w:t>
      </w:r>
      <w:hyperlink r:id="rId8">
        <w:r>
          <w:rPr>
            <w:sz w:val="28"/>
            <w:szCs w:val="28"/>
          </w:rPr>
          <w:t>хирургия</w:t>
        </w:r>
      </w:hyperlink>
      <w:r>
        <w:rPr>
          <w:sz w:val="28"/>
          <w:szCs w:val="28"/>
        </w:rPr>
        <w:t xml:space="preserve">, </w:t>
      </w:r>
      <w:hyperlink r:id="rId9">
        <w:r>
          <w:rPr>
            <w:sz w:val="28"/>
            <w:szCs w:val="28"/>
          </w:rPr>
          <w:t>химиотерапия</w:t>
        </w:r>
      </w:hyperlink>
      <w:r>
        <w:rPr>
          <w:sz w:val="28"/>
          <w:szCs w:val="28"/>
        </w:rPr>
        <w:t xml:space="preserve"> или </w:t>
      </w:r>
      <w:hyperlink r:id="rId10">
        <w:r>
          <w:rPr>
            <w:sz w:val="28"/>
            <w:szCs w:val="28"/>
          </w:rPr>
          <w:t>лучевая терапия</w:t>
        </w:r>
      </w:hyperlink>
      <w:r>
        <w:rPr>
          <w:sz w:val="28"/>
          <w:szCs w:val="28"/>
        </w:rPr>
        <w:t xml:space="preserve">. Иммунотерапия может вызывать </w:t>
      </w:r>
      <w:hyperlink r:id="rId11">
        <w:r>
          <w:rPr>
            <w:sz w:val="28"/>
            <w:szCs w:val="28"/>
          </w:rPr>
          <w:t>побочные эффекты</w:t>
        </w:r>
      </w:hyperlink>
      <w:r>
        <w:rPr>
          <w:sz w:val="28"/>
          <w:szCs w:val="28"/>
        </w:rPr>
        <w:t xml:space="preserve">, многие из которых возникают, когда иммунная система, усиленная для борьбы с раком, также действует против здоровых клеток и тканей в организме </w:t>
      </w:r>
      <w:r w:rsidRPr="009A476B">
        <w:rPr>
          <w:iCs/>
          <w:sz w:val="28"/>
          <w:szCs w:val="28"/>
        </w:rPr>
        <w:t>[</w:t>
      </w:r>
      <w:r w:rsidR="00A300FB" w:rsidRPr="00A300FB">
        <w:rPr>
          <w:iCs/>
          <w:sz w:val="28"/>
          <w:szCs w:val="28"/>
        </w:rPr>
        <w:t>7</w:t>
      </w:r>
      <w:r w:rsidR="009A476B">
        <w:rPr>
          <w:iCs/>
          <w:sz w:val="28"/>
          <w:szCs w:val="28"/>
        </w:rPr>
        <w:t xml:space="preserve">, </w:t>
      </w:r>
      <w:r w:rsidR="00A300FB" w:rsidRPr="00A300FB">
        <w:rPr>
          <w:iCs/>
          <w:sz w:val="28"/>
          <w:szCs w:val="28"/>
        </w:rPr>
        <w:t>8</w:t>
      </w:r>
      <w:r w:rsidRPr="009A476B">
        <w:rPr>
          <w:iCs/>
          <w:sz w:val="28"/>
          <w:szCs w:val="28"/>
        </w:rPr>
        <w:t>].</w:t>
      </w:r>
    </w:p>
    <w:p w14:paraId="00000049" w14:textId="19E96CFE" w:rsidR="00C94C98" w:rsidRDefault="00000000">
      <w:pPr>
        <w:pBdr>
          <w:top w:val="nil"/>
          <w:left w:val="nil"/>
          <w:bottom w:val="nil"/>
          <w:right w:val="nil"/>
          <w:between w:val="nil"/>
        </w:pBdr>
        <w:ind w:firstLine="720"/>
        <w:jc w:val="both"/>
        <w:rPr>
          <w:sz w:val="28"/>
          <w:szCs w:val="28"/>
        </w:rPr>
      </w:pPr>
      <w:r>
        <w:rPr>
          <w:sz w:val="28"/>
          <w:szCs w:val="28"/>
        </w:rPr>
        <w:t>Значительный интерес у исследователей и онкологов вызвала клеточная генная терапия, а именно Т-клеточная терапия химерным антигенным рецептором (CAR), в результате которой Т-клетки изменяют таким образом, что они обретают способность находить и уничтожать раковые клетки</w:t>
      </w:r>
      <w:r w:rsidR="008B3E72" w:rsidRPr="008B3E72">
        <w:rPr>
          <w:sz w:val="28"/>
          <w:szCs w:val="28"/>
        </w:rPr>
        <w:t xml:space="preserve"> [9]</w:t>
      </w:r>
      <w:r>
        <w:rPr>
          <w:sz w:val="28"/>
          <w:szCs w:val="28"/>
        </w:rPr>
        <w:t>.</w:t>
      </w:r>
    </w:p>
    <w:p w14:paraId="15DE1286" w14:textId="7F5946E5" w:rsidR="00C94C98" w:rsidRPr="008B3E72" w:rsidRDefault="00000000" w:rsidP="00A374A2">
      <w:pPr>
        <w:pBdr>
          <w:top w:val="nil"/>
          <w:left w:val="nil"/>
          <w:bottom w:val="nil"/>
          <w:right w:val="nil"/>
          <w:between w:val="nil"/>
        </w:pBdr>
        <w:ind w:firstLine="720"/>
        <w:jc w:val="both"/>
        <w:rPr>
          <w:sz w:val="28"/>
          <w:szCs w:val="28"/>
        </w:rPr>
      </w:pPr>
      <w:r>
        <w:rPr>
          <w:sz w:val="28"/>
          <w:szCs w:val="28"/>
        </w:rPr>
        <w:t xml:space="preserve">Для осуществления CAR-T терапии в первую очередь проводится </w:t>
      </w:r>
      <w:proofErr w:type="spellStart"/>
      <w:r>
        <w:rPr>
          <w:sz w:val="28"/>
          <w:szCs w:val="28"/>
        </w:rPr>
        <w:t>лейкаферез</w:t>
      </w:r>
      <w:proofErr w:type="spellEnd"/>
      <w:r>
        <w:rPr>
          <w:sz w:val="28"/>
          <w:szCs w:val="28"/>
        </w:rPr>
        <w:t xml:space="preserve"> (извлечение лейкоцитов (включая Т-клетки) из крови пациента). После этого отделяют Т-клетки и изменяют их путем добавления гена специфического химерного антигенного рецептора (CAR). Затем эти клетки растут и делятся в лабораторных условиях. Для производства большого количества CAR-T клеток, необходимого для этой терапии, может потребоваться несколько недель. После этого CAR-T клетки можно вливать пациенту</w:t>
      </w:r>
      <w:r w:rsidR="00A374A2" w:rsidRPr="00A374A2">
        <w:rPr>
          <w:sz w:val="28"/>
          <w:szCs w:val="28"/>
        </w:rPr>
        <w:t xml:space="preserve"> (</w:t>
      </w:r>
      <w:r w:rsidR="00A374A2">
        <w:rPr>
          <w:sz w:val="28"/>
          <w:szCs w:val="28"/>
        </w:rPr>
        <w:t>Рисунок 1)</w:t>
      </w:r>
      <w:r>
        <w:rPr>
          <w:sz w:val="28"/>
          <w:szCs w:val="28"/>
        </w:rPr>
        <w:t>. CAR-Т клетки могут уничтожить все раковые клетки и могут оставаться в организме через несколько месяцев после завершения инфузии. Такая терапия может привести к длительной ремиссии, а также может быть полезна, когда другие методы лечения уже не работают. В некоторых исследованиях до 90 процентов детей и взрослых с В-ОЛЛ, у которых заболевание либо неоднократно рецидивировало, либо не отвечало на стандартные методы лечения, достигли ремиссии после проведения терапии CAR-Т клетками</w:t>
      </w:r>
      <w:r w:rsidR="008B3E72" w:rsidRPr="008B3E72">
        <w:rPr>
          <w:sz w:val="28"/>
          <w:szCs w:val="28"/>
        </w:rPr>
        <w:t xml:space="preserve"> [10]</w:t>
      </w:r>
      <w:r>
        <w:rPr>
          <w:sz w:val="28"/>
          <w:szCs w:val="28"/>
        </w:rPr>
        <w:t>.</w:t>
      </w:r>
      <w:r w:rsidR="00BB776E">
        <w:rPr>
          <w:sz w:val="28"/>
          <w:szCs w:val="28"/>
        </w:rPr>
        <w:br w:type="page"/>
      </w:r>
    </w:p>
    <w:p w14:paraId="7269B7AD" w14:textId="34E2E629" w:rsidR="009D33B2" w:rsidRDefault="009D33B2">
      <w:pPr>
        <w:pBdr>
          <w:top w:val="nil"/>
          <w:left w:val="nil"/>
          <w:bottom w:val="nil"/>
          <w:right w:val="nil"/>
          <w:between w:val="nil"/>
        </w:pBdr>
        <w:ind w:firstLine="720"/>
        <w:jc w:val="both"/>
        <w:rPr>
          <w:sz w:val="28"/>
          <w:szCs w:val="28"/>
        </w:rPr>
      </w:pPr>
      <w:r>
        <w:rPr>
          <w:noProof/>
          <w:sz w:val="28"/>
          <w:szCs w:val="28"/>
        </w:rPr>
        <w:lastRenderedPageBreak/>
        <w:drawing>
          <wp:inline distT="0" distB="0" distL="0" distR="0" wp14:anchorId="7FA477D3" wp14:editId="54C68A1F">
            <wp:extent cx="6122035" cy="4897755"/>
            <wp:effectExtent l="0" t="0" r="0" b="4445"/>
            <wp:docPr id="1853789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89268" name="Рисунок 18537892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2035" cy="4897755"/>
                    </a:xfrm>
                    <a:prstGeom prst="rect">
                      <a:avLst/>
                    </a:prstGeom>
                  </pic:spPr>
                </pic:pic>
              </a:graphicData>
            </a:graphic>
          </wp:inline>
        </w:drawing>
      </w:r>
    </w:p>
    <w:p w14:paraId="2848FA3C" w14:textId="31ECA077" w:rsidR="009D33B2" w:rsidRDefault="009D33B2">
      <w:pPr>
        <w:pBdr>
          <w:top w:val="nil"/>
          <w:left w:val="nil"/>
          <w:bottom w:val="nil"/>
          <w:right w:val="nil"/>
          <w:between w:val="nil"/>
        </w:pBdr>
        <w:ind w:firstLine="720"/>
        <w:jc w:val="both"/>
        <w:rPr>
          <w:sz w:val="28"/>
          <w:szCs w:val="28"/>
        </w:rPr>
      </w:pPr>
    </w:p>
    <w:p w14:paraId="5DD4BF09" w14:textId="77777777" w:rsidR="00A374A2" w:rsidRDefault="00A374A2">
      <w:pPr>
        <w:pBdr>
          <w:top w:val="nil"/>
          <w:left w:val="nil"/>
          <w:bottom w:val="nil"/>
          <w:right w:val="nil"/>
          <w:between w:val="nil"/>
        </w:pBdr>
        <w:ind w:firstLine="720"/>
        <w:jc w:val="both"/>
        <w:rPr>
          <w:sz w:val="28"/>
          <w:szCs w:val="28"/>
        </w:rPr>
      </w:pPr>
    </w:p>
    <w:p w14:paraId="448FCCC9" w14:textId="6DC4C355" w:rsidR="00A374A2" w:rsidRDefault="00A374A2">
      <w:pPr>
        <w:pBdr>
          <w:top w:val="nil"/>
          <w:left w:val="nil"/>
          <w:bottom w:val="nil"/>
          <w:right w:val="nil"/>
          <w:between w:val="nil"/>
        </w:pBdr>
        <w:ind w:firstLine="720"/>
        <w:jc w:val="both"/>
        <w:rPr>
          <w:sz w:val="28"/>
          <w:szCs w:val="28"/>
        </w:rPr>
      </w:pPr>
      <w:r>
        <w:rPr>
          <w:sz w:val="28"/>
          <w:szCs w:val="28"/>
        </w:rPr>
        <w:t>Рисунок 1 – С</w:t>
      </w:r>
      <w:r w:rsidRPr="00A374A2">
        <w:rPr>
          <w:sz w:val="28"/>
          <w:szCs w:val="28"/>
        </w:rPr>
        <w:t>хема терапии CAR-T клетками</w:t>
      </w:r>
      <w:r>
        <w:rPr>
          <w:sz w:val="28"/>
          <w:szCs w:val="28"/>
        </w:rPr>
        <w:t xml:space="preserve"> </w:t>
      </w:r>
      <w:r w:rsidRPr="00A374A2">
        <w:rPr>
          <w:sz w:val="28"/>
          <w:szCs w:val="28"/>
        </w:rPr>
        <w:t>[</w:t>
      </w:r>
      <w:r>
        <w:rPr>
          <w:sz w:val="28"/>
          <w:szCs w:val="28"/>
        </w:rPr>
        <w:t>11</w:t>
      </w:r>
      <w:r w:rsidRPr="00A374A2">
        <w:rPr>
          <w:sz w:val="28"/>
          <w:szCs w:val="28"/>
        </w:rPr>
        <w:t>]</w:t>
      </w:r>
    </w:p>
    <w:p w14:paraId="75E3742C" w14:textId="45B192E3" w:rsidR="00A374A2" w:rsidRDefault="00A374A2">
      <w:pPr>
        <w:pBdr>
          <w:top w:val="nil"/>
          <w:left w:val="nil"/>
          <w:bottom w:val="nil"/>
          <w:right w:val="nil"/>
          <w:between w:val="nil"/>
        </w:pBdr>
        <w:ind w:firstLine="720"/>
        <w:jc w:val="both"/>
        <w:rPr>
          <w:sz w:val="28"/>
          <w:szCs w:val="28"/>
        </w:rPr>
      </w:pPr>
    </w:p>
    <w:p w14:paraId="485CE768" w14:textId="77777777" w:rsidR="00A374A2" w:rsidRPr="00A374A2" w:rsidRDefault="00A374A2">
      <w:pPr>
        <w:pBdr>
          <w:top w:val="nil"/>
          <w:left w:val="nil"/>
          <w:bottom w:val="nil"/>
          <w:right w:val="nil"/>
          <w:between w:val="nil"/>
        </w:pBdr>
        <w:ind w:firstLine="720"/>
        <w:jc w:val="both"/>
        <w:rPr>
          <w:sz w:val="28"/>
          <w:szCs w:val="28"/>
        </w:rPr>
      </w:pPr>
    </w:p>
    <w:p w14:paraId="0000004E" w14:textId="5ADEA7E2" w:rsidR="00C94C98" w:rsidRDefault="00000000">
      <w:pPr>
        <w:pBdr>
          <w:top w:val="nil"/>
          <w:left w:val="nil"/>
          <w:bottom w:val="nil"/>
          <w:right w:val="nil"/>
          <w:between w:val="nil"/>
        </w:pBdr>
        <w:ind w:firstLine="720"/>
        <w:jc w:val="both"/>
        <w:rPr>
          <w:sz w:val="28"/>
          <w:szCs w:val="28"/>
        </w:rPr>
      </w:pPr>
      <w:r>
        <w:rPr>
          <w:sz w:val="28"/>
          <w:szCs w:val="28"/>
        </w:rPr>
        <w:t>Терапия CAR Т-клетками может быть очень эффективной против некоторых видов трудно поддающихся лечению видов рака, но иногда она также может вызывать серьезные или даже опасные для жизни побочные эффекты</w:t>
      </w:r>
      <w:r w:rsidR="00F63B6B" w:rsidRPr="00F63B6B">
        <w:rPr>
          <w:sz w:val="28"/>
          <w:szCs w:val="28"/>
        </w:rPr>
        <w:t xml:space="preserve"> [1</w:t>
      </w:r>
      <w:r w:rsidR="00A374A2">
        <w:rPr>
          <w:sz w:val="28"/>
          <w:szCs w:val="28"/>
        </w:rPr>
        <w:t>2</w:t>
      </w:r>
      <w:r w:rsidR="00F63B6B" w:rsidRPr="00F63B6B">
        <w:rPr>
          <w:sz w:val="28"/>
          <w:szCs w:val="28"/>
        </w:rPr>
        <w:t>]</w:t>
      </w:r>
      <w:r>
        <w:rPr>
          <w:sz w:val="28"/>
          <w:szCs w:val="28"/>
        </w:rPr>
        <w:t xml:space="preserve">. </w:t>
      </w:r>
    </w:p>
    <w:p w14:paraId="0000004F" w14:textId="7E7C743E" w:rsidR="00C94C98" w:rsidRDefault="00000000">
      <w:pPr>
        <w:pBdr>
          <w:top w:val="nil"/>
          <w:left w:val="nil"/>
          <w:bottom w:val="nil"/>
          <w:right w:val="nil"/>
          <w:between w:val="nil"/>
        </w:pBdr>
        <w:ind w:firstLine="720"/>
        <w:jc w:val="both"/>
        <w:rPr>
          <w:sz w:val="28"/>
          <w:szCs w:val="28"/>
        </w:rPr>
      </w:pPr>
      <w:r>
        <w:rPr>
          <w:sz w:val="28"/>
          <w:szCs w:val="28"/>
        </w:rPr>
        <w:t xml:space="preserve">Синдром высвобождения цитокинов: по мере размножения CAR Т-клеток они могут выделять в кровь большое количество химических веществ, называемых цитокинами, которые могут усиливать иммунную систему. Серьезные побочные эффекты </w:t>
      </w:r>
      <w:proofErr w:type="spellStart"/>
      <w:r>
        <w:rPr>
          <w:sz w:val="28"/>
          <w:szCs w:val="28"/>
        </w:rPr>
        <w:t>цитокинового</w:t>
      </w:r>
      <w:proofErr w:type="spellEnd"/>
      <w:r>
        <w:rPr>
          <w:sz w:val="28"/>
          <w:szCs w:val="28"/>
        </w:rPr>
        <w:t xml:space="preserve"> шторма могут включать: высокая температура и озноб</w:t>
      </w:r>
      <w:r w:rsidR="00BB776E" w:rsidRPr="00BB776E">
        <w:rPr>
          <w:sz w:val="28"/>
          <w:szCs w:val="28"/>
        </w:rPr>
        <w:t>,</w:t>
      </w:r>
      <w:r>
        <w:rPr>
          <w:sz w:val="28"/>
          <w:szCs w:val="28"/>
        </w:rPr>
        <w:t xml:space="preserve"> затрудненное дыхание</w:t>
      </w:r>
      <w:r w:rsidR="00BB776E" w:rsidRPr="00BB776E">
        <w:rPr>
          <w:sz w:val="28"/>
          <w:szCs w:val="28"/>
        </w:rPr>
        <w:t>,</w:t>
      </w:r>
      <w:r>
        <w:rPr>
          <w:sz w:val="28"/>
          <w:szCs w:val="28"/>
        </w:rPr>
        <w:t xml:space="preserve"> сильная тошнота</w:t>
      </w:r>
      <w:r w:rsidR="00BB776E" w:rsidRPr="00BB776E">
        <w:rPr>
          <w:sz w:val="28"/>
          <w:szCs w:val="28"/>
        </w:rPr>
        <w:t xml:space="preserve">, </w:t>
      </w:r>
      <w:r>
        <w:rPr>
          <w:sz w:val="28"/>
          <w:szCs w:val="28"/>
        </w:rPr>
        <w:t>рвота</w:t>
      </w:r>
      <w:r w:rsidR="00BB776E" w:rsidRPr="00BB776E">
        <w:rPr>
          <w:sz w:val="28"/>
          <w:szCs w:val="28"/>
        </w:rPr>
        <w:t>,</w:t>
      </w:r>
      <w:r>
        <w:rPr>
          <w:sz w:val="28"/>
          <w:szCs w:val="28"/>
        </w:rPr>
        <w:t xml:space="preserve"> головокружения</w:t>
      </w:r>
      <w:r w:rsidR="00BB776E" w:rsidRPr="00BB776E">
        <w:rPr>
          <w:sz w:val="28"/>
          <w:szCs w:val="28"/>
        </w:rPr>
        <w:t>,</w:t>
      </w:r>
      <w:r>
        <w:rPr>
          <w:sz w:val="28"/>
          <w:szCs w:val="28"/>
        </w:rPr>
        <w:t xml:space="preserve"> сильное чувство усталости</w:t>
      </w:r>
      <w:r w:rsidR="00BB776E" w:rsidRPr="00BB776E">
        <w:rPr>
          <w:sz w:val="28"/>
          <w:szCs w:val="28"/>
        </w:rPr>
        <w:t>,</w:t>
      </w:r>
      <w:r>
        <w:rPr>
          <w:sz w:val="28"/>
          <w:szCs w:val="28"/>
        </w:rPr>
        <w:t xml:space="preserve"> боль в мышцах</w:t>
      </w:r>
      <w:r w:rsidR="00BB776E" w:rsidRPr="00BB776E">
        <w:rPr>
          <w:sz w:val="28"/>
          <w:szCs w:val="28"/>
        </w:rPr>
        <w:t xml:space="preserve">, </w:t>
      </w:r>
      <w:r>
        <w:rPr>
          <w:sz w:val="28"/>
          <w:szCs w:val="28"/>
        </w:rPr>
        <w:t>суставах</w:t>
      </w:r>
      <w:r w:rsidR="00BB776E" w:rsidRPr="00BB776E">
        <w:rPr>
          <w:sz w:val="28"/>
          <w:szCs w:val="28"/>
        </w:rPr>
        <w:t>,</w:t>
      </w:r>
      <w:r>
        <w:rPr>
          <w:sz w:val="28"/>
          <w:szCs w:val="28"/>
        </w:rPr>
        <w:t xml:space="preserve"> низкое кровяное давление</w:t>
      </w:r>
      <w:r w:rsidR="00BB776E" w:rsidRPr="00BB776E">
        <w:rPr>
          <w:sz w:val="28"/>
          <w:szCs w:val="28"/>
        </w:rPr>
        <w:t>/</w:t>
      </w:r>
      <w:r>
        <w:rPr>
          <w:sz w:val="28"/>
          <w:szCs w:val="28"/>
        </w:rPr>
        <w:t>тахикардия</w:t>
      </w:r>
      <w:r w:rsidR="00BB776E" w:rsidRPr="00BB776E">
        <w:rPr>
          <w:sz w:val="28"/>
          <w:szCs w:val="28"/>
        </w:rPr>
        <w:t>,</w:t>
      </w:r>
      <w:r>
        <w:rPr>
          <w:sz w:val="28"/>
          <w:szCs w:val="28"/>
        </w:rPr>
        <w:t xml:space="preserve"> остановка сердца</w:t>
      </w:r>
      <w:r w:rsidR="00BB776E" w:rsidRPr="00BB776E">
        <w:rPr>
          <w:sz w:val="28"/>
          <w:szCs w:val="28"/>
        </w:rPr>
        <w:t>,</w:t>
      </w:r>
      <w:r>
        <w:rPr>
          <w:sz w:val="28"/>
          <w:szCs w:val="28"/>
        </w:rPr>
        <w:t xml:space="preserve"> сердечные аритмии</w:t>
      </w:r>
      <w:r w:rsidR="00BB776E" w:rsidRPr="00BB776E">
        <w:rPr>
          <w:sz w:val="28"/>
          <w:szCs w:val="28"/>
        </w:rPr>
        <w:t>,</w:t>
      </w:r>
      <w:r>
        <w:rPr>
          <w:sz w:val="28"/>
          <w:szCs w:val="28"/>
        </w:rPr>
        <w:t xml:space="preserve"> сердечная недостаточность</w:t>
      </w:r>
      <w:r w:rsidR="00BB776E" w:rsidRPr="00BB776E">
        <w:rPr>
          <w:sz w:val="28"/>
          <w:szCs w:val="28"/>
        </w:rPr>
        <w:t>,</w:t>
      </w:r>
      <w:r>
        <w:rPr>
          <w:sz w:val="28"/>
          <w:szCs w:val="28"/>
        </w:rPr>
        <w:t xml:space="preserve"> гипоксия</w:t>
      </w:r>
      <w:r w:rsidR="00BB776E" w:rsidRPr="00BB776E">
        <w:rPr>
          <w:sz w:val="28"/>
          <w:szCs w:val="28"/>
        </w:rPr>
        <w:t>,</w:t>
      </w:r>
      <w:r>
        <w:rPr>
          <w:sz w:val="28"/>
          <w:szCs w:val="28"/>
        </w:rPr>
        <w:t xml:space="preserve"> почечная недостаточность</w:t>
      </w:r>
      <w:r w:rsidR="00BB776E" w:rsidRPr="00BB776E">
        <w:rPr>
          <w:sz w:val="28"/>
          <w:szCs w:val="28"/>
        </w:rPr>
        <w:t>,</w:t>
      </w:r>
      <w:r>
        <w:rPr>
          <w:sz w:val="28"/>
          <w:szCs w:val="28"/>
        </w:rPr>
        <w:t xml:space="preserve"> плохая оксигенация легких</w:t>
      </w:r>
      <w:r w:rsidR="00BB776E" w:rsidRPr="00BB776E">
        <w:rPr>
          <w:sz w:val="28"/>
          <w:szCs w:val="28"/>
        </w:rPr>
        <w:t>,</w:t>
      </w:r>
      <w:r>
        <w:rPr>
          <w:sz w:val="28"/>
          <w:szCs w:val="28"/>
        </w:rPr>
        <w:t xml:space="preserve"> полиорганная недостаточность</w:t>
      </w:r>
      <w:r w:rsidR="00BB776E" w:rsidRPr="00BB776E">
        <w:rPr>
          <w:sz w:val="28"/>
          <w:szCs w:val="28"/>
        </w:rPr>
        <w:t>,</w:t>
      </w:r>
      <w:r>
        <w:rPr>
          <w:sz w:val="28"/>
          <w:szCs w:val="28"/>
        </w:rPr>
        <w:t xml:space="preserve"> неврологические симптомы. </w:t>
      </w:r>
    </w:p>
    <w:p w14:paraId="23CA8F15" w14:textId="00F1C53D" w:rsidR="00A374A2" w:rsidRDefault="00000000" w:rsidP="00A374A2">
      <w:pPr>
        <w:ind w:firstLine="720"/>
        <w:jc w:val="both"/>
        <w:rPr>
          <w:sz w:val="28"/>
          <w:szCs w:val="28"/>
        </w:rPr>
      </w:pPr>
      <w:r>
        <w:rPr>
          <w:sz w:val="28"/>
          <w:szCs w:val="28"/>
        </w:rPr>
        <w:t xml:space="preserve">Синдром активации макрофагов: этот побочный эффект тесно связан с тяжелым </w:t>
      </w:r>
      <w:r w:rsidR="00E05FEA">
        <w:rPr>
          <w:sz w:val="28"/>
          <w:szCs w:val="28"/>
        </w:rPr>
        <w:t>Синдромом высвобождения цитокинов</w:t>
      </w:r>
      <w:r>
        <w:rPr>
          <w:sz w:val="28"/>
          <w:szCs w:val="28"/>
        </w:rPr>
        <w:t>. Данное состояние вызвано чрезмерной активацией и размножением Т-клеток и макрофагов.</w:t>
      </w:r>
      <w:r w:rsidR="00A374A2">
        <w:rPr>
          <w:sz w:val="28"/>
          <w:szCs w:val="28"/>
        </w:rPr>
        <w:br w:type="page"/>
      </w:r>
    </w:p>
    <w:p w14:paraId="562855FA" w14:textId="40C91495" w:rsidR="00A374A2" w:rsidRDefault="00A374A2" w:rsidP="00A374A2">
      <w:pPr>
        <w:ind w:firstLine="720"/>
        <w:jc w:val="both"/>
        <w:rPr>
          <w:sz w:val="28"/>
          <w:szCs w:val="28"/>
        </w:rPr>
      </w:pPr>
      <w:proofErr w:type="spellStart"/>
      <w:r>
        <w:rPr>
          <w:sz w:val="28"/>
          <w:szCs w:val="28"/>
        </w:rPr>
        <w:lastRenderedPageBreak/>
        <w:t>Нейротоксичность</w:t>
      </w:r>
      <w:proofErr w:type="spellEnd"/>
      <w:r>
        <w:rPr>
          <w:sz w:val="28"/>
          <w:szCs w:val="28"/>
        </w:rPr>
        <w:t>: иногда лечение может иметь серьезные последствия для нервной системы, что может привести к таким симптомам, как: головные боли</w:t>
      </w:r>
      <w:r w:rsidRPr="00BB776E">
        <w:rPr>
          <w:sz w:val="28"/>
          <w:szCs w:val="28"/>
        </w:rPr>
        <w:t>,</w:t>
      </w:r>
      <w:r>
        <w:rPr>
          <w:sz w:val="28"/>
          <w:szCs w:val="28"/>
        </w:rPr>
        <w:t xml:space="preserve"> изменения в сознании</w:t>
      </w:r>
      <w:r w:rsidRPr="00BB776E">
        <w:rPr>
          <w:sz w:val="28"/>
          <w:szCs w:val="28"/>
        </w:rPr>
        <w:t>,</w:t>
      </w:r>
      <w:r>
        <w:rPr>
          <w:sz w:val="28"/>
          <w:szCs w:val="28"/>
        </w:rPr>
        <w:t xml:space="preserve"> путаница или возбуждение</w:t>
      </w:r>
      <w:r w:rsidRPr="00BB776E">
        <w:rPr>
          <w:sz w:val="28"/>
          <w:szCs w:val="28"/>
        </w:rPr>
        <w:t>,</w:t>
      </w:r>
      <w:r>
        <w:rPr>
          <w:sz w:val="28"/>
          <w:szCs w:val="28"/>
        </w:rPr>
        <w:t xml:space="preserve"> судороги</w:t>
      </w:r>
      <w:r w:rsidRPr="00BB776E">
        <w:rPr>
          <w:sz w:val="28"/>
          <w:szCs w:val="28"/>
        </w:rPr>
        <w:t>,</w:t>
      </w:r>
      <w:r>
        <w:rPr>
          <w:sz w:val="28"/>
          <w:szCs w:val="28"/>
        </w:rPr>
        <w:t xml:space="preserve"> тремор</w:t>
      </w:r>
      <w:r w:rsidRPr="00BB776E">
        <w:rPr>
          <w:sz w:val="28"/>
          <w:szCs w:val="28"/>
        </w:rPr>
        <w:t>,</w:t>
      </w:r>
      <w:r>
        <w:rPr>
          <w:sz w:val="28"/>
          <w:szCs w:val="28"/>
        </w:rPr>
        <w:t xml:space="preserve"> проблемы с речью и пониманием</w:t>
      </w:r>
      <w:r w:rsidRPr="00BB776E">
        <w:rPr>
          <w:sz w:val="28"/>
          <w:szCs w:val="28"/>
        </w:rPr>
        <w:t>,</w:t>
      </w:r>
      <w:r>
        <w:rPr>
          <w:sz w:val="28"/>
          <w:szCs w:val="28"/>
        </w:rPr>
        <w:t xml:space="preserve"> потеря равновесия</w:t>
      </w:r>
      <w:r>
        <w:rPr>
          <w:sz w:val="28"/>
          <w:szCs w:val="28"/>
        </w:rPr>
        <w:t>.</w:t>
      </w:r>
    </w:p>
    <w:p w14:paraId="00000052" w14:textId="75CBEA5E" w:rsidR="00C94C98" w:rsidRDefault="00000000">
      <w:pPr>
        <w:pBdr>
          <w:top w:val="nil"/>
          <w:left w:val="nil"/>
          <w:bottom w:val="nil"/>
          <w:right w:val="nil"/>
          <w:between w:val="nil"/>
        </w:pBdr>
        <w:ind w:firstLine="720"/>
        <w:jc w:val="both"/>
        <w:rPr>
          <w:sz w:val="28"/>
          <w:szCs w:val="28"/>
        </w:rPr>
      </w:pPr>
      <w:r>
        <w:rPr>
          <w:sz w:val="28"/>
          <w:szCs w:val="28"/>
        </w:rPr>
        <w:t xml:space="preserve">Синдром лизиса опухоли: это группа метаболических осложнений, которые могут возникать из-за распада умирающих клеток, обычно в начале токсического лечения рака. Однако </w:t>
      </w:r>
      <w:r w:rsidR="00E05FEA">
        <w:rPr>
          <w:sz w:val="28"/>
          <w:szCs w:val="28"/>
        </w:rPr>
        <w:t>Синдром лизиса опухоли</w:t>
      </w:r>
      <w:r>
        <w:rPr>
          <w:sz w:val="28"/>
          <w:szCs w:val="28"/>
        </w:rPr>
        <w:t xml:space="preserve"> может быть отсроченным и возникнуть через месяц или более после терапии CAR-T клетками. </w:t>
      </w:r>
      <w:r w:rsidR="00E05FEA">
        <w:rPr>
          <w:sz w:val="28"/>
          <w:szCs w:val="28"/>
        </w:rPr>
        <w:t xml:space="preserve">Синдром лизиса опухоли </w:t>
      </w:r>
      <w:r>
        <w:rPr>
          <w:sz w:val="28"/>
          <w:szCs w:val="28"/>
        </w:rPr>
        <w:t xml:space="preserve">может вызывать повреждение органов и может быть опасным для жизни. </w:t>
      </w:r>
    </w:p>
    <w:p w14:paraId="00000053" w14:textId="42A8B501" w:rsidR="00C94C98" w:rsidRDefault="00000000">
      <w:pPr>
        <w:pBdr>
          <w:top w:val="nil"/>
          <w:left w:val="nil"/>
          <w:bottom w:val="nil"/>
          <w:right w:val="nil"/>
          <w:between w:val="nil"/>
        </w:pBdr>
        <w:ind w:firstLine="720"/>
        <w:jc w:val="both"/>
        <w:rPr>
          <w:sz w:val="28"/>
          <w:szCs w:val="28"/>
        </w:rPr>
      </w:pPr>
      <w:r>
        <w:rPr>
          <w:sz w:val="28"/>
          <w:szCs w:val="28"/>
        </w:rPr>
        <w:t xml:space="preserve">Анафилаксия: у пациента, получающего терапию CAR Т-клетками, существует потенциальная вероятность подавляющего иммунного ответа против самого CAR, называемого «анафилаксией». Симптомы, связанные с анафилаксией, включают крапивницу, отек лица, низкое кровяное давление и респираторный дистресс. </w:t>
      </w:r>
    </w:p>
    <w:p w14:paraId="00000054" w14:textId="4D51C923" w:rsidR="00C94C98" w:rsidRDefault="00000000">
      <w:pPr>
        <w:pBdr>
          <w:top w:val="nil"/>
          <w:left w:val="nil"/>
          <w:bottom w:val="nil"/>
          <w:right w:val="nil"/>
          <w:between w:val="nil"/>
        </w:pBdr>
        <w:ind w:firstLine="720"/>
        <w:jc w:val="both"/>
        <w:rPr>
          <w:sz w:val="28"/>
          <w:szCs w:val="28"/>
        </w:rPr>
      </w:pPr>
      <w:r>
        <w:rPr>
          <w:sz w:val="28"/>
          <w:szCs w:val="28"/>
        </w:rPr>
        <w:t xml:space="preserve">Целевая, </w:t>
      </w:r>
      <w:proofErr w:type="spellStart"/>
      <w:r>
        <w:rPr>
          <w:sz w:val="28"/>
          <w:szCs w:val="28"/>
        </w:rPr>
        <w:t>внеопухолевая</w:t>
      </w:r>
      <w:proofErr w:type="spellEnd"/>
      <w:r>
        <w:rPr>
          <w:sz w:val="28"/>
          <w:szCs w:val="28"/>
        </w:rPr>
        <w:t xml:space="preserve"> токсичность: важным фактором безопасного и успешного использования CAR Т-клеток является выбор правильного антигена, ассоциированного с опухолью, в качестве мишени. Многие опухолевые антигены также экспрессируются на здоровых клетках тканей. Повреждение нормальной ткани CAR-Т-клетками может представлять опасный для жизни риск, особенно когда клетки основных тканей, таких как сердце, легкие или печень, экспрессируют антиген-мишень. </w:t>
      </w:r>
    </w:p>
    <w:p w14:paraId="1B1B59B4" w14:textId="3E0222A1" w:rsidR="00C94C98" w:rsidRDefault="00000000" w:rsidP="00BB776E">
      <w:pPr>
        <w:ind w:firstLine="720"/>
        <w:jc w:val="both"/>
        <w:rPr>
          <w:sz w:val="28"/>
          <w:szCs w:val="28"/>
        </w:rPr>
      </w:pPr>
      <w:r>
        <w:rPr>
          <w:sz w:val="28"/>
          <w:szCs w:val="28"/>
        </w:rPr>
        <w:t xml:space="preserve">В-клеточная аплазия: терапия CAR-Т клетками, нацеленная на антигены, обнаруженные на поверхности В-клеток, уничтожает не только раковые В-клетки, но и нормальные В-клетки. Следовательно, аплазия В-клеток является ожидаемым результатом успешного лечения CD19-специфическими CAR-Т клетками и служит полезным индикатором продолжающейся активности CAR-Т клеток. </w:t>
      </w:r>
      <w:r w:rsidR="00BB776E">
        <w:rPr>
          <w:sz w:val="28"/>
          <w:szCs w:val="28"/>
        </w:rPr>
        <w:t>Однако э</w:t>
      </w:r>
      <w:r>
        <w:rPr>
          <w:sz w:val="28"/>
          <w:szCs w:val="28"/>
        </w:rPr>
        <w:t>тот эффект приводит к меньшей способности вырабатывать антитела, защищающие от инфекции</w:t>
      </w:r>
      <w:r w:rsidR="00BB776E" w:rsidRPr="00BB776E">
        <w:rPr>
          <w:sz w:val="28"/>
          <w:szCs w:val="28"/>
        </w:rPr>
        <w:t xml:space="preserve"> </w:t>
      </w:r>
      <w:r w:rsidRPr="009A476B">
        <w:rPr>
          <w:sz w:val="28"/>
          <w:szCs w:val="28"/>
        </w:rPr>
        <w:t>[</w:t>
      </w:r>
      <w:r w:rsidR="00A300FB" w:rsidRPr="00A300FB">
        <w:rPr>
          <w:sz w:val="28"/>
          <w:szCs w:val="28"/>
        </w:rPr>
        <w:t>8</w:t>
      </w:r>
      <w:r w:rsidR="009A476B" w:rsidRPr="009A476B">
        <w:rPr>
          <w:sz w:val="28"/>
          <w:szCs w:val="28"/>
        </w:rPr>
        <w:t xml:space="preserve">, </w:t>
      </w:r>
      <w:r w:rsidR="00F63B6B" w:rsidRPr="00F63B6B">
        <w:rPr>
          <w:sz w:val="28"/>
          <w:szCs w:val="28"/>
        </w:rPr>
        <w:t>1</w:t>
      </w:r>
      <w:r w:rsidR="00A374A2">
        <w:rPr>
          <w:sz w:val="28"/>
          <w:szCs w:val="28"/>
        </w:rPr>
        <w:t>3</w:t>
      </w:r>
      <w:r w:rsidRPr="009A476B">
        <w:rPr>
          <w:sz w:val="28"/>
          <w:szCs w:val="28"/>
        </w:rPr>
        <w:t>].</w:t>
      </w:r>
    </w:p>
    <w:p w14:paraId="4E30F2B1" w14:textId="77777777" w:rsidR="00A374A2" w:rsidRPr="009A476B" w:rsidRDefault="00A374A2" w:rsidP="00BB776E">
      <w:pPr>
        <w:ind w:firstLine="720"/>
        <w:jc w:val="both"/>
        <w:rPr>
          <w:sz w:val="28"/>
          <w:szCs w:val="28"/>
        </w:rPr>
      </w:pPr>
    </w:p>
    <w:p w14:paraId="00000057" w14:textId="12996CA7" w:rsidR="00C94C98" w:rsidRDefault="00000000">
      <w:pPr>
        <w:ind w:firstLine="720"/>
        <w:jc w:val="both"/>
        <w:rPr>
          <w:i/>
          <w:sz w:val="28"/>
          <w:szCs w:val="28"/>
        </w:rPr>
      </w:pPr>
      <w:r>
        <w:rPr>
          <w:sz w:val="28"/>
          <w:szCs w:val="28"/>
        </w:rPr>
        <w:t xml:space="preserve">Для более эффективного проведения CAR-T терапии на различных стадиях применяются методы математического моделирования, а также аналитические методы, с помощью которых можно оценить и спрогнозировать безопасность и/или эффективность терапии, а также дополнить лабораторные исследования для понимания основных механизмов заболевания. Благодаря современным аналитическим методам исследования появляется возможность сопоставить клинические результаты с факторами, вызывающие проблемы с безопасностью и эффективностью терапии (включая такие проблемы как наработка CAR-T клеток, побочные явления, высокая стоимость терапии) </w:t>
      </w:r>
      <w:r w:rsidRPr="009A476B">
        <w:rPr>
          <w:iCs/>
          <w:sz w:val="28"/>
          <w:szCs w:val="28"/>
        </w:rPr>
        <w:t>[</w:t>
      </w:r>
      <w:r w:rsidR="00A300FB" w:rsidRPr="00A300FB">
        <w:rPr>
          <w:iCs/>
          <w:sz w:val="28"/>
          <w:szCs w:val="28"/>
        </w:rPr>
        <w:t>1</w:t>
      </w:r>
      <w:r w:rsidR="00A374A2">
        <w:rPr>
          <w:iCs/>
          <w:sz w:val="28"/>
          <w:szCs w:val="28"/>
        </w:rPr>
        <w:t>4</w:t>
      </w:r>
      <w:r w:rsidRPr="009A476B">
        <w:rPr>
          <w:iCs/>
          <w:sz w:val="28"/>
          <w:szCs w:val="28"/>
        </w:rPr>
        <w:t>].</w:t>
      </w:r>
    </w:p>
    <w:p w14:paraId="45B116BD" w14:textId="535F321B" w:rsidR="00BC5A16" w:rsidRDefault="00000602" w:rsidP="00000602">
      <w:pPr>
        <w:spacing w:line="276" w:lineRule="auto"/>
        <w:rPr>
          <w:sz w:val="28"/>
          <w:szCs w:val="28"/>
        </w:rPr>
      </w:pPr>
      <w:r>
        <w:rPr>
          <w:sz w:val="28"/>
          <w:szCs w:val="28"/>
        </w:rPr>
        <w:br w:type="page"/>
      </w:r>
    </w:p>
    <w:p w14:paraId="1679D3E1" w14:textId="4C693709" w:rsidR="00BC5A16" w:rsidRPr="00BC5A16" w:rsidRDefault="00BC5A16" w:rsidP="00BC5A16">
      <w:pPr>
        <w:pStyle w:val="1"/>
        <w:rPr>
          <w:rFonts w:ascii="TimesNewRomanPS" w:hAnsi="TimesNewRomanPS"/>
          <w:b/>
          <w:bCs/>
          <w:sz w:val="28"/>
          <w:szCs w:val="28"/>
          <w:lang w:val="ru-RU"/>
        </w:rPr>
      </w:pPr>
      <w:bookmarkStart w:id="10" w:name="_Toc136879883"/>
      <w:r w:rsidRPr="00BD0196">
        <w:rPr>
          <w:rFonts w:ascii="Times New Roman" w:eastAsia="Times New Roman" w:hAnsi="Times New Roman" w:cs="Times New Roman"/>
          <w:b/>
          <w:bCs/>
          <w:sz w:val="28"/>
          <w:szCs w:val="28"/>
          <w:lang w:val="ru-RU"/>
        </w:rPr>
        <w:lastRenderedPageBreak/>
        <w:t>2.</w:t>
      </w:r>
      <w:r w:rsidRPr="00BD0196">
        <w:rPr>
          <w:rFonts w:ascii="Times New Roman" w:eastAsia="Times New Roman" w:hAnsi="Times New Roman" w:cs="Times New Roman"/>
          <w:sz w:val="28"/>
          <w:szCs w:val="28"/>
          <w:lang w:val="ru-RU"/>
        </w:rPr>
        <w:t xml:space="preserve"> </w:t>
      </w:r>
      <w:r>
        <w:rPr>
          <w:rFonts w:ascii="TimesNewRomanPS" w:hAnsi="TimesNewRomanPS"/>
          <w:b/>
          <w:bCs/>
          <w:sz w:val="28"/>
          <w:szCs w:val="28"/>
          <w:lang w:val="ru-RU"/>
        </w:rPr>
        <w:t>Топологический анализ данных</w:t>
      </w:r>
      <w:bookmarkEnd w:id="10"/>
    </w:p>
    <w:p w14:paraId="777A646D" w14:textId="77777777" w:rsidR="00BC5A16" w:rsidRDefault="00BC5A16">
      <w:pPr>
        <w:pBdr>
          <w:top w:val="nil"/>
          <w:left w:val="nil"/>
          <w:bottom w:val="nil"/>
          <w:right w:val="nil"/>
          <w:between w:val="nil"/>
        </w:pBdr>
        <w:ind w:firstLine="720"/>
        <w:jc w:val="both"/>
        <w:rPr>
          <w:sz w:val="28"/>
          <w:szCs w:val="28"/>
        </w:rPr>
      </w:pPr>
    </w:p>
    <w:p w14:paraId="00000059" w14:textId="35CAD6CE" w:rsidR="00C94C98" w:rsidRDefault="00000000" w:rsidP="00BD59B9">
      <w:pPr>
        <w:ind w:firstLine="720"/>
        <w:jc w:val="both"/>
        <w:rPr>
          <w:sz w:val="28"/>
          <w:szCs w:val="28"/>
        </w:rPr>
      </w:pPr>
      <w:r>
        <w:rPr>
          <w:sz w:val="28"/>
          <w:szCs w:val="28"/>
        </w:rPr>
        <w:t>Топологический анализ данных (</w:t>
      </w:r>
      <w:proofErr w:type="spellStart"/>
      <w:r>
        <w:fldChar w:fldCharType="begin"/>
      </w:r>
      <w:r>
        <w:instrText>HYPERLINK "https://pubmed.ncbi.nlm.nih.gov/31066000/" \h</w:instrText>
      </w:r>
      <w:r>
        <w:fldChar w:fldCharType="separate"/>
      </w:r>
      <w:r>
        <w:rPr>
          <w:sz w:val="28"/>
          <w:szCs w:val="28"/>
        </w:rPr>
        <w:t>Topological</w:t>
      </w:r>
      <w:proofErr w:type="spellEnd"/>
      <w:r>
        <w:rPr>
          <w:sz w:val="28"/>
          <w:szCs w:val="28"/>
        </w:rPr>
        <w:fldChar w:fldCharType="end"/>
      </w:r>
      <w:hyperlink r:id="rId13">
        <w:r>
          <w:rPr>
            <w:sz w:val="28"/>
            <w:szCs w:val="28"/>
          </w:rPr>
          <w:t xml:space="preserve"> </w:t>
        </w:r>
      </w:hyperlink>
      <w:hyperlink r:id="rId14">
        <w:r>
          <w:rPr>
            <w:sz w:val="28"/>
            <w:szCs w:val="28"/>
          </w:rPr>
          <w:t>Data</w:t>
        </w:r>
      </w:hyperlink>
      <w:hyperlink r:id="rId15">
        <w:r>
          <w:rPr>
            <w:sz w:val="28"/>
            <w:szCs w:val="28"/>
          </w:rPr>
          <w:t xml:space="preserve"> </w:t>
        </w:r>
      </w:hyperlink>
      <w:hyperlink r:id="rId16">
        <w:r>
          <w:rPr>
            <w:sz w:val="28"/>
            <w:szCs w:val="28"/>
          </w:rPr>
          <w:t>Analysis</w:t>
        </w:r>
      </w:hyperlink>
      <w:r>
        <w:rPr>
          <w:sz w:val="28"/>
          <w:szCs w:val="28"/>
        </w:rPr>
        <w:t xml:space="preserve"> </w:t>
      </w:r>
      <w:r w:rsidR="00BD0196" w:rsidRPr="00BD0196">
        <w:rPr>
          <w:sz w:val="28"/>
          <w:szCs w:val="28"/>
        </w:rPr>
        <w:t>–</w:t>
      </w:r>
      <w:r>
        <w:rPr>
          <w:sz w:val="28"/>
          <w:szCs w:val="28"/>
        </w:rPr>
        <w:t xml:space="preserve"> TDA) предоставляет ряд потенциальных возможностей для решения проблем, возникающих при работе со сложными данными. TDA включает в себя набор инструментов для визуализации, исследования и анализа данных, основанных на топологии (область математики, изучающая абстрактные понятия формы и связности). Сосредоточив внимание на «форме» данных, TDA использует принципиально иную точку зрения, чем другие подходы. </w:t>
      </w:r>
      <w:r w:rsidR="00BD59B9">
        <w:rPr>
          <w:sz w:val="28"/>
          <w:szCs w:val="28"/>
        </w:rPr>
        <w:t>TDA – это недавнее направление, возникшее из различных работ в прикладной (алгебраической) топологии и вычислительной геометрии в первом десятилетии нашего столетия. TDA находится на пересечении анализа данных, алгебраической топологии, вычислительной геометрии, информатики, статистики и других смежных областей</w:t>
      </w:r>
      <w:r w:rsidR="00BD59B9">
        <w:rPr>
          <w:i/>
          <w:sz w:val="28"/>
          <w:szCs w:val="28"/>
        </w:rPr>
        <w:t xml:space="preserve"> </w:t>
      </w:r>
      <w:r w:rsidR="00BD59B9" w:rsidRPr="005E735E">
        <w:rPr>
          <w:iCs/>
          <w:sz w:val="28"/>
          <w:szCs w:val="28"/>
        </w:rPr>
        <w:t>[</w:t>
      </w:r>
      <w:r w:rsidR="005E735E" w:rsidRPr="005E735E">
        <w:rPr>
          <w:iCs/>
          <w:sz w:val="28"/>
          <w:szCs w:val="28"/>
        </w:rPr>
        <w:t>15</w:t>
      </w:r>
      <w:r w:rsidR="00BD59B9" w:rsidRPr="005E735E">
        <w:rPr>
          <w:iCs/>
          <w:sz w:val="28"/>
          <w:szCs w:val="28"/>
        </w:rPr>
        <w:t xml:space="preserve">]. </w:t>
      </w:r>
    </w:p>
    <w:p w14:paraId="00000062" w14:textId="0C796F0C" w:rsidR="00C94C98" w:rsidRDefault="00000000" w:rsidP="00466593">
      <w:pPr>
        <w:pBdr>
          <w:top w:val="nil"/>
          <w:left w:val="nil"/>
          <w:bottom w:val="nil"/>
          <w:right w:val="nil"/>
          <w:between w:val="nil"/>
        </w:pBdr>
        <w:ind w:firstLine="720"/>
        <w:jc w:val="both"/>
        <w:rPr>
          <w:sz w:val="28"/>
          <w:szCs w:val="28"/>
        </w:rPr>
      </w:pPr>
      <w:r>
        <w:rPr>
          <w:sz w:val="28"/>
          <w:szCs w:val="28"/>
        </w:rPr>
        <w:t xml:space="preserve">TDA наиболее полезен для изучения систем, которые учитывают преимущества топологической точки зрения, таких как системы с непрерывной или основанной на форме структурой, которая возникает в нескольких масштабах. Инструменты TDA способны сжато обобщить эту структуру таким образом, что часто обнаруживаются особенности, пропущенные другими методами. TDA также можно использовать как инструмент уменьшения размерности, который сохраняет основные </w:t>
      </w:r>
      <w:hyperlink r:id="rId17">
        <w:r>
          <w:rPr>
            <w:sz w:val="28"/>
            <w:szCs w:val="28"/>
          </w:rPr>
          <w:t xml:space="preserve">топологические отношения </w:t>
        </w:r>
      </w:hyperlink>
      <w:r>
        <w:rPr>
          <w:sz w:val="28"/>
          <w:szCs w:val="28"/>
        </w:rPr>
        <w:t>или в сочетании с моделями машинного обучения для повышения их точности и способности обобщать новые данные. Кроме того, TDA может быть полезен для определенных типов данных, которые создают проблемы для стандартных инструментов, поскольку он более устойчив к определенным проблемам качества данных, таким как разреженность и шум, особенно для данных высокой размерности. Кроме того, TDA можно использовать для меньших наборов данных, чем было бы достаточно для</w:t>
      </w:r>
      <w:r w:rsidR="005E735E">
        <w:rPr>
          <w:sz w:val="28"/>
          <w:szCs w:val="28"/>
        </w:rPr>
        <w:t xml:space="preserve"> обучения</w:t>
      </w:r>
      <w:r>
        <w:rPr>
          <w:sz w:val="28"/>
          <w:szCs w:val="28"/>
        </w:rPr>
        <w:t xml:space="preserve"> моделей </w:t>
      </w:r>
      <w:r w:rsidR="005E735E">
        <w:rPr>
          <w:sz w:val="28"/>
          <w:szCs w:val="28"/>
        </w:rPr>
        <w:t>машинного обучения</w:t>
      </w:r>
      <w:r>
        <w:rPr>
          <w:sz w:val="28"/>
          <w:szCs w:val="28"/>
        </w:rPr>
        <w:t xml:space="preserve"> или получения достаточной мощности для статистики. </w:t>
      </w:r>
    </w:p>
    <w:p w14:paraId="3A266823" w14:textId="6577B609" w:rsidR="005E735E" w:rsidRDefault="00000000" w:rsidP="005E735E">
      <w:pPr>
        <w:ind w:firstLine="720"/>
        <w:jc w:val="both"/>
        <w:rPr>
          <w:sz w:val="28"/>
          <w:szCs w:val="28"/>
        </w:rPr>
      </w:pPr>
      <w:r>
        <w:rPr>
          <w:sz w:val="28"/>
          <w:szCs w:val="28"/>
        </w:rPr>
        <w:t>Главной мотивацией TDA является идея о том, что топология и геометрия предоставляют мощный подход для вывода качественной, а иногда и количественной информации о структуре данных</w:t>
      </w:r>
      <w:r>
        <w:rPr>
          <w:i/>
          <w:sz w:val="28"/>
          <w:szCs w:val="28"/>
        </w:rPr>
        <w:t xml:space="preserve"> </w:t>
      </w:r>
      <w:r w:rsidRPr="005E735E">
        <w:rPr>
          <w:iCs/>
          <w:sz w:val="28"/>
          <w:szCs w:val="28"/>
        </w:rPr>
        <w:t>[</w:t>
      </w:r>
      <w:r w:rsidR="005E735E" w:rsidRPr="005E735E">
        <w:rPr>
          <w:iCs/>
          <w:sz w:val="28"/>
          <w:szCs w:val="28"/>
        </w:rPr>
        <w:t>16</w:t>
      </w:r>
      <w:r w:rsidRPr="005E735E">
        <w:rPr>
          <w:iCs/>
          <w:sz w:val="28"/>
          <w:szCs w:val="28"/>
        </w:rPr>
        <w:t>].</w:t>
      </w:r>
      <w:r w:rsidR="00E95C58">
        <w:rPr>
          <w:sz w:val="28"/>
          <w:szCs w:val="28"/>
        </w:rPr>
        <w:t xml:space="preserve"> </w:t>
      </w:r>
      <w:r>
        <w:rPr>
          <w:sz w:val="28"/>
          <w:szCs w:val="28"/>
        </w:rPr>
        <w:t>Цель TDA – предоставить обоснованные математические, статистические и алгоритмические методы для вывода, анализа и использования сложных топологических и геометрических структур, лежащих в основе данных, которые часто представлены в виде облаков точек в евклидовом или более общем метрическом пространстве. За последние несколько лет были проделаны значительные усилия по созданию надежных и эффективных структур данных и алгоритмов для TDA, которые теперь реализованы и доступны и легко используются через стандартные библиотеки. Хотя TDA все еще быстро развивается, он уже предоставляет набор зрелых и эффективных инструментов, которые могут использоваться в сочетании или в дополнение к другим инструментам науки о данных</w:t>
      </w:r>
      <w:r>
        <w:rPr>
          <w:i/>
          <w:sz w:val="28"/>
          <w:szCs w:val="28"/>
        </w:rPr>
        <w:t xml:space="preserve"> </w:t>
      </w:r>
      <w:r w:rsidRPr="005E735E">
        <w:rPr>
          <w:iCs/>
          <w:sz w:val="28"/>
          <w:szCs w:val="28"/>
        </w:rPr>
        <w:t>[</w:t>
      </w:r>
      <w:r w:rsidR="005E735E" w:rsidRPr="005E735E">
        <w:rPr>
          <w:iCs/>
          <w:sz w:val="28"/>
          <w:szCs w:val="28"/>
        </w:rPr>
        <w:t>17</w:t>
      </w:r>
      <w:r w:rsidRPr="005E735E">
        <w:rPr>
          <w:iCs/>
          <w:sz w:val="28"/>
          <w:szCs w:val="28"/>
        </w:rPr>
        <w:t>].</w:t>
      </w:r>
      <w:r w:rsidR="005E735E">
        <w:rPr>
          <w:sz w:val="28"/>
          <w:szCs w:val="28"/>
        </w:rPr>
        <w:br w:type="page"/>
      </w:r>
    </w:p>
    <w:p w14:paraId="6E9F1074" w14:textId="131F7DB6" w:rsidR="00466593" w:rsidRPr="00B905C7" w:rsidRDefault="00466593" w:rsidP="001F5193">
      <w:pPr>
        <w:ind w:firstLine="720"/>
        <w:jc w:val="both"/>
        <w:rPr>
          <w:sz w:val="28"/>
          <w:szCs w:val="28"/>
        </w:rPr>
      </w:pPr>
      <w:r>
        <w:rPr>
          <w:sz w:val="28"/>
          <w:szCs w:val="28"/>
        </w:rPr>
        <w:lastRenderedPageBreak/>
        <w:t>Д</w:t>
      </w:r>
      <w:r w:rsidRPr="00466593">
        <w:rPr>
          <w:sz w:val="28"/>
          <w:szCs w:val="28"/>
        </w:rPr>
        <w:t xml:space="preserve">ля внедрения этого современного </w:t>
      </w:r>
      <w:r>
        <w:rPr>
          <w:sz w:val="28"/>
          <w:szCs w:val="28"/>
        </w:rPr>
        <w:t>метода</w:t>
      </w:r>
      <w:r w:rsidRPr="00466593">
        <w:rPr>
          <w:sz w:val="28"/>
          <w:szCs w:val="28"/>
        </w:rPr>
        <w:t xml:space="preserve"> </w:t>
      </w:r>
      <w:r>
        <w:rPr>
          <w:sz w:val="28"/>
          <w:szCs w:val="28"/>
        </w:rPr>
        <w:t>е</w:t>
      </w:r>
      <w:r w:rsidRPr="00466593">
        <w:rPr>
          <w:sz w:val="28"/>
          <w:szCs w:val="28"/>
        </w:rPr>
        <w:t>сть несколько веских причин. Во-первых, при количественном анализе упускается важная информация, зашифрованная в данных. Во-вторых, во многих системах неясно, какое значение имеют фактические расстояния между данными, поэтому метрики не всегда оправданы. TDA измеряет расстояния и кластеры, чтобы получить представление данных в топологических пространствах.</w:t>
      </w:r>
      <w:r>
        <w:rPr>
          <w:sz w:val="28"/>
          <w:szCs w:val="28"/>
        </w:rPr>
        <w:t xml:space="preserve"> </w:t>
      </w:r>
      <w:r w:rsidRPr="00466593">
        <w:rPr>
          <w:sz w:val="28"/>
          <w:szCs w:val="28"/>
        </w:rPr>
        <w:t xml:space="preserve">TDA сочетает алгебраическую топологию </w:t>
      </w:r>
      <w:r w:rsidR="00BD0196">
        <w:rPr>
          <w:sz w:val="28"/>
          <w:szCs w:val="28"/>
        </w:rPr>
        <w:t>с</w:t>
      </w:r>
      <w:r w:rsidRPr="00466593">
        <w:rPr>
          <w:sz w:val="28"/>
          <w:szCs w:val="28"/>
        </w:rPr>
        <w:t xml:space="preserve"> други</w:t>
      </w:r>
      <w:r w:rsidR="00BD0196">
        <w:rPr>
          <w:sz w:val="28"/>
          <w:szCs w:val="28"/>
        </w:rPr>
        <w:t>ми</w:t>
      </w:r>
      <w:r w:rsidRPr="00466593">
        <w:rPr>
          <w:sz w:val="28"/>
          <w:szCs w:val="28"/>
        </w:rPr>
        <w:t xml:space="preserve"> инструмент</w:t>
      </w:r>
      <w:r w:rsidR="00BD0196">
        <w:rPr>
          <w:sz w:val="28"/>
          <w:szCs w:val="28"/>
        </w:rPr>
        <w:t>ами</w:t>
      </w:r>
      <w:r w:rsidRPr="00466593">
        <w:rPr>
          <w:sz w:val="28"/>
          <w:szCs w:val="28"/>
        </w:rPr>
        <w:t xml:space="preserve"> из чистой математики, что позволяет изучать форму данных. Высокая размерность наборов данных сильно ограничивает возможности по их визуализации. Именно поэтому TDA может улучшить способность иллюстрировать и анализировать эти данные. Наиболее широко обсуждаемые топологии данных включают связанные компоненты, туннели, пустоты и т.д.</w:t>
      </w:r>
    </w:p>
    <w:p w14:paraId="00000066" w14:textId="2DE67CF9" w:rsidR="00C94C98" w:rsidRDefault="00000000">
      <w:pPr>
        <w:ind w:firstLine="720"/>
        <w:jc w:val="both"/>
        <w:rPr>
          <w:sz w:val="28"/>
          <w:szCs w:val="28"/>
        </w:rPr>
      </w:pPr>
      <w:r>
        <w:rPr>
          <w:sz w:val="28"/>
          <w:szCs w:val="28"/>
        </w:rPr>
        <w:t xml:space="preserve">Начиная с метрического пространства, то есть данных, в которых известно расстояние каждой точки до каждой другой, TDA позволяет измерить форму и структуру данных. Данные с расстоянием могут быть точками, пикселями; атомами, аминокислотами или </w:t>
      </w:r>
      <w:proofErr w:type="spellStart"/>
      <w:r>
        <w:rPr>
          <w:sz w:val="28"/>
          <w:szCs w:val="28"/>
        </w:rPr>
        <w:t>биомолекулами</w:t>
      </w:r>
      <w:proofErr w:type="spellEnd"/>
      <w:r>
        <w:rPr>
          <w:sz w:val="28"/>
          <w:szCs w:val="28"/>
        </w:rPr>
        <w:t xml:space="preserve">; ядрами, клетками или организмами; генетическими и корреляционными расстояниями. TDA </w:t>
      </w:r>
      <w:r w:rsidR="00E45BD9">
        <w:rPr>
          <w:sz w:val="28"/>
          <w:szCs w:val="28"/>
        </w:rPr>
        <w:t xml:space="preserve">можно использовать не только </w:t>
      </w:r>
      <w:r>
        <w:rPr>
          <w:sz w:val="28"/>
          <w:szCs w:val="28"/>
        </w:rPr>
        <w:t xml:space="preserve">для извлечения данных из формы, но и по своей сути TDA предполагает, что данные имеют форму. Концепция формы ограничена только природой лежащих в основе данных, </w:t>
      </w:r>
      <w:r w:rsidR="00466593">
        <w:rPr>
          <w:sz w:val="28"/>
          <w:szCs w:val="28"/>
        </w:rPr>
        <w:t>и,</w:t>
      </w:r>
      <w:r>
        <w:rPr>
          <w:sz w:val="28"/>
          <w:szCs w:val="28"/>
        </w:rPr>
        <w:t xml:space="preserve"> если рассматривать ее в абстрактном смысле, способность измерять форму становится мощным инструментом анализа данных, который может быть применен практически к любому набору данных</w:t>
      </w:r>
      <w:r w:rsidR="005E735E">
        <w:rPr>
          <w:sz w:val="28"/>
          <w:szCs w:val="28"/>
        </w:rPr>
        <w:t xml:space="preserve"> </w:t>
      </w:r>
      <w:r>
        <w:rPr>
          <w:sz w:val="28"/>
          <w:szCs w:val="28"/>
        </w:rPr>
        <w:t>[</w:t>
      </w:r>
      <w:r w:rsidR="005E735E">
        <w:rPr>
          <w:sz w:val="28"/>
          <w:szCs w:val="28"/>
        </w:rPr>
        <w:t>18</w:t>
      </w:r>
      <w:r>
        <w:rPr>
          <w:sz w:val="28"/>
          <w:szCs w:val="28"/>
        </w:rPr>
        <w:t>].</w:t>
      </w:r>
    </w:p>
    <w:p w14:paraId="00000067" w14:textId="48C8EA02" w:rsidR="00C94C98" w:rsidRDefault="00000000">
      <w:pPr>
        <w:ind w:firstLine="720"/>
        <w:jc w:val="both"/>
        <w:rPr>
          <w:sz w:val="28"/>
          <w:szCs w:val="28"/>
        </w:rPr>
      </w:pPr>
      <w:r>
        <w:rPr>
          <w:sz w:val="28"/>
          <w:szCs w:val="28"/>
        </w:rPr>
        <w:t xml:space="preserve">Методы TDA позволили получить множество новых знаний во все более разнообразных областях, включая изучение белков, 3-мерную структуру ДНК, развитие клеток, робототехнику, сигналы в изображениях, периодичность во временных рядах, исследования в онкологии, филогенетику, природные изображения, распространение инфекций, финансовые сети, различные приложения в нейронауке, сети сотрудничества, анализ данных мобильных телефонов, коллективное поведение в биологии, вывод временных рядов динамических систем, анализ естественного языка и многое </w:t>
      </w:r>
      <w:r w:rsidRPr="005E735E">
        <w:rPr>
          <w:sz w:val="28"/>
          <w:szCs w:val="28"/>
        </w:rPr>
        <w:t>другое [</w:t>
      </w:r>
      <w:r w:rsidR="005E735E" w:rsidRPr="005E735E">
        <w:rPr>
          <w:sz w:val="28"/>
          <w:szCs w:val="28"/>
        </w:rPr>
        <w:t>19</w:t>
      </w:r>
      <w:r w:rsidRPr="005E735E">
        <w:rPr>
          <w:sz w:val="28"/>
          <w:szCs w:val="28"/>
        </w:rPr>
        <w:t>].</w:t>
      </w:r>
      <w:r>
        <w:rPr>
          <w:sz w:val="28"/>
          <w:szCs w:val="28"/>
        </w:rPr>
        <w:t xml:space="preserve"> </w:t>
      </w:r>
    </w:p>
    <w:p w14:paraId="3A2EEDA7" w14:textId="69783CDA" w:rsidR="002D4FB8" w:rsidRDefault="00E95C58" w:rsidP="001F5193">
      <w:pPr>
        <w:pBdr>
          <w:top w:val="nil"/>
          <w:left w:val="nil"/>
          <w:bottom w:val="nil"/>
          <w:right w:val="nil"/>
          <w:between w:val="nil"/>
        </w:pBdr>
        <w:ind w:firstLine="720"/>
        <w:jc w:val="both"/>
        <w:rPr>
          <w:sz w:val="28"/>
          <w:szCs w:val="28"/>
        </w:rPr>
      </w:pPr>
      <w:r>
        <w:rPr>
          <w:sz w:val="28"/>
          <w:szCs w:val="28"/>
        </w:rPr>
        <w:t>Таким образом TDA является мощным инструментом, который способен дать критически важную информацию о прогнозе лечения, диагностике опухоли, классификации заболеваний и решить множество других задач в области онкологии</w:t>
      </w:r>
      <w:r w:rsidRPr="002D4FB8">
        <w:rPr>
          <w:sz w:val="28"/>
          <w:szCs w:val="28"/>
        </w:rPr>
        <w:t xml:space="preserve"> [</w:t>
      </w:r>
      <w:r w:rsidR="005E735E">
        <w:rPr>
          <w:sz w:val="28"/>
          <w:szCs w:val="28"/>
        </w:rPr>
        <w:t>20, 21</w:t>
      </w:r>
      <w:r w:rsidRPr="002D4FB8">
        <w:rPr>
          <w:sz w:val="28"/>
          <w:szCs w:val="28"/>
        </w:rPr>
        <w:t>]</w:t>
      </w:r>
      <w:r>
        <w:rPr>
          <w:sz w:val="28"/>
          <w:szCs w:val="28"/>
        </w:rPr>
        <w:t>.</w:t>
      </w:r>
      <w:bookmarkStart w:id="11" w:name="_24u63n563vhc" w:colFirst="0" w:colLast="0"/>
      <w:bookmarkEnd w:id="11"/>
    </w:p>
    <w:p w14:paraId="0105A16B" w14:textId="4FE64529" w:rsidR="00000602" w:rsidRDefault="00000602" w:rsidP="00000602">
      <w:pPr>
        <w:spacing w:line="276" w:lineRule="auto"/>
        <w:rPr>
          <w:sz w:val="28"/>
          <w:szCs w:val="28"/>
        </w:rPr>
      </w:pPr>
      <w:r>
        <w:rPr>
          <w:sz w:val="28"/>
          <w:szCs w:val="28"/>
        </w:rPr>
        <w:br w:type="page"/>
      </w:r>
    </w:p>
    <w:p w14:paraId="0000006B" w14:textId="2B781E4B" w:rsidR="00C94C98" w:rsidRPr="002D4FB8" w:rsidRDefault="00000000" w:rsidP="002D4FB8">
      <w:pPr>
        <w:pBdr>
          <w:top w:val="nil"/>
          <w:left w:val="nil"/>
          <w:bottom w:val="nil"/>
          <w:right w:val="nil"/>
          <w:between w:val="nil"/>
        </w:pBdr>
        <w:jc w:val="both"/>
        <w:rPr>
          <w:b/>
          <w:bCs/>
          <w:sz w:val="28"/>
          <w:szCs w:val="28"/>
          <w:lang w:val="ru"/>
        </w:rPr>
      </w:pPr>
      <w:r w:rsidRPr="002D4FB8">
        <w:rPr>
          <w:b/>
          <w:bCs/>
          <w:sz w:val="28"/>
          <w:szCs w:val="28"/>
          <w:lang w:val="ru"/>
        </w:rPr>
        <w:lastRenderedPageBreak/>
        <w:t>Метод устойчив</w:t>
      </w:r>
      <w:r w:rsidR="000F0A7A" w:rsidRPr="002D4FB8">
        <w:rPr>
          <w:b/>
          <w:bCs/>
          <w:sz w:val="28"/>
          <w:szCs w:val="28"/>
          <w:lang w:val="ru"/>
        </w:rPr>
        <w:t>ых</w:t>
      </w:r>
      <w:r w:rsidRPr="002D4FB8">
        <w:rPr>
          <w:b/>
          <w:bCs/>
          <w:sz w:val="28"/>
          <w:szCs w:val="28"/>
          <w:lang w:val="ru"/>
        </w:rPr>
        <w:t xml:space="preserve"> гомологи</w:t>
      </w:r>
      <w:r w:rsidR="000F0A7A" w:rsidRPr="002D4FB8">
        <w:rPr>
          <w:b/>
          <w:bCs/>
          <w:sz w:val="28"/>
          <w:szCs w:val="28"/>
          <w:lang w:val="ru"/>
        </w:rPr>
        <w:t>й</w:t>
      </w:r>
    </w:p>
    <w:p w14:paraId="7EFB9287" w14:textId="77777777" w:rsidR="006F0DD5" w:rsidRPr="002D4FB8" w:rsidRDefault="006F0DD5" w:rsidP="002D4FB8">
      <w:pPr>
        <w:pBdr>
          <w:top w:val="nil"/>
          <w:left w:val="nil"/>
          <w:bottom w:val="nil"/>
          <w:right w:val="nil"/>
          <w:between w:val="nil"/>
        </w:pBdr>
        <w:ind w:firstLine="720"/>
        <w:jc w:val="both"/>
        <w:rPr>
          <w:sz w:val="28"/>
          <w:szCs w:val="28"/>
          <w:lang w:val="ru"/>
        </w:rPr>
      </w:pPr>
    </w:p>
    <w:p w14:paraId="49DA851C" w14:textId="33ECFFF2" w:rsidR="00FB51C6" w:rsidRPr="00E173D0" w:rsidRDefault="00000000" w:rsidP="00E173D0">
      <w:pPr>
        <w:pBdr>
          <w:top w:val="nil"/>
          <w:left w:val="nil"/>
          <w:bottom w:val="nil"/>
          <w:right w:val="nil"/>
          <w:between w:val="nil"/>
        </w:pBdr>
        <w:ind w:firstLine="720"/>
        <w:jc w:val="both"/>
        <w:rPr>
          <w:sz w:val="28"/>
          <w:szCs w:val="28"/>
        </w:rPr>
      </w:pPr>
      <w:r>
        <w:rPr>
          <w:sz w:val="28"/>
          <w:szCs w:val="28"/>
        </w:rPr>
        <w:t>Для изучения качественных характеристик данных с помощью TDA необходимы точные определения качественных характеристик, инструменты для их вычисления на практике и некоторая гарантия устойчивости этих характеристик. Одним из способов решения всех трех задач является метод устойчив</w:t>
      </w:r>
      <w:r w:rsidR="000F0A7A">
        <w:rPr>
          <w:sz w:val="28"/>
          <w:szCs w:val="28"/>
        </w:rPr>
        <w:t>ых</w:t>
      </w:r>
      <w:r>
        <w:rPr>
          <w:sz w:val="28"/>
          <w:szCs w:val="28"/>
        </w:rPr>
        <w:t xml:space="preserve"> гомологий. Этот метод основан на алгебраической топологии, которая дает хорошо понятную теоретическую основу для изучения качественных характеристик данных со сложной структурой, вычислим с помощью линейной алгебры и устойчив к небольшим возмущениям во входных данных </w:t>
      </w:r>
      <w:r w:rsidRPr="00881B2B">
        <w:rPr>
          <w:iCs/>
          <w:sz w:val="28"/>
          <w:szCs w:val="28"/>
        </w:rPr>
        <w:t>[</w:t>
      </w:r>
      <w:r w:rsidR="00881B2B" w:rsidRPr="00881B2B">
        <w:rPr>
          <w:iCs/>
          <w:sz w:val="28"/>
          <w:szCs w:val="28"/>
        </w:rPr>
        <w:t>22</w:t>
      </w:r>
      <w:r w:rsidRPr="00881B2B">
        <w:rPr>
          <w:iCs/>
          <w:sz w:val="28"/>
          <w:szCs w:val="28"/>
        </w:rPr>
        <w:t>].</w:t>
      </w:r>
      <w:r>
        <w:rPr>
          <w:sz w:val="28"/>
          <w:szCs w:val="28"/>
        </w:rPr>
        <w:t xml:space="preserve"> Диаграмма устойчивости может показать большое количество информации о данном облаке точек, например, кластеризацию без параметра связности, который обычно необходим.</w:t>
      </w:r>
      <w:r w:rsidR="00147BEC" w:rsidRPr="00147BEC">
        <w:rPr>
          <w:sz w:val="28"/>
          <w:szCs w:val="28"/>
        </w:rPr>
        <w:t xml:space="preserve"> </w:t>
      </w:r>
      <w:r>
        <w:rPr>
          <w:sz w:val="28"/>
          <w:szCs w:val="28"/>
        </w:rPr>
        <w:t>Она также может описывать более сложные структуры, такие как петли и пустоты, которые не видны при использовании других методов.</w:t>
      </w:r>
      <w:r w:rsidR="00E173D0">
        <w:rPr>
          <w:sz w:val="28"/>
          <w:szCs w:val="28"/>
        </w:rPr>
        <w:t xml:space="preserve"> Метод устойчивых гомологий</w:t>
      </w:r>
      <w:r w:rsidR="00E173D0" w:rsidRPr="00E173D0">
        <w:rPr>
          <w:sz w:val="28"/>
          <w:szCs w:val="28"/>
        </w:rPr>
        <w:t xml:space="preserve"> относится к классу методов, использующих симплициальные комплексы для изучения топологии. Он позволяет выводить топологическую информацию из геометрических свойств объектов. </w:t>
      </w:r>
    </w:p>
    <w:p w14:paraId="24FDFC2C" w14:textId="69725D8E" w:rsidR="00D15618" w:rsidRPr="00147BEC" w:rsidRDefault="00147BEC" w:rsidP="00147BEC">
      <w:pPr>
        <w:ind w:firstLine="720"/>
        <w:jc w:val="both"/>
        <w:rPr>
          <w:sz w:val="28"/>
          <w:szCs w:val="28"/>
          <w:lang w:val="ru"/>
        </w:rPr>
      </w:pPr>
      <w:r>
        <w:rPr>
          <w:sz w:val="28"/>
          <w:szCs w:val="28"/>
        </w:rPr>
        <w:t>Опишем, что такое с</w:t>
      </w:r>
      <w:r w:rsidR="0085178E" w:rsidRPr="0085178E">
        <w:rPr>
          <w:sz w:val="28"/>
          <w:szCs w:val="28"/>
        </w:rPr>
        <w:t>имплициальные комплексы</w:t>
      </w:r>
      <w:r w:rsidR="0085178E" w:rsidRPr="0085178E">
        <w:rPr>
          <w:sz w:val="28"/>
          <w:szCs w:val="28"/>
          <w:lang w:val="ru"/>
        </w:rPr>
        <w:t xml:space="preserve">. </w:t>
      </w:r>
      <w:r w:rsidR="00377143" w:rsidRPr="0085178E">
        <w:rPr>
          <w:sz w:val="28"/>
          <w:szCs w:val="28"/>
          <w:lang w:val="ru"/>
        </w:rPr>
        <w:t xml:space="preserve">Данные представляют собой набор отдельных точек, а для того, чтобы </w:t>
      </w:r>
      <w:r w:rsidR="00377143" w:rsidRPr="0085178E">
        <w:rPr>
          <w:sz w:val="28"/>
          <w:szCs w:val="28"/>
        </w:rPr>
        <w:t>хранить взаимосвязи между точками данных</w:t>
      </w:r>
      <w:r w:rsidR="00377143" w:rsidRPr="0085178E">
        <w:rPr>
          <w:sz w:val="28"/>
          <w:szCs w:val="28"/>
          <w:lang w:val="ru"/>
        </w:rPr>
        <w:t xml:space="preserve">, используются графы. </w:t>
      </w:r>
      <w:r w:rsidR="00377143" w:rsidRPr="0085178E">
        <w:rPr>
          <w:sz w:val="28"/>
          <w:szCs w:val="28"/>
        </w:rPr>
        <w:t xml:space="preserve">В некотором смысле, графы кодируют одномерный скелет данных. То есть вершины можно рассматривать как 0-мерные объекты, а ребра </w:t>
      </w:r>
      <w:r w:rsidR="008D3375" w:rsidRPr="008D3375">
        <w:rPr>
          <w:sz w:val="28"/>
          <w:szCs w:val="28"/>
        </w:rPr>
        <w:t>–</w:t>
      </w:r>
      <w:r w:rsidR="00377143" w:rsidRPr="0085178E">
        <w:rPr>
          <w:sz w:val="28"/>
          <w:szCs w:val="28"/>
        </w:rPr>
        <w:t xml:space="preserve"> как 1-мерные объекты. Но есть и более </w:t>
      </w:r>
      <w:proofErr w:type="spellStart"/>
      <w:r w:rsidR="00377143" w:rsidRPr="0085178E">
        <w:rPr>
          <w:sz w:val="28"/>
          <w:szCs w:val="28"/>
        </w:rPr>
        <w:t>высокоразмерные</w:t>
      </w:r>
      <w:proofErr w:type="spellEnd"/>
      <w:r w:rsidR="00377143" w:rsidRPr="0085178E">
        <w:rPr>
          <w:sz w:val="28"/>
          <w:szCs w:val="28"/>
        </w:rPr>
        <w:t xml:space="preserve"> отношения, которые теряются, когда мы видим только скелет. Симплициальные комплексы обобщают понятие графов, позволяя использовать 2-, 3- и более размерные строительные блоки, называемые симпл</w:t>
      </w:r>
      <w:r w:rsidR="00FD68E3">
        <w:rPr>
          <w:sz w:val="28"/>
          <w:szCs w:val="28"/>
        </w:rPr>
        <w:t>екса</w:t>
      </w:r>
      <w:r w:rsidR="00377143" w:rsidRPr="0085178E">
        <w:rPr>
          <w:sz w:val="28"/>
          <w:szCs w:val="28"/>
        </w:rPr>
        <w:t>ми.</w:t>
      </w:r>
      <w:r w:rsidR="0085178E" w:rsidRPr="0085178E">
        <w:rPr>
          <w:sz w:val="28"/>
          <w:szCs w:val="28"/>
          <w:lang w:val="ru"/>
        </w:rPr>
        <w:t xml:space="preserve"> </w:t>
      </w:r>
      <w:r w:rsidR="00A433F3" w:rsidRPr="0085178E">
        <w:rPr>
          <w:sz w:val="28"/>
          <w:szCs w:val="28"/>
        </w:rPr>
        <w:t xml:space="preserve">Симплициальный комплекс строится путем объединения симплексов различных размерностей. Например, две вершины могут быть объединены, чтобы создать ребро, три вершины </w:t>
      </w:r>
      <w:r w:rsidR="00FD68E3">
        <w:rPr>
          <w:sz w:val="28"/>
          <w:szCs w:val="28"/>
        </w:rPr>
        <w:t>–</w:t>
      </w:r>
      <w:r w:rsidR="00A433F3" w:rsidRPr="0085178E">
        <w:rPr>
          <w:sz w:val="28"/>
          <w:szCs w:val="28"/>
        </w:rPr>
        <w:t xml:space="preserve"> чтобы создать треугольник и т.д. Все симплексы в комплексе должны быть связаны друг с другом через общие грани</w:t>
      </w:r>
      <w:r w:rsidR="005A3CCB" w:rsidRPr="005A3CCB">
        <w:rPr>
          <w:sz w:val="28"/>
          <w:szCs w:val="28"/>
        </w:rPr>
        <w:t xml:space="preserve"> [23]</w:t>
      </w:r>
      <w:r w:rsidR="00A433F3" w:rsidRPr="0085178E">
        <w:rPr>
          <w:sz w:val="28"/>
          <w:szCs w:val="28"/>
        </w:rPr>
        <w:t>.</w:t>
      </w:r>
      <w:r w:rsidR="0085178E" w:rsidRPr="0085178E">
        <w:rPr>
          <w:sz w:val="28"/>
          <w:szCs w:val="28"/>
          <w:lang w:val="ru"/>
        </w:rPr>
        <w:t xml:space="preserve"> </w:t>
      </w:r>
      <w:r w:rsidR="00E173D0" w:rsidRPr="0085178E">
        <w:rPr>
          <w:sz w:val="28"/>
          <w:szCs w:val="28"/>
        </w:rPr>
        <w:t xml:space="preserve">Симплициальные комплексы </w:t>
      </w:r>
      <w:r w:rsidR="00E173D0" w:rsidRPr="00E23C24">
        <w:rPr>
          <w:sz w:val="28"/>
          <w:szCs w:val="28"/>
        </w:rPr>
        <w:t>–</w:t>
      </w:r>
      <w:r w:rsidR="00E173D0">
        <w:rPr>
          <w:sz w:val="28"/>
          <w:szCs w:val="28"/>
        </w:rPr>
        <w:t xml:space="preserve"> это </w:t>
      </w:r>
      <w:r w:rsidR="00E173D0" w:rsidRPr="00D15618">
        <w:rPr>
          <w:sz w:val="28"/>
          <w:szCs w:val="28"/>
        </w:rPr>
        <w:t>геометрически</w:t>
      </w:r>
      <w:r w:rsidR="00E173D0">
        <w:rPr>
          <w:sz w:val="28"/>
          <w:szCs w:val="28"/>
        </w:rPr>
        <w:t>е</w:t>
      </w:r>
      <w:r w:rsidR="00E173D0" w:rsidRPr="00D15618">
        <w:rPr>
          <w:sz w:val="28"/>
          <w:szCs w:val="28"/>
        </w:rPr>
        <w:t xml:space="preserve"> объект</w:t>
      </w:r>
      <w:r w:rsidR="00E173D0">
        <w:rPr>
          <w:sz w:val="28"/>
          <w:szCs w:val="28"/>
        </w:rPr>
        <w:t xml:space="preserve">ы, которые возникают </w:t>
      </w:r>
      <w:r w:rsidR="00E173D0" w:rsidRPr="00D15618">
        <w:rPr>
          <w:sz w:val="28"/>
          <w:szCs w:val="28"/>
        </w:rPr>
        <w:t>по мере увеличения некоторого радиуса вокруг</w:t>
      </w:r>
      <w:r w:rsidR="00E173D0">
        <w:rPr>
          <w:sz w:val="28"/>
          <w:szCs w:val="28"/>
        </w:rPr>
        <w:t xml:space="preserve"> </w:t>
      </w:r>
      <w:r w:rsidR="00E173D0" w:rsidRPr="00D15618">
        <w:rPr>
          <w:sz w:val="28"/>
          <w:szCs w:val="28"/>
        </w:rPr>
        <w:t xml:space="preserve">точек в пространстве </w:t>
      </w:r>
      <w:r w:rsidR="00E173D0">
        <w:rPr>
          <w:sz w:val="28"/>
          <w:szCs w:val="28"/>
        </w:rPr>
        <w:t>при их соединении</w:t>
      </w:r>
      <w:r w:rsidR="00E173D0" w:rsidRPr="00D15618">
        <w:rPr>
          <w:sz w:val="28"/>
          <w:szCs w:val="28"/>
        </w:rPr>
        <w:t xml:space="preserve">. Интуитивно понятно, что структура симплициального комплекса на пространстве является выражением пространства как объединения точек, интервалов, треугольников и других аналогов более высокой размерности. </w:t>
      </w:r>
      <w:r w:rsidR="00AE6699">
        <w:rPr>
          <w:sz w:val="28"/>
          <w:szCs w:val="28"/>
        </w:rPr>
        <w:t xml:space="preserve">Процесс объединения, при котором возникает последовательность вложенных </w:t>
      </w:r>
      <w:r w:rsidR="00AE6699" w:rsidRPr="00D15618">
        <w:rPr>
          <w:sz w:val="28"/>
          <w:szCs w:val="28"/>
        </w:rPr>
        <w:t>симплициальны</w:t>
      </w:r>
      <w:r w:rsidR="00AE6699">
        <w:rPr>
          <w:sz w:val="28"/>
          <w:szCs w:val="28"/>
        </w:rPr>
        <w:t>х</w:t>
      </w:r>
      <w:r w:rsidR="00AE6699" w:rsidRPr="00D15618">
        <w:rPr>
          <w:sz w:val="28"/>
          <w:szCs w:val="28"/>
        </w:rPr>
        <w:t xml:space="preserve"> комплекс</w:t>
      </w:r>
      <w:r w:rsidR="00AE6699">
        <w:rPr>
          <w:sz w:val="28"/>
          <w:szCs w:val="28"/>
        </w:rPr>
        <w:t>ов</w:t>
      </w:r>
      <w:r w:rsidR="00AE6699" w:rsidRPr="00D15618">
        <w:rPr>
          <w:sz w:val="28"/>
          <w:szCs w:val="28"/>
        </w:rPr>
        <w:t>,</w:t>
      </w:r>
      <w:r w:rsidR="00E173D0" w:rsidRPr="00D15618">
        <w:rPr>
          <w:sz w:val="28"/>
          <w:szCs w:val="28"/>
        </w:rPr>
        <w:t xml:space="preserve"> называется фильтрацией. Фильтрация будет управлять тем, как точки данных преобразуются в симплициальные комплексы, чтобы преобразовать наборы точек в топологическое пространство. </w:t>
      </w:r>
      <w:r w:rsidR="00A433F3" w:rsidRPr="0085178E">
        <w:rPr>
          <w:sz w:val="28"/>
          <w:szCs w:val="28"/>
        </w:rPr>
        <w:t xml:space="preserve">Симплициальные комплексы могут использоваться для представления формы данных в более высоких </w:t>
      </w:r>
      <w:r w:rsidR="00AE6699">
        <w:rPr>
          <w:sz w:val="28"/>
          <w:szCs w:val="28"/>
        </w:rPr>
        <w:t>размерност</w:t>
      </w:r>
      <w:r w:rsidR="00A433F3" w:rsidRPr="0085178E">
        <w:rPr>
          <w:sz w:val="28"/>
          <w:szCs w:val="28"/>
        </w:rPr>
        <w:t>ях, что позволяет более точный анализ и распознавание шаблонов. Они также могут быть использованы для построения графов и сетей, которые помогают визуализировать данные и выявлять связи между ними</w:t>
      </w:r>
      <w:r w:rsidR="005A3CCB" w:rsidRPr="005A3CCB">
        <w:rPr>
          <w:sz w:val="28"/>
          <w:szCs w:val="28"/>
        </w:rPr>
        <w:t xml:space="preserve"> [19]</w:t>
      </w:r>
      <w:r w:rsidR="00A433F3" w:rsidRPr="0085178E">
        <w:rPr>
          <w:sz w:val="28"/>
          <w:szCs w:val="28"/>
        </w:rPr>
        <w:t>.</w:t>
      </w:r>
      <w:r>
        <w:rPr>
          <w:sz w:val="28"/>
          <w:szCs w:val="28"/>
          <w:lang w:val="ru"/>
        </w:rPr>
        <w:br w:type="page"/>
      </w:r>
    </w:p>
    <w:p w14:paraId="220EC23F" w14:textId="251893E3" w:rsidR="00FB51C6" w:rsidRDefault="0085178E" w:rsidP="00E173D0">
      <w:pPr>
        <w:ind w:firstLine="720"/>
        <w:jc w:val="both"/>
        <w:rPr>
          <w:sz w:val="28"/>
          <w:szCs w:val="28"/>
        </w:rPr>
      </w:pPr>
      <w:r w:rsidRPr="00C928D2">
        <w:rPr>
          <w:sz w:val="28"/>
          <w:szCs w:val="28"/>
          <w:lang w:val="ru"/>
        </w:rPr>
        <w:lastRenderedPageBreak/>
        <w:t xml:space="preserve">Комплекс </w:t>
      </w:r>
      <w:r w:rsidR="00ED4326">
        <w:rPr>
          <w:sz w:val="28"/>
          <w:szCs w:val="28"/>
          <w:lang w:val="ru"/>
        </w:rPr>
        <w:t>Вьеториса–</w:t>
      </w:r>
      <w:proofErr w:type="spellStart"/>
      <w:r w:rsidR="00ED4326">
        <w:rPr>
          <w:sz w:val="28"/>
          <w:szCs w:val="28"/>
          <w:lang w:val="ru"/>
        </w:rPr>
        <w:t>Рипса</w:t>
      </w:r>
      <w:proofErr w:type="spellEnd"/>
      <w:r w:rsidR="00C928D2" w:rsidRPr="00C928D2">
        <w:rPr>
          <w:sz w:val="28"/>
          <w:szCs w:val="28"/>
          <w:lang w:val="ru"/>
        </w:rPr>
        <w:t xml:space="preserve">. Следующей задачей является построение простого комплекса, представляющего структуру данных и использующего исходные данные в качестве набора вершин. Предположим, что мы определились с метрикой для точек данных и выбрали для начала число </w:t>
      </w:r>
      <w:r w:rsidR="00C928D2" w:rsidRPr="00C928D2">
        <w:rPr>
          <w:rFonts w:ascii="Cambria Math" w:hAnsi="Cambria Math" w:cs="Cambria Math"/>
          <w:sz w:val="28"/>
          <w:szCs w:val="28"/>
          <w:lang w:val="ru"/>
        </w:rPr>
        <w:t>𝑡</w:t>
      </w:r>
      <w:r w:rsidR="00C928D2" w:rsidRPr="00C928D2">
        <w:rPr>
          <w:sz w:val="28"/>
          <w:szCs w:val="28"/>
          <w:lang w:val="ru"/>
        </w:rPr>
        <w:t xml:space="preserve"> ≥ 0.</w:t>
      </w:r>
      <w:r w:rsidR="00C928D2">
        <w:rPr>
          <w:sz w:val="28"/>
          <w:szCs w:val="28"/>
        </w:rPr>
        <w:t xml:space="preserve"> </w:t>
      </w:r>
      <w:r w:rsidR="00C928D2" w:rsidRPr="00C928D2">
        <w:rPr>
          <w:sz w:val="28"/>
          <w:szCs w:val="28"/>
          <w:lang w:val="ru"/>
        </w:rPr>
        <w:t xml:space="preserve">Комплекс </w:t>
      </w:r>
      <w:r w:rsidR="00ED4326">
        <w:rPr>
          <w:sz w:val="28"/>
          <w:szCs w:val="28"/>
          <w:lang w:val="ru"/>
        </w:rPr>
        <w:t>Вьеториса–</w:t>
      </w:r>
      <w:proofErr w:type="spellStart"/>
      <w:r w:rsidR="00ED4326">
        <w:rPr>
          <w:sz w:val="28"/>
          <w:szCs w:val="28"/>
          <w:lang w:val="ru"/>
        </w:rPr>
        <w:t>Рипса</w:t>
      </w:r>
      <w:proofErr w:type="spellEnd"/>
      <w:r w:rsidR="00ED4326" w:rsidRPr="00C928D2">
        <w:rPr>
          <w:sz w:val="28"/>
          <w:szCs w:val="28"/>
          <w:lang w:val="ru"/>
        </w:rPr>
        <w:t xml:space="preserve"> </w:t>
      </w:r>
      <w:r w:rsidR="00C928D2" w:rsidRPr="00C928D2">
        <w:rPr>
          <w:sz w:val="28"/>
          <w:szCs w:val="28"/>
          <w:lang w:val="ru"/>
        </w:rPr>
        <w:t xml:space="preserve">для параметра </w:t>
      </w:r>
      <w:r w:rsidR="00C928D2" w:rsidRPr="00C928D2">
        <w:rPr>
          <w:rFonts w:ascii="Cambria Math" w:hAnsi="Cambria Math" w:cs="Cambria Math"/>
          <w:sz w:val="28"/>
          <w:szCs w:val="28"/>
          <w:lang w:val="ru"/>
        </w:rPr>
        <w:t>𝑡</w:t>
      </w:r>
      <w:r w:rsidR="00C928D2" w:rsidRPr="00C928D2">
        <w:rPr>
          <w:sz w:val="28"/>
          <w:szCs w:val="28"/>
          <w:lang w:val="ru"/>
        </w:rPr>
        <w:t xml:space="preserve"> строится следующим образом</w:t>
      </w:r>
      <w:r w:rsidR="00C928D2">
        <w:rPr>
          <w:sz w:val="28"/>
          <w:szCs w:val="28"/>
        </w:rPr>
        <w:t xml:space="preserve">. </w:t>
      </w:r>
      <w:r w:rsidR="00C928D2" w:rsidRPr="00C928D2">
        <w:rPr>
          <w:sz w:val="28"/>
          <w:szCs w:val="28"/>
          <w:lang w:val="ru"/>
        </w:rPr>
        <w:t>Набор вершин задается самим набором данных.</w:t>
      </w:r>
      <w:r w:rsidR="00C928D2" w:rsidRPr="00C928D2">
        <w:rPr>
          <w:sz w:val="28"/>
          <w:szCs w:val="28"/>
          <w:lang w:val="ru"/>
        </w:rPr>
        <w:tab/>
      </w:r>
      <w:r w:rsidR="00C928D2">
        <w:rPr>
          <w:sz w:val="28"/>
          <w:szCs w:val="28"/>
        </w:rPr>
        <w:t xml:space="preserve"> </w:t>
      </w:r>
      <w:r w:rsidR="00C928D2" w:rsidRPr="00C928D2">
        <w:rPr>
          <w:sz w:val="28"/>
          <w:szCs w:val="28"/>
          <w:lang w:val="ru"/>
        </w:rPr>
        <w:t xml:space="preserve">Для каждой пары точек </w:t>
      </w:r>
      <w:r w:rsidR="00C928D2" w:rsidRPr="00C928D2">
        <w:rPr>
          <w:rFonts w:ascii="Cambria Math" w:hAnsi="Cambria Math" w:cs="Cambria Math"/>
          <w:sz w:val="28"/>
          <w:szCs w:val="28"/>
          <w:lang w:val="ru"/>
        </w:rPr>
        <w:t>𝑥</w:t>
      </w:r>
      <w:r w:rsidR="00C928D2" w:rsidRPr="00C928D2">
        <w:rPr>
          <w:sz w:val="28"/>
          <w:szCs w:val="28"/>
          <w:lang w:val="ru"/>
        </w:rPr>
        <w:t xml:space="preserve">, </w:t>
      </w:r>
      <w:r w:rsidR="00C928D2" w:rsidRPr="00C928D2">
        <w:rPr>
          <w:rFonts w:ascii="Cambria Math" w:hAnsi="Cambria Math" w:cs="Cambria Math"/>
          <w:sz w:val="28"/>
          <w:szCs w:val="28"/>
          <w:lang w:val="ru"/>
        </w:rPr>
        <w:t>𝑦</w:t>
      </w:r>
      <w:r w:rsidR="00C928D2" w:rsidRPr="00C928D2">
        <w:rPr>
          <w:sz w:val="28"/>
          <w:szCs w:val="28"/>
          <w:lang w:val="ru"/>
        </w:rPr>
        <w:t xml:space="preserve"> в наборе данных мы включаем ребро </w:t>
      </w:r>
      <w:r w:rsidR="00C928D2" w:rsidRPr="00C928D2">
        <w:rPr>
          <w:rFonts w:ascii="Cambria Math" w:hAnsi="Cambria Math" w:cs="Cambria Math"/>
          <w:sz w:val="28"/>
          <w:szCs w:val="28"/>
          <w:lang w:val="ru"/>
        </w:rPr>
        <w:t>𝑥𝑦</w:t>
      </w:r>
      <w:r w:rsidR="00C928D2" w:rsidRPr="00C928D2">
        <w:rPr>
          <w:sz w:val="28"/>
          <w:szCs w:val="28"/>
          <w:lang w:val="ru"/>
        </w:rPr>
        <w:t xml:space="preserve">, если расстояние между ними не больше </w:t>
      </w:r>
      <w:r w:rsidR="00C928D2" w:rsidRPr="00C928D2">
        <w:rPr>
          <w:rFonts w:ascii="Cambria Math" w:hAnsi="Cambria Math" w:cs="Cambria Math"/>
          <w:sz w:val="28"/>
          <w:szCs w:val="28"/>
          <w:lang w:val="ru"/>
        </w:rPr>
        <w:t>𝑡</w:t>
      </w:r>
      <w:r w:rsidR="00C928D2" w:rsidRPr="00C928D2">
        <w:rPr>
          <w:sz w:val="28"/>
          <w:szCs w:val="28"/>
          <w:lang w:val="ru"/>
        </w:rPr>
        <w:t xml:space="preserve">: </w:t>
      </w:r>
      <w:r w:rsidR="00C928D2" w:rsidRPr="00C928D2">
        <w:rPr>
          <w:rFonts w:ascii="Cambria Math" w:hAnsi="Cambria Math" w:cs="Cambria Math"/>
          <w:sz w:val="28"/>
          <w:szCs w:val="28"/>
          <w:lang w:val="ru"/>
        </w:rPr>
        <w:t>𝑑</w:t>
      </w:r>
      <w:r w:rsidR="00FB51C6" w:rsidRPr="00FB51C6">
        <w:rPr>
          <w:rFonts w:ascii="Cambria Math" w:hAnsi="Cambria Math" w:cs="Cambria Math"/>
          <w:sz w:val="28"/>
          <w:szCs w:val="28"/>
        </w:rPr>
        <w:t xml:space="preserve"> </w:t>
      </w:r>
      <w:r w:rsidR="00C928D2">
        <w:rPr>
          <w:sz w:val="28"/>
          <w:szCs w:val="28"/>
        </w:rPr>
        <w:t>(</w:t>
      </w:r>
      <w:r w:rsidR="00C928D2" w:rsidRPr="00C928D2">
        <w:rPr>
          <w:rFonts w:ascii="Cambria Math" w:hAnsi="Cambria Math" w:cs="Cambria Math"/>
          <w:sz w:val="28"/>
          <w:szCs w:val="28"/>
          <w:lang w:val="ru"/>
        </w:rPr>
        <w:t>𝑥</w:t>
      </w:r>
      <w:r w:rsidR="00C928D2" w:rsidRPr="00C928D2">
        <w:rPr>
          <w:sz w:val="28"/>
          <w:szCs w:val="28"/>
          <w:lang w:val="ru"/>
        </w:rPr>
        <w:t xml:space="preserve">, </w:t>
      </w:r>
      <w:r w:rsidR="00C928D2" w:rsidRPr="00C928D2">
        <w:rPr>
          <w:rFonts w:ascii="Cambria Math" w:hAnsi="Cambria Math" w:cs="Cambria Math"/>
          <w:sz w:val="28"/>
          <w:szCs w:val="28"/>
          <w:lang w:val="ru"/>
        </w:rPr>
        <w:t>𝑦</w:t>
      </w:r>
      <w:r w:rsidR="00C928D2">
        <w:rPr>
          <w:rFonts w:ascii="Cambria Math" w:hAnsi="Cambria Math" w:cs="Cambria Math"/>
          <w:sz w:val="28"/>
          <w:szCs w:val="28"/>
        </w:rPr>
        <w:t>)</w:t>
      </w:r>
      <w:r w:rsidR="00C928D2" w:rsidRPr="00C928D2">
        <w:rPr>
          <w:sz w:val="28"/>
          <w:szCs w:val="28"/>
          <w:lang w:val="ru"/>
        </w:rPr>
        <w:t xml:space="preserve"> ≤ </w:t>
      </w:r>
      <w:r w:rsidR="00C928D2" w:rsidRPr="00C928D2">
        <w:rPr>
          <w:rFonts w:ascii="Cambria Math" w:hAnsi="Cambria Math" w:cs="Cambria Math"/>
          <w:sz w:val="28"/>
          <w:szCs w:val="28"/>
          <w:lang w:val="ru"/>
        </w:rPr>
        <w:t>𝑡</w:t>
      </w:r>
      <w:r w:rsidR="00C928D2" w:rsidRPr="00C928D2">
        <w:rPr>
          <w:sz w:val="28"/>
          <w:szCs w:val="28"/>
          <w:lang w:val="ru"/>
        </w:rPr>
        <w:t>.</w:t>
      </w:r>
      <w:r w:rsidR="00C928D2" w:rsidRPr="00C928D2">
        <w:rPr>
          <w:sz w:val="28"/>
          <w:szCs w:val="28"/>
        </w:rPr>
        <w:t xml:space="preserve"> </w:t>
      </w:r>
      <w:r w:rsidR="00C928D2" w:rsidRPr="00C928D2">
        <w:rPr>
          <w:sz w:val="28"/>
          <w:szCs w:val="28"/>
          <w:lang w:val="ru"/>
        </w:rPr>
        <w:t xml:space="preserve">Для симплекса более высокой размерности, заданного вершинами </w:t>
      </w:r>
      <w:r w:rsidR="00C928D2" w:rsidRPr="00C928D2">
        <w:rPr>
          <w:rFonts w:ascii="Cambria Math" w:hAnsi="Cambria Math" w:cs="Cambria Math"/>
          <w:sz w:val="28"/>
          <w:szCs w:val="28"/>
          <w:lang w:val="ru"/>
        </w:rPr>
        <w:t>𝑥</w:t>
      </w:r>
      <w:r w:rsidR="00C928D2" w:rsidRPr="00C928D2">
        <w:rPr>
          <w:sz w:val="28"/>
          <w:szCs w:val="28"/>
          <w:vertAlign w:val="subscript"/>
        </w:rPr>
        <w:t>0</w:t>
      </w:r>
      <w:r w:rsidR="00C928D2" w:rsidRPr="00C928D2">
        <w:rPr>
          <w:sz w:val="28"/>
          <w:szCs w:val="28"/>
          <w:lang w:val="ru"/>
        </w:rPr>
        <w:t xml:space="preserve">, </w:t>
      </w:r>
      <w:r w:rsidR="00C928D2" w:rsidRPr="00C928D2">
        <w:rPr>
          <w:rFonts w:ascii="Cambria Math" w:hAnsi="Cambria Math" w:cs="Cambria Math"/>
          <w:sz w:val="28"/>
          <w:szCs w:val="28"/>
          <w:lang w:val="ru"/>
        </w:rPr>
        <w:t>⋯</w:t>
      </w:r>
      <w:r w:rsidR="00C928D2" w:rsidRPr="00C928D2">
        <w:rPr>
          <w:sz w:val="28"/>
          <w:szCs w:val="28"/>
          <w:lang w:val="ru"/>
        </w:rPr>
        <w:t xml:space="preserve">, </w:t>
      </w:r>
      <w:r w:rsidR="00C928D2" w:rsidRPr="00C928D2">
        <w:rPr>
          <w:rFonts w:ascii="Cambria Math" w:hAnsi="Cambria Math" w:cs="Cambria Math"/>
          <w:sz w:val="28"/>
          <w:szCs w:val="28"/>
          <w:lang w:val="ru"/>
        </w:rPr>
        <w:t>𝑥</w:t>
      </w:r>
      <w:r w:rsidR="00C928D2" w:rsidRPr="00C928D2">
        <w:rPr>
          <w:sz w:val="28"/>
          <w:szCs w:val="28"/>
          <w:vertAlign w:val="subscript"/>
        </w:rPr>
        <w:t>d</w:t>
      </w:r>
      <w:r w:rsidR="00C928D2" w:rsidRPr="00C928D2">
        <w:rPr>
          <w:sz w:val="28"/>
          <w:szCs w:val="28"/>
          <w:lang w:val="ru"/>
        </w:rPr>
        <w:t xml:space="preserve">, мы включаем симплекс, если комплекс имеет все возможные ребра; в явном виде это означает, что каждая вершина </w:t>
      </w:r>
      <w:r w:rsidR="00C928D2" w:rsidRPr="00C928D2">
        <w:rPr>
          <w:rFonts w:ascii="Cambria Math" w:hAnsi="Cambria Math" w:cs="Cambria Math"/>
          <w:sz w:val="28"/>
          <w:szCs w:val="28"/>
          <w:lang w:val="ru"/>
        </w:rPr>
        <w:t>𝑥</w:t>
      </w:r>
      <w:r w:rsidR="00C928D2" w:rsidRPr="00C928D2">
        <w:rPr>
          <w:sz w:val="28"/>
          <w:szCs w:val="28"/>
          <w:vertAlign w:val="subscript"/>
        </w:rPr>
        <w:t>0</w:t>
      </w:r>
      <w:r w:rsidR="00C928D2" w:rsidRPr="00C928D2">
        <w:rPr>
          <w:sz w:val="28"/>
          <w:szCs w:val="28"/>
          <w:lang w:val="ru"/>
        </w:rPr>
        <w:t xml:space="preserve">, </w:t>
      </w:r>
      <w:r w:rsidR="00C928D2" w:rsidRPr="00C928D2">
        <w:rPr>
          <w:rFonts w:ascii="Cambria Math" w:hAnsi="Cambria Math" w:cs="Cambria Math"/>
          <w:sz w:val="28"/>
          <w:szCs w:val="28"/>
          <w:lang w:val="ru"/>
        </w:rPr>
        <w:t>⋯</w:t>
      </w:r>
      <w:r w:rsidR="00C928D2" w:rsidRPr="00C928D2">
        <w:rPr>
          <w:sz w:val="28"/>
          <w:szCs w:val="28"/>
          <w:lang w:val="ru"/>
        </w:rPr>
        <w:t xml:space="preserve">, </w:t>
      </w:r>
      <w:r w:rsidR="00C928D2" w:rsidRPr="00C928D2">
        <w:rPr>
          <w:rFonts w:ascii="Cambria Math" w:hAnsi="Cambria Math" w:cs="Cambria Math"/>
          <w:sz w:val="28"/>
          <w:szCs w:val="28"/>
          <w:lang w:val="ru"/>
        </w:rPr>
        <w:t>𝑥</w:t>
      </w:r>
      <w:r w:rsidR="00C928D2" w:rsidRPr="00C928D2">
        <w:rPr>
          <w:sz w:val="28"/>
          <w:szCs w:val="28"/>
          <w:vertAlign w:val="subscript"/>
          <w:lang w:val="en-US"/>
        </w:rPr>
        <w:t>d</w:t>
      </w:r>
      <w:r w:rsidR="00C928D2" w:rsidRPr="00C928D2">
        <w:rPr>
          <w:sz w:val="28"/>
          <w:szCs w:val="28"/>
          <w:lang w:val="ru"/>
        </w:rPr>
        <w:t xml:space="preserve"> находится на расстоянии </w:t>
      </w:r>
      <w:r w:rsidR="00C928D2" w:rsidRPr="00C928D2">
        <w:rPr>
          <w:rFonts w:ascii="Cambria Math" w:hAnsi="Cambria Math" w:cs="Cambria Math"/>
          <w:sz w:val="28"/>
          <w:szCs w:val="28"/>
          <w:lang w:val="ru"/>
        </w:rPr>
        <w:t>𝑡</w:t>
      </w:r>
      <w:r w:rsidR="00C928D2" w:rsidRPr="00C928D2">
        <w:rPr>
          <w:sz w:val="28"/>
          <w:szCs w:val="28"/>
          <w:lang w:val="ru"/>
        </w:rPr>
        <w:t xml:space="preserve"> от каждой другой вершины симплекса</w:t>
      </w:r>
      <w:r w:rsidR="005A3CCB" w:rsidRPr="005A3CCB">
        <w:rPr>
          <w:sz w:val="28"/>
          <w:szCs w:val="28"/>
        </w:rPr>
        <w:t xml:space="preserve"> [23]</w:t>
      </w:r>
      <w:r w:rsidR="00C928D2" w:rsidRPr="00C928D2">
        <w:rPr>
          <w:sz w:val="28"/>
          <w:szCs w:val="28"/>
          <w:lang w:val="ru"/>
        </w:rPr>
        <w:t>.</w:t>
      </w:r>
    </w:p>
    <w:p w14:paraId="2727FE9F" w14:textId="15422CAC" w:rsidR="00FB51C6" w:rsidRDefault="00FB51C6" w:rsidP="00980E0A">
      <w:pPr>
        <w:ind w:firstLine="720"/>
        <w:jc w:val="both"/>
        <w:rPr>
          <w:sz w:val="28"/>
          <w:szCs w:val="28"/>
        </w:rPr>
      </w:pPr>
      <w:r w:rsidRPr="00FB51C6">
        <w:rPr>
          <w:sz w:val="28"/>
          <w:szCs w:val="28"/>
          <w:lang w:val="ru"/>
        </w:rPr>
        <w:t xml:space="preserve">Идея </w:t>
      </w:r>
      <w:r w:rsidR="000F0A7A">
        <w:rPr>
          <w:sz w:val="28"/>
          <w:szCs w:val="28"/>
        </w:rPr>
        <w:t>устойчивых</w:t>
      </w:r>
      <w:r w:rsidRPr="00FB51C6">
        <w:rPr>
          <w:sz w:val="28"/>
          <w:szCs w:val="28"/>
          <w:lang w:val="ru"/>
        </w:rPr>
        <w:t xml:space="preserve"> гомологи</w:t>
      </w:r>
      <w:r w:rsidR="000F0A7A">
        <w:rPr>
          <w:sz w:val="28"/>
          <w:szCs w:val="28"/>
        </w:rPr>
        <w:t>й</w:t>
      </w:r>
      <w:r w:rsidRPr="00FB51C6">
        <w:rPr>
          <w:sz w:val="28"/>
          <w:szCs w:val="28"/>
          <w:lang w:val="ru"/>
        </w:rPr>
        <w:t xml:space="preserve"> состоит из двух частей.</w:t>
      </w:r>
      <w:r w:rsidR="007866E6" w:rsidRPr="007866E6">
        <w:rPr>
          <w:sz w:val="28"/>
          <w:szCs w:val="28"/>
        </w:rPr>
        <w:t xml:space="preserve"> </w:t>
      </w:r>
      <w:r w:rsidRPr="00FB51C6">
        <w:rPr>
          <w:sz w:val="28"/>
          <w:szCs w:val="28"/>
          <w:lang w:val="ru"/>
        </w:rPr>
        <w:t>Гомологи</w:t>
      </w:r>
      <w:r w:rsidR="000F0A7A">
        <w:rPr>
          <w:sz w:val="28"/>
          <w:szCs w:val="28"/>
        </w:rPr>
        <w:t>я</w:t>
      </w:r>
      <w:r w:rsidRPr="0026587E">
        <w:rPr>
          <w:sz w:val="28"/>
          <w:szCs w:val="28"/>
          <w:lang w:val="ru"/>
        </w:rPr>
        <w:t xml:space="preserve"> – </w:t>
      </w:r>
      <w:r w:rsidRPr="00FB51C6">
        <w:rPr>
          <w:sz w:val="28"/>
          <w:szCs w:val="28"/>
          <w:lang w:val="ru"/>
        </w:rPr>
        <w:t>это</w:t>
      </w:r>
      <w:r w:rsidRPr="0026587E">
        <w:rPr>
          <w:sz w:val="28"/>
          <w:szCs w:val="28"/>
          <w:lang w:val="ru"/>
        </w:rPr>
        <w:t xml:space="preserve"> </w:t>
      </w:r>
      <w:r w:rsidRPr="00FB51C6">
        <w:rPr>
          <w:sz w:val="28"/>
          <w:szCs w:val="28"/>
          <w:lang w:val="ru"/>
        </w:rPr>
        <w:t>инструмент из классической алгебраической топологии, который может измерять определенные структуры простого комплекса.</w:t>
      </w:r>
      <w:r w:rsidRPr="0026587E">
        <w:rPr>
          <w:sz w:val="28"/>
          <w:szCs w:val="28"/>
          <w:lang w:val="ru"/>
        </w:rPr>
        <w:t xml:space="preserve"> </w:t>
      </w:r>
      <w:r w:rsidRPr="00FB51C6">
        <w:rPr>
          <w:sz w:val="28"/>
          <w:szCs w:val="28"/>
          <w:lang w:val="ru"/>
        </w:rPr>
        <w:t>"</w:t>
      </w:r>
      <w:r w:rsidR="00ED4326">
        <w:rPr>
          <w:sz w:val="28"/>
          <w:szCs w:val="28"/>
          <w:lang w:val="ru"/>
        </w:rPr>
        <w:t>Устойчивая</w:t>
      </w:r>
      <w:r w:rsidRPr="00FB51C6">
        <w:rPr>
          <w:sz w:val="28"/>
          <w:szCs w:val="28"/>
          <w:lang w:val="ru"/>
        </w:rPr>
        <w:t xml:space="preserve">" часть происходит от рассмотрения всех возможных значений </w:t>
      </w:r>
      <w:r w:rsidRPr="0026587E">
        <w:rPr>
          <w:rFonts w:ascii="Cambria Math" w:hAnsi="Cambria Math" w:cs="Cambria Math"/>
          <w:sz w:val="28"/>
          <w:szCs w:val="28"/>
          <w:lang w:val="ru"/>
        </w:rPr>
        <w:t>𝑡</w:t>
      </w:r>
      <w:r w:rsidRPr="00FB51C6">
        <w:rPr>
          <w:sz w:val="28"/>
          <w:szCs w:val="28"/>
          <w:lang w:val="ru"/>
        </w:rPr>
        <w:t xml:space="preserve">, чтобы увидеть, где структура появляется и исчезает; то есть, коллекция значений </w:t>
      </w:r>
      <w:r w:rsidRPr="0026587E">
        <w:rPr>
          <w:rFonts w:ascii="Cambria Math" w:hAnsi="Cambria Math" w:cs="Cambria Math"/>
          <w:sz w:val="28"/>
          <w:szCs w:val="28"/>
          <w:lang w:val="ru"/>
        </w:rPr>
        <w:t>𝑡</w:t>
      </w:r>
      <w:r w:rsidRPr="00FB51C6">
        <w:rPr>
          <w:sz w:val="28"/>
          <w:szCs w:val="28"/>
          <w:lang w:val="ru"/>
        </w:rPr>
        <w:t>, для которых структура сохраняется.</w:t>
      </w:r>
      <w:r w:rsidRPr="0026587E">
        <w:rPr>
          <w:sz w:val="28"/>
          <w:szCs w:val="28"/>
          <w:lang w:val="ru"/>
        </w:rPr>
        <w:t xml:space="preserve"> Это позволяет нам не выбирать конкретное значение </w:t>
      </w:r>
      <w:r w:rsidRPr="0026587E">
        <w:rPr>
          <w:rFonts w:ascii="Cambria Math" w:hAnsi="Cambria Math" w:cs="Cambria Math"/>
          <w:sz w:val="28"/>
          <w:szCs w:val="28"/>
          <w:lang w:val="ru"/>
        </w:rPr>
        <w:t>𝑡</w:t>
      </w:r>
      <w:r w:rsidRPr="0026587E">
        <w:rPr>
          <w:sz w:val="28"/>
          <w:szCs w:val="28"/>
          <w:lang w:val="ru"/>
        </w:rPr>
        <w:t xml:space="preserve">, а </w:t>
      </w:r>
      <w:r w:rsidR="0026587E" w:rsidRPr="00FB51C6">
        <w:rPr>
          <w:sz w:val="28"/>
          <w:szCs w:val="28"/>
          <w:lang w:val="ru"/>
        </w:rPr>
        <w:t xml:space="preserve">вместо этого посмотреть на континуум возможных значений </w:t>
      </w:r>
      <w:r w:rsidR="0026587E" w:rsidRPr="0026587E">
        <w:rPr>
          <w:rFonts w:ascii="Cambria Math" w:hAnsi="Cambria Math" w:cs="Cambria Math"/>
          <w:sz w:val="28"/>
          <w:szCs w:val="28"/>
          <w:lang w:val="ru"/>
        </w:rPr>
        <w:t>𝑡</w:t>
      </w:r>
      <w:r w:rsidR="0026587E" w:rsidRPr="00FB51C6">
        <w:rPr>
          <w:sz w:val="28"/>
          <w:szCs w:val="28"/>
          <w:lang w:val="ru"/>
        </w:rPr>
        <w:t xml:space="preserve"> в поисках диапазонов, которые, как кажется, представляют что-то интересное с точки зрения структуры.</w:t>
      </w:r>
    </w:p>
    <w:p w14:paraId="51619DE8" w14:textId="770A6F0A" w:rsidR="008E2D02" w:rsidRPr="0090168F" w:rsidRDefault="00980E0A" w:rsidP="002F6715">
      <w:pPr>
        <w:ind w:firstLine="720"/>
        <w:jc w:val="both"/>
        <w:rPr>
          <w:sz w:val="28"/>
          <w:szCs w:val="28"/>
        </w:rPr>
      </w:pPr>
      <w:r w:rsidRPr="00980E0A">
        <w:rPr>
          <w:sz w:val="28"/>
          <w:szCs w:val="28"/>
        </w:rPr>
        <w:t>Гомологи</w:t>
      </w:r>
      <w:r w:rsidR="00ED4326">
        <w:rPr>
          <w:sz w:val="28"/>
          <w:szCs w:val="28"/>
        </w:rPr>
        <w:t>и</w:t>
      </w:r>
      <w:r w:rsidRPr="00980E0A">
        <w:rPr>
          <w:sz w:val="28"/>
          <w:szCs w:val="28"/>
        </w:rPr>
        <w:t xml:space="preserve"> дел</w:t>
      </w:r>
      <w:r w:rsidR="00ED4326">
        <w:rPr>
          <w:sz w:val="28"/>
          <w:szCs w:val="28"/>
        </w:rPr>
        <w:t>я</w:t>
      </w:r>
      <w:r w:rsidRPr="00980E0A">
        <w:rPr>
          <w:sz w:val="28"/>
          <w:szCs w:val="28"/>
        </w:rPr>
        <w:t>тся на различные измерения, представляющие размерность измеряемой структуры</w:t>
      </w:r>
      <w:r w:rsidR="008E2D02">
        <w:rPr>
          <w:sz w:val="28"/>
          <w:szCs w:val="28"/>
        </w:rPr>
        <w:t xml:space="preserve"> (</w:t>
      </w:r>
      <w:r w:rsidR="00147BEC">
        <w:rPr>
          <w:sz w:val="28"/>
          <w:szCs w:val="28"/>
        </w:rPr>
        <w:t>Р</w:t>
      </w:r>
      <w:r w:rsidRPr="00980E0A">
        <w:rPr>
          <w:sz w:val="28"/>
          <w:szCs w:val="28"/>
        </w:rPr>
        <w:t xml:space="preserve">исунок </w:t>
      </w:r>
      <w:r w:rsidR="00147BEC">
        <w:rPr>
          <w:sz w:val="28"/>
          <w:szCs w:val="28"/>
        </w:rPr>
        <w:t>2</w:t>
      </w:r>
      <w:r w:rsidR="008E2D02">
        <w:rPr>
          <w:sz w:val="28"/>
          <w:szCs w:val="28"/>
        </w:rPr>
        <w:t>)</w:t>
      </w:r>
      <w:r w:rsidRPr="00980E0A">
        <w:rPr>
          <w:sz w:val="28"/>
          <w:szCs w:val="28"/>
        </w:rPr>
        <w:t>. Здесь 0-мерная гомологи</w:t>
      </w:r>
      <w:r w:rsidR="00ED4326">
        <w:rPr>
          <w:sz w:val="28"/>
          <w:szCs w:val="28"/>
        </w:rPr>
        <w:t>и</w:t>
      </w:r>
      <w:r w:rsidRPr="00980E0A">
        <w:rPr>
          <w:sz w:val="28"/>
          <w:szCs w:val="28"/>
        </w:rPr>
        <w:t xml:space="preserve"> измеря</w:t>
      </w:r>
      <w:r w:rsidR="00ED4326">
        <w:rPr>
          <w:sz w:val="28"/>
          <w:szCs w:val="28"/>
        </w:rPr>
        <w:t>ю</w:t>
      </w:r>
      <w:r w:rsidRPr="00980E0A">
        <w:rPr>
          <w:sz w:val="28"/>
          <w:szCs w:val="28"/>
        </w:rPr>
        <w:t xml:space="preserve">т </w:t>
      </w:r>
      <w:r w:rsidR="00ED4326">
        <w:rPr>
          <w:sz w:val="28"/>
          <w:szCs w:val="28"/>
        </w:rPr>
        <w:t>связные компоненты</w:t>
      </w:r>
      <w:r w:rsidRPr="00980E0A">
        <w:rPr>
          <w:sz w:val="28"/>
          <w:szCs w:val="28"/>
        </w:rPr>
        <w:t>, 1-мерн</w:t>
      </w:r>
      <w:r w:rsidR="00ED4326">
        <w:rPr>
          <w:sz w:val="28"/>
          <w:szCs w:val="28"/>
        </w:rPr>
        <w:t>ые</w:t>
      </w:r>
      <w:r w:rsidRPr="00980E0A">
        <w:rPr>
          <w:sz w:val="28"/>
          <w:szCs w:val="28"/>
        </w:rPr>
        <w:t xml:space="preserve"> гомологи</w:t>
      </w:r>
      <w:r w:rsidR="00ED4326">
        <w:rPr>
          <w:sz w:val="28"/>
          <w:szCs w:val="28"/>
        </w:rPr>
        <w:t>и</w:t>
      </w:r>
      <w:r w:rsidRPr="00980E0A">
        <w:rPr>
          <w:sz w:val="28"/>
          <w:szCs w:val="28"/>
        </w:rPr>
        <w:t xml:space="preserve"> измеря</w:t>
      </w:r>
      <w:r w:rsidR="00ED4326">
        <w:rPr>
          <w:sz w:val="28"/>
          <w:szCs w:val="28"/>
        </w:rPr>
        <w:t>ю</w:t>
      </w:r>
      <w:r w:rsidRPr="00980E0A">
        <w:rPr>
          <w:sz w:val="28"/>
          <w:szCs w:val="28"/>
        </w:rPr>
        <w:t>т петли, а 2-мерн</w:t>
      </w:r>
      <w:r w:rsidR="00ED4326">
        <w:rPr>
          <w:sz w:val="28"/>
          <w:szCs w:val="28"/>
        </w:rPr>
        <w:t>ые</w:t>
      </w:r>
      <w:r w:rsidRPr="00980E0A">
        <w:rPr>
          <w:sz w:val="28"/>
          <w:szCs w:val="28"/>
        </w:rPr>
        <w:t xml:space="preserve"> гомологи</w:t>
      </w:r>
      <w:r w:rsidR="00ED4326">
        <w:rPr>
          <w:sz w:val="28"/>
          <w:szCs w:val="28"/>
        </w:rPr>
        <w:t>и</w:t>
      </w:r>
      <w:r w:rsidRPr="00980E0A">
        <w:rPr>
          <w:sz w:val="28"/>
          <w:szCs w:val="28"/>
        </w:rPr>
        <w:t xml:space="preserve"> измеря</w:t>
      </w:r>
      <w:r w:rsidR="00ED4326">
        <w:rPr>
          <w:sz w:val="28"/>
          <w:szCs w:val="28"/>
        </w:rPr>
        <w:t>ю</w:t>
      </w:r>
      <w:r w:rsidRPr="00980E0A">
        <w:rPr>
          <w:sz w:val="28"/>
          <w:szCs w:val="28"/>
        </w:rPr>
        <w:t>т пустоты (</w:t>
      </w:r>
      <w:r w:rsidR="00ED4326">
        <w:rPr>
          <w:sz w:val="28"/>
          <w:szCs w:val="28"/>
        </w:rPr>
        <w:t xml:space="preserve">как бы </w:t>
      </w:r>
      <w:r w:rsidRPr="00980E0A">
        <w:rPr>
          <w:sz w:val="28"/>
          <w:szCs w:val="28"/>
        </w:rPr>
        <w:t>пузырьки воздуха).</w:t>
      </w:r>
      <w:r w:rsidR="007866E6" w:rsidRPr="007866E6">
        <w:rPr>
          <w:sz w:val="28"/>
          <w:szCs w:val="28"/>
        </w:rPr>
        <w:t xml:space="preserve"> </w:t>
      </w:r>
      <w:r w:rsidR="008E2D02">
        <w:rPr>
          <w:sz w:val="28"/>
          <w:szCs w:val="28"/>
        </w:rPr>
        <w:t>Также</w:t>
      </w:r>
      <w:r w:rsidRPr="00980E0A">
        <w:rPr>
          <w:sz w:val="28"/>
          <w:szCs w:val="28"/>
        </w:rPr>
        <w:t xml:space="preserve"> существуют определения </w:t>
      </w:r>
      <w:r w:rsidRPr="00980E0A">
        <w:rPr>
          <w:rFonts w:ascii="Cambria Math" w:hAnsi="Cambria Math" w:cs="Cambria Math"/>
          <w:sz w:val="28"/>
          <w:szCs w:val="28"/>
        </w:rPr>
        <w:t>𝑘</w:t>
      </w:r>
      <w:r w:rsidRPr="00980E0A">
        <w:rPr>
          <w:sz w:val="28"/>
          <w:szCs w:val="28"/>
        </w:rPr>
        <w:t>-мерн</w:t>
      </w:r>
      <w:r w:rsidR="00ED4326">
        <w:rPr>
          <w:sz w:val="28"/>
          <w:szCs w:val="28"/>
        </w:rPr>
        <w:t>ых</w:t>
      </w:r>
      <w:r w:rsidRPr="00980E0A">
        <w:rPr>
          <w:sz w:val="28"/>
          <w:szCs w:val="28"/>
        </w:rPr>
        <w:t xml:space="preserve"> гомологи</w:t>
      </w:r>
      <w:r w:rsidR="00ED4326">
        <w:rPr>
          <w:sz w:val="28"/>
          <w:szCs w:val="28"/>
        </w:rPr>
        <w:t>й</w:t>
      </w:r>
      <w:r w:rsidRPr="00980E0A">
        <w:rPr>
          <w:sz w:val="28"/>
          <w:szCs w:val="28"/>
        </w:rPr>
        <w:t xml:space="preserve"> для более высоких </w:t>
      </w:r>
      <w:r w:rsidRPr="00980E0A">
        <w:rPr>
          <w:rFonts w:ascii="Cambria Math" w:hAnsi="Cambria Math" w:cs="Cambria Math"/>
          <w:sz w:val="28"/>
          <w:szCs w:val="28"/>
        </w:rPr>
        <w:t>𝑘</w:t>
      </w:r>
      <w:r w:rsidRPr="00980E0A">
        <w:rPr>
          <w:sz w:val="28"/>
          <w:szCs w:val="28"/>
        </w:rPr>
        <w:t>.</w:t>
      </w:r>
      <w:r w:rsidR="008E2D02">
        <w:rPr>
          <w:sz w:val="28"/>
          <w:szCs w:val="28"/>
        </w:rPr>
        <w:t xml:space="preserve"> </w:t>
      </w:r>
      <w:r w:rsidRPr="00980E0A">
        <w:rPr>
          <w:sz w:val="28"/>
          <w:szCs w:val="28"/>
        </w:rPr>
        <w:t xml:space="preserve">Мы теряем способность интуитивно визуализировать структуры, которые мы фиксируем для более высоких </w:t>
      </w:r>
      <w:r w:rsidRPr="00980E0A">
        <w:rPr>
          <w:rFonts w:ascii="Cambria Math" w:hAnsi="Cambria Math" w:cs="Cambria Math"/>
          <w:sz w:val="28"/>
          <w:szCs w:val="28"/>
        </w:rPr>
        <w:t>𝑘</w:t>
      </w:r>
      <w:r w:rsidRPr="00980E0A">
        <w:rPr>
          <w:sz w:val="28"/>
          <w:szCs w:val="28"/>
        </w:rPr>
        <w:t xml:space="preserve">, поэтому они еще не нашли широкого применения в приложениях. На рисунке </w:t>
      </w:r>
      <w:r w:rsidR="005A3CCB" w:rsidRPr="005A3CCB">
        <w:rPr>
          <w:sz w:val="28"/>
          <w:szCs w:val="28"/>
        </w:rPr>
        <w:t>2</w:t>
      </w:r>
      <w:r w:rsidRPr="00980E0A">
        <w:rPr>
          <w:sz w:val="28"/>
          <w:szCs w:val="28"/>
        </w:rPr>
        <w:t xml:space="preserve"> приведено так называемое число Бетти </w:t>
      </w:r>
      <w:r w:rsidRPr="00980E0A">
        <w:rPr>
          <w:rFonts w:ascii="Cambria Math" w:hAnsi="Cambria Math" w:cs="Cambria Math"/>
          <w:sz w:val="28"/>
          <w:szCs w:val="28"/>
        </w:rPr>
        <w:t>𝛽</w:t>
      </w:r>
      <w:r w:rsidR="008E2D02" w:rsidRPr="008E2D02">
        <w:rPr>
          <w:sz w:val="28"/>
          <w:szCs w:val="28"/>
          <w:vertAlign w:val="subscript"/>
        </w:rPr>
        <w:t>k</w:t>
      </w:r>
      <w:r w:rsidRPr="00980E0A">
        <w:rPr>
          <w:sz w:val="28"/>
          <w:szCs w:val="28"/>
        </w:rPr>
        <w:t xml:space="preserve"> для различных примеров пространств. Число Бетти</w:t>
      </w:r>
      <w:r w:rsidR="008E2D02" w:rsidRPr="008E2D02">
        <w:rPr>
          <w:sz w:val="28"/>
          <w:szCs w:val="28"/>
        </w:rPr>
        <w:t xml:space="preserve"> </w:t>
      </w:r>
      <w:r w:rsidR="008E2D02" w:rsidRPr="0026587E">
        <w:rPr>
          <w:sz w:val="28"/>
          <w:szCs w:val="28"/>
          <w:lang w:val="ru"/>
        </w:rPr>
        <w:t>–</w:t>
      </w:r>
      <w:r w:rsidR="008E2D02" w:rsidRPr="008E2D02">
        <w:rPr>
          <w:sz w:val="28"/>
          <w:szCs w:val="28"/>
        </w:rPr>
        <w:t xml:space="preserve"> </w:t>
      </w:r>
      <w:r w:rsidRPr="00980E0A">
        <w:rPr>
          <w:sz w:val="28"/>
          <w:szCs w:val="28"/>
        </w:rPr>
        <w:t xml:space="preserve">это ранг </w:t>
      </w:r>
      <w:r w:rsidRPr="00980E0A">
        <w:rPr>
          <w:rFonts w:ascii="Cambria Math" w:hAnsi="Cambria Math" w:cs="Cambria Math"/>
          <w:sz w:val="28"/>
          <w:szCs w:val="28"/>
        </w:rPr>
        <w:t>𝑘</w:t>
      </w:r>
      <w:r w:rsidRPr="00980E0A">
        <w:rPr>
          <w:sz w:val="28"/>
          <w:szCs w:val="28"/>
        </w:rPr>
        <w:t>-мерной гомологической группы; в частности, оно подсчитывает количество структур, наблюдаемых в этом измерении.</w:t>
      </w:r>
      <w:r w:rsidR="0090168F">
        <w:rPr>
          <w:sz w:val="28"/>
          <w:szCs w:val="28"/>
        </w:rPr>
        <w:t xml:space="preserve"> </w:t>
      </w:r>
      <w:r w:rsidR="0090168F" w:rsidRPr="0090168F">
        <w:rPr>
          <w:sz w:val="28"/>
          <w:szCs w:val="28"/>
        </w:rPr>
        <w:t>Числа Бетти</w:t>
      </w:r>
      <w:r w:rsidR="0090168F">
        <w:rPr>
          <w:sz w:val="28"/>
          <w:szCs w:val="28"/>
        </w:rPr>
        <w:t xml:space="preserve"> </w:t>
      </w:r>
      <w:r w:rsidR="0090168F" w:rsidRPr="0026587E">
        <w:rPr>
          <w:sz w:val="28"/>
          <w:szCs w:val="28"/>
          <w:lang w:val="ru"/>
        </w:rPr>
        <w:t>–</w:t>
      </w:r>
      <w:r w:rsidR="0090168F" w:rsidRPr="0090168F">
        <w:rPr>
          <w:sz w:val="28"/>
          <w:szCs w:val="28"/>
        </w:rPr>
        <w:t xml:space="preserve"> это формализация подсчета количества независимых k-мерных поверхностей в пространстве</w:t>
      </w:r>
      <w:r w:rsidR="003C1E28">
        <w:rPr>
          <w:sz w:val="28"/>
          <w:szCs w:val="28"/>
        </w:rPr>
        <w:t xml:space="preserve"> (</w:t>
      </w:r>
      <w:r w:rsidR="0090168F" w:rsidRPr="0090168F">
        <w:rPr>
          <w:sz w:val="28"/>
          <w:szCs w:val="28"/>
        </w:rPr>
        <w:t xml:space="preserve">β0 означает количество </w:t>
      </w:r>
      <w:r w:rsidR="00ED4326" w:rsidRPr="0090168F">
        <w:rPr>
          <w:sz w:val="28"/>
          <w:szCs w:val="28"/>
        </w:rPr>
        <w:t>связных</w:t>
      </w:r>
      <w:r w:rsidR="0090168F" w:rsidRPr="0090168F">
        <w:rPr>
          <w:sz w:val="28"/>
          <w:szCs w:val="28"/>
        </w:rPr>
        <w:t xml:space="preserve"> компонент, β1 </w:t>
      </w:r>
      <w:r w:rsidR="00ED4326">
        <w:rPr>
          <w:sz w:val="28"/>
          <w:szCs w:val="28"/>
        </w:rPr>
        <w:t>–</w:t>
      </w:r>
      <w:r w:rsidR="0090168F" w:rsidRPr="0090168F">
        <w:rPr>
          <w:sz w:val="28"/>
          <w:szCs w:val="28"/>
        </w:rPr>
        <w:t xml:space="preserve"> количество одномерных или "круглых" отверстий, а β2 </w:t>
      </w:r>
      <w:r w:rsidR="00ED4326">
        <w:rPr>
          <w:sz w:val="28"/>
          <w:szCs w:val="28"/>
        </w:rPr>
        <w:t>–</w:t>
      </w:r>
      <w:r w:rsidR="0090168F" w:rsidRPr="0090168F">
        <w:rPr>
          <w:sz w:val="28"/>
          <w:szCs w:val="28"/>
        </w:rPr>
        <w:t xml:space="preserve"> количество двумерных "пустот" или "полостей"</w:t>
      </w:r>
      <w:r w:rsidR="003C1E28">
        <w:rPr>
          <w:sz w:val="28"/>
          <w:szCs w:val="28"/>
        </w:rPr>
        <w:t>)</w:t>
      </w:r>
      <w:r w:rsidR="0090168F" w:rsidRPr="0090168F">
        <w:rPr>
          <w:sz w:val="28"/>
          <w:szCs w:val="28"/>
        </w:rPr>
        <w:t xml:space="preserve">. Числа Бетти </w:t>
      </w:r>
      <w:r w:rsidR="0090168F" w:rsidRPr="0026587E">
        <w:rPr>
          <w:sz w:val="28"/>
          <w:szCs w:val="28"/>
          <w:lang w:val="ru"/>
        </w:rPr>
        <w:t>–</w:t>
      </w:r>
      <w:r w:rsidR="0090168F" w:rsidRPr="0090168F">
        <w:rPr>
          <w:sz w:val="28"/>
          <w:szCs w:val="28"/>
        </w:rPr>
        <w:t xml:space="preserve"> это вектор или сигнатура целых чисел (β0, β1, β2), описывающих пространство. Этот вектор </w:t>
      </w:r>
      <w:r w:rsidR="00ED4326">
        <w:rPr>
          <w:sz w:val="28"/>
          <w:szCs w:val="28"/>
        </w:rPr>
        <w:t xml:space="preserve">будем </w:t>
      </w:r>
      <w:r w:rsidR="0090168F" w:rsidRPr="0090168F">
        <w:rPr>
          <w:sz w:val="28"/>
          <w:szCs w:val="28"/>
        </w:rPr>
        <w:t>называт</w:t>
      </w:r>
      <w:r w:rsidR="00ED4326">
        <w:rPr>
          <w:sz w:val="28"/>
          <w:szCs w:val="28"/>
        </w:rPr>
        <w:t>ь</w:t>
      </w:r>
      <w:r w:rsidR="0090168F" w:rsidRPr="0090168F">
        <w:rPr>
          <w:sz w:val="28"/>
          <w:szCs w:val="28"/>
        </w:rPr>
        <w:t xml:space="preserve"> топологической сигнатурой данных.</w:t>
      </w:r>
      <w:r w:rsidR="00147BEC">
        <w:rPr>
          <w:sz w:val="28"/>
          <w:szCs w:val="28"/>
        </w:rPr>
        <w:br w:type="page"/>
      </w:r>
    </w:p>
    <w:p w14:paraId="5032A6F7" w14:textId="423C3025" w:rsidR="00C531DC" w:rsidRDefault="00C531DC" w:rsidP="0085178E">
      <w:pPr>
        <w:ind w:firstLine="720"/>
        <w:jc w:val="both"/>
        <w:rPr>
          <w:sz w:val="28"/>
          <w:szCs w:val="28"/>
        </w:rPr>
      </w:pPr>
    </w:p>
    <w:p w14:paraId="6C5A3E40" w14:textId="1ED68DE1" w:rsidR="00C531DC" w:rsidRPr="00E173D0" w:rsidRDefault="00980E0A" w:rsidP="00E173D0">
      <w:pPr>
        <w:ind w:firstLine="720"/>
        <w:jc w:val="both"/>
        <w:rPr>
          <w:sz w:val="28"/>
          <w:szCs w:val="28"/>
          <w:lang w:val="ru"/>
        </w:rPr>
      </w:pPr>
      <w:r w:rsidRPr="00980E0A">
        <w:rPr>
          <w:noProof/>
          <w:sz w:val="28"/>
          <w:szCs w:val="28"/>
        </w:rPr>
        <w:drawing>
          <wp:inline distT="0" distB="0" distL="0" distR="0" wp14:anchorId="24AF13DD" wp14:editId="76E3F5F6">
            <wp:extent cx="6122035" cy="2815628"/>
            <wp:effectExtent l="0" t="0" r="0" b="3810"/>
            <wp:docPr id="281479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79093" name=""/>
                    <pic:cNvPicPr/>
                  </pic:nvPicPr>
                  <pic:blipFill rotWithShape="1">
                    <a:blip r:embed="rId18"/>
                    <a:srcRect b="22765"/>
                    <a:stretch/>
                  </pic:blipFill>
                  <pic:spPr bwMode="auto">
                    <a:xfrm>
                      <a:off x="0" y="0"/>
                      <a:ext cx="6122035" cy="2815628"/>
                    </a:xfrm>
                    <a:prstGeom prst="rect">
                      <a:avLst/>
                    </a:prstGeom>
                    <a:ln>
                      <a:noFill/>
                    </a:ln>
                    <a:extLst>
                      <a:ext uri="{53640926-AAD7-44D8-BBD7-CCE9431645EC}">
                        <a14:shadowObscured xmlns:a14="http://schemas.microsoft.com/office/drawing/2010/main"/>
                      </a:ext>
                    </a:extLst>
                  </pic:spPr>
                </pic:pic>
              </a:graphicData>
            </a:graphic>
          </wp:inline>
        </w:drawing>
      </w:r>
    </w:p>
    <w:p w14:paraId="55547C4E" w14:textId="77777777" w:rsidR="00147BEC" w:rsidRDefault="00147BEC">
      <w:pPr>
        <w:ind w:firstLine="720"/>
        <w:jc w:val="both"/>
        <w:rPr>
          <w:sz w:val="28"/>
          <w:szCs w:val="28"/>
        </w:rPr>
      </w:pPr>
    </w:p>
    <w:p w14:paraId="1F8684A7" w14:textId="1FB74918" w:rsidR="00141910" w:rsidRPr="00147BEC" w:rsidRDefault="00147BEC" w:rsidP="008D3375">
      <w:pPr>
        <w:ind w:firstLine="720"/>
        <w:jc w:val="both"/>
        <w:rPr>
          <w:sz w:val="28"/>
          <w:szCs w:val="28"/>
        </w:rPr>
      </w:pPr>
      <w:r>
        <w:rPr>
          <w:sz w:val="28"/>
          <w:szCs w:val="28"/>
        </w:rPr>
        <w:t xml:space="preserve">Рисунок 2 – </w:t>
      </w:r>
      <w:r w:rsidRPr="00147BEC">
        <w:rPr>
          <w:sz w:val="28"/>
          <w:szCs w:val="28"/>
        </w:rPr>
        <w:t xml:space="preserve">Числа Бетти </w:t>
      </w:r>
      <w:r w:rsidRPr="00980E0A">
        <w:rPr>
          <w:rFonts w:ascii="Cambria Math" w:hAnsi="Cambria Math" w:cs="Cambria Math"/>
          <w:sz w:val="28"/>
          <w:szCs w:val="28"/>
        </w:rPr>
        <w:t>𝛽</w:t>
      </w:r>
      <w:r w:rsidRPr="008E2D02">
        <w:rPr>
          <w:sz w:val="28"/>
          <w:szCs w:val="28"/>
          <w:vertAlign w:val="subscript"/>
        </w:rPr>
        <w:t>k</w:t>
      </w:r>
      <w:r w:rsidRPr="00147BEC">
        <w:rPr>
          <w:sz w:val="28"/>
          <w:szCs w:val="28"/>
        </w:rPr>
        <w:t xml:space="preserve"> для различных топологических</w:t>
      </w:r>
      <w:r w:rsidR="008D3375">
        <w:rPr>
          <w:sz w:val="28"/>
          <w:szCs w:val="28"/>
        </w:rPr>
        <w:br/>
      </w:r>
      <w:r w:rsidRPr="00147BEC">
        <w:rPr>
          <w:sz w:val="28"/>
          <w:szCs w:val="28"/>
        </w:rPr>
        <w:t>пространств</w:t>
      </w:r>
      <w:r w:rsidR="008D3375" w:rsidRPr="008D3375">
        <w:rPr>
          <w:sz w:val="28"/>
          <w:szCs w:val="28"/>
        </w:rPr>
        <w:t xml:space="preserve"> </w:t>
      </w:r>
      <w:r w:rsidRPr="00147BEC">
        <w:rPr>
          <w:sz w:val="28"/>
          <w:szCs w:val="28"/>
        </w:rPr>
        <w:t>[</w:t>
      </w:r>
      <w:r w:rsidR="008D3375" w:rsidRPr="008D3375">
        <w:rPr>
          <w:sz w:val="28"/>
          <w:szCs w:val="28"/>
        </w:rPr>
        <w:t>23</w:t>
      </w:r>
      <w:r w:rsidRPr="00147BEC">
        <w:rPr>
          <w:sz w:val="28"/>
          <w:szCs w:val="28"/>
        </w:rPr>
        <w:t>]</w:t>
      </w:r>
    </w:p>
    <w:p w14:paraId="7D99C8A4" w14:textId="7452145A" w:rsidR="00147BEC" w:rsidRDefault="00147BEC" w:rsidP="008D3375">
      <w:pPr>
        <w:jc w:val="both"/>
        <w:rPr>
          <w:sz w:val="28"/>
          <w:szCs w:val="28"/>
        </w:rPr>
      </w:pPr>
    </w:p>
    <w:p w14:paraId="0BE3A4BA" w14:textId="77777777" w:rsidR="008D3375" w:rsidRDefault="008D3375" w:rsidP="008D3375">
      <w:pPr>
        <w:jc w:val="both"/>
        <w:rPr>
          <w:sz w:val="28"/>
          <w:szCs w:val="28"/>
        </w:rPr>
      </w:pPr>
    </w:p>
    <w:p w14:paraId="0FA36DC5" w14:textId="77777777" w:rsidR="002F6715" w:rsidRDefault="008E2D02" w:rsidP="00881B2B">
      <w:pPr>
        <w:ind w:firstLine="720"/>
        <w:jc w:val="both"/>
        <w:rPr>
          <w:sz w:val="28"/>
          <w:szCs w:val="28"/>
        </w:rPr>
      </w:pPr>
      <w:r w:rsidRPr="008E2D02">
        <w:rPr>
          <w:sz w:val="28"/>
          <w:szCs w:val="28"/>
        </w:rPr>
        <w:t>В то время как гомологи</w:t>
      </w:r>
      <w:r w:rsidR="001822F9">
        <w:rPr>
          <w:sz w:val="28"/>
          <w:szCs w:val="28"/>
        </w:rPr>
        <w:t>и</w:t>
      </w:r>
      <w:r w:rsidRPr="008E2D02">
        <w:rPr>
          <w:sz w:val="28"/>
          <w:szCs w:val="28"/>
        </w:rPr>
        <w:t xml:space="preserve"> измеря</w:t>
      </w:r>
      <w:r w:rsidR="001822F9">
        <w:rPr>
          <w:sz w:val="28"/>
          <w:szCs w:val="28"/>
        </w:rPr>
        <w:t>ю</w:t>
      </w:r>
      <w:r w:rsidRPr="008E2D02">
        <w:rPr>
          <w:sz w:val="28"/>
          <w:szCs w:val="28"/>
        </w:rPr>
        <w:t xml:space="preserve">т структуру одного, неизменного пространства, </w:t>
      </w:r>
      <w:r w:rsidR="001822F9">
        <w:rPr>
          <w:sz w:val="28"/>
          <w:szCs w:val="28"/>
        </w:rPr>
        <w:t>устойчивые</w:t>
      </w:r>
      <w:r w:rsidRPr="008E2D02">
        <w:rPr>
          <w:sz w:val="28"/>
          <w:szCs w:val="28"/>
        </w:rPr>
        <w:t xml:space="preserve"> гомологи</w:t>
      </w:r>
      <w:r w:rsidR="001822F9">
        <w:rPr>
          <w:sz w:val="28"/>
          <w:szCs w:val="28"/>
        </w:rPr>
        <w:t>и</w:t>
      </w:r>
      <w:r w:rsidRPr="008E2D02">
        <w:rPr>
          <w:sz w:val="28"/>
          <w:szCs w:val="28"/>
        </w:rPr>
        <w:t xml:space="preserve"> след</w:t>
      </w:r>
      <w:r w:rsidR="001822F9">
        <w:rPr>
          <w:sz w:val="28"/>
          <w:szCs w:val="28"/>
        </w:rPr>
        <w:t>я</w:t>
      </w:r>
      <w:r w:rsidRPr="008E2D02">
        <w:rPr>
          <w:sz w:val="28"/>
          <w:szCs w:val="28"/>
        </w:rPr>
        <w:t>т за тем, как эта структура меняется по мере изменения пространства.</w:t>
      </w:r>
      <w:r w:rsidR="007866E6" w:rsidRPr="007866E6">
        <w:rPr>
          <w:sz w:val="28"/>
          <w:szCs w:val="28"/>
        </w:rPr>
        <w:t xml:space="preserve"> </w:t>
      </w:r>
      <w:r w:rsidRPr="008E2D02">
        <w:rPr>
          <w:sz w:val="28"/>
          <w:szCs w:val="28"/>
        </w:rPr>
        <w:t xml:space="preserve">Таким образом, </w:t>
      </w:r>
      <w:r w:rsidR="00141910">
        <w:rPr>
          <w:sz w:val="28"/>
          <w:szCs w:val="28"/>
        </w:rPr>
        <w:t xml:space="preserve">можно </w:t>
      </w:r>
      <w:r w:rsidRPr="008E2D02">
        <w:rPr>
          <w:sz w:val="28"/>
          <w:szCs w:val="28"/>
        </w:rPr>
        <w:t xml:space="preserve">выбрать представителя одномерного гомологического класса при одном </w:t>
      </w:r>
      <w:r w:rsidRPr="008E2D02">
        <w:rPr>
          <w:rFonts w:ascii="Cambria Math" w:hAnsi="Cambria Math" w:cs="Cambria Math"/>
          <w:sz w:val="28"/>
          <w:szCs w:val="28"/>
        </w:rPr>
        <w:t>𝑡</w:t>
      </w:r>
      <w:r w:rsidRPr="008E2D02">
        <w:rPr>
          <w:sz w:val="28"/>
          <w:szCs w:val="28"/>
        </w:rPr>
        <w:t xml:space="preserve"> и посмотреть, будет ли он по-прежнему представлять класс при большем </w:t>
      </w:r>
      <w:r w:rsidRPr="008E2D02">
        <w:rPr>
          <w:rFonts w:ascii="Cambria Math" w:hAnsi="Cambria Math" w:cs="Cambria Math"/>
          <w:sz w:val="28"/>
          <w:szCs w:val="28"/>
        </w:rPr>
        <w:t>𝑡</w:t>
      </w:r>
      <w:r w:rsidRPr="008E2D02">
        <w:rPr>
          <w:sz w:val="28"/>
          <w:szCs w:val="28"/>
        </w:rPr>
        <w:t xml:space="preserve">. Диаметр </w:t>
      </w:r>
      <w:r w:rsidRPr="008E2D02">
        <w:rPr>
          <w:rFonts w:ascii="Cambria Math" w:hAnsi="Cambria Math" w:cs="Cambria Math"/>
          <w:sz w:val="28"/>
          <w:szCs w:val="28"/>
        </w:rPr>
        <w:t>𝑡</w:t>
      </w:r>
      <w:r w:rsidRPr="008E2D02">
        <w:rPr>
          <w:sz w:val="28"/>
          <w:szCs w:val="28"/>
        </w:rPr>
        <w:t xml:space="preserve">, при котором класс появляется впервые, называется диаметром рождения, а диаметр </w:t>
      </w:r>
      <w:r w:rsidRPr="008E2D02">
        <w:rPr>
          <w:rFonts w:ascii="Cambria Math" w:hAnsi="Cambria Math" w:cs="Cambria Math"/>
          <w:sz w:val="28"/>
          <w:szCs w:val="28"/>
        </w:rPr>
        <w:t>𝑡</w:t>
      </w:r>
      <w:r w:rsidRPr="008E2D02">
        <w:rPr>
          <w:sz w:val="28"/>
          <w:szCs w:val="28"/>
        </w:rPr>
        <w:t>, при котором класс больше не отличается от ранее встречавшихся классов, называется диаметром смерти. Для каждого класса у нас есть пара чисел (</w:t>
      </w:r>
      <w:r w:rsidRPr="008E2D02">
        <w:rPr>
          <w:rFonts w:ascii="Cambria Math" w:hAnsi="Cambria Math" w:cs="Cambria Math"/>
          <w:sz w:val="28"/>
          <w:szCs w:val="28"/>
        </w:rPr>
        <w:t>𝑎</w:t>
      </w:r>
      <w:r w:rsidRPr="008E2D02">
        <w:rPr>
          <w:sz w:val="28"/>
          <w:szCs w:val="28"/>
        </w:rPr>
        <w:t xml:space="preserve">, </w:t>
      </w:r>
      <w:r w:rsidRPr="008E2D02">
        <w:rPr>
          <w:rFonts w:ascii="Cambria Math" w:hAnsi="Cambria Math" w:cs="Cambria Math"/>
          <w:sz w:val="28"/>
          <w:szCs w:val="28"/>
        </w:rPr>
        <w:t>𝑏</w:t>
      </w:r>
      <w:r w:rsidRPr="008E2D02">
        <w:rPr>
          <w:sz w:val="28"/>
          <w:szCs w:val="28"/>
        </w:rPr>
        <w:t>) для диаметра рождения и диаметра смерти.</w:t>
      </w:r>
      <w:r w:rsidR="007866E6" w:rsidRPr="007866E6">
        <w:rPr>
          <w:sz w:val="28"/>
          <w:szCs w:val="28"/>
        </w:rPr>
        <w:t xml:space="preserve"> </w:t>
      </w:r>
      <w:r w:rsidR="00141910">
        <w:rPr>
          <w:sz w:val="28"/>
          <w:szCs w:val="28"/>
        </w:rPr>
        <w:t>Е</w:t>
      </w:r>
      <w:r w:rsidRPr="008E2D02">
        <w:rPr>
          <w:sz w:val="28"/>
          <w:szCs w:val="28"/>
        </w:rPr>
        <w:t>сли класс умирает очень скоро после своего рождения (то есть, если у него короткий срок жизни), то он будет представлен точкой, расположенной близко к диагонали.</w:t>
      </w:r>
      <w:r w:rsidR="007866E6" w:rsidRPr="007866E6">
        <w:rPr>
          <w:sz w:val="28"/>
          <w:szCs w:val="28"/>
        </w:rPr>
        <w:t xml:space="preserve"> </w:t>
      </w:r>
      <w:r w:rsidRPr="008E2D02">
        <w:rPr>
          <w:sz w:val="28"/>
          <w:szCs w:val="28"/>
        </w:rPr>
        <w:t>Если же класс имеет долгий срок жизни, то он будет представлен точкой, расположенной далеко от диагонали.</w:t>
      </w:r>
      <w:r w:rsidR="007866E6" w:rsidRPr="007866E6">
        <w:rPr>
          <w:sz w:val="28"/>
          <w:szCs w:val="28"/>
        </w:rPr>
        <w:t xml:space="preserve"> </w:t>
      </w:r>
      <w:r w:rsidRPr="008E2D02">
        <w:rPr>
          <w:sz w:val="28"/>
          <w:szCs w:val="28"/>
        </w:rPr>
        <w:t xml:space="preserve">Во многих приложениях существование нескольких точек, удаленных от диагонали относительно остальных точек на диаграмме </w:t>
      </w:r>
      <w:r w:rsidR="007E4202">
        <w:rPr>
          <w:sz w:val="28"/>
          <w:szCs w:val="28"/>
        </w:rPr>
        <w:t>устойчивости</w:t>
      </w:r>
      <w:r w:rsidRPr="008E2D02">
        <w:rPr>
          <w:sz w:val="28"/>
          <w:szCs w:val="28"/>
        </w:rPr>
        <w:t>, может означать, что эти классы являются результатом присущей структуре данных, в то время как остальные точки являются артефактами шума.</w:t>
      </w:r>
    </w:p>
    <w:p w14:paraId="00375B14" w14:textId="77777777" w:rsidR="002F6715" w:rsidRDefault="002F6715" w:rsidP="00881B2B">
      <w:pPr>
        <w:ind w:firstLine="720"/>
        <w:jc w:val="both"/>
        <w:rPr>
          <w:sz w:val="28"/>
          <w:szCs w:val="28"/>
        </w:rPr>
      </w:pPr>
    </w:p>
    <w:p w14:paraId="60032CE2" w14:textId="77777777" w:rsidR="002F6715" w:rsidRDefault="002F6715" w:rsidP="002F6715">
      <w:pPr>
        <w:ind w:firstLine="720"/>
        <w:jc w:val="both"/>
        <w:rPr>
          <w:sz w:val="28"/>
          <w:szCs w:val="28"/>
        </w:rPr>
      </w:pPr>
    </w:p>
    <w:p w14:paraId="301CE829" w14:textId="74DDB895" w:rsidR="002F6715" w:rsidRDefault="002F6715" w:rsidP="002F6715">
      <w:pPr>
        <w:ind w:firstLine="720"/>
        <w:jc w:val="both"/>
        <w:rPr>
          <w:sz w:val="28"/>
          <w:szCs w:val="28"/>
        </w:rPr>
      </w:pPr>
      <w:r>
        <w:rPr>
          <w:sz w:val="28"/>
          <w:szCs w:val="28"/>
          <w:lang w:val="en-US"/>
        </w:rPr>
        <w:t>[24, 25]</w:t>
      </w:r>
    </w:p>
    <w:p w14:paraId="372892B1" w14:textId="66ADAEEF" w:rsidR="0090168F" w:rsidRDefault="00000602" w:rsidP="00881B2B">
      <w:pPr>
        <w:ind w:firstLine="720"/>
        <w:jc w:val="both"/>
        <w:rPr>
          <w:sz w:val="28"/>
          <w:szCs w:val="28"/>
        </w:rPr>
      </w:pPr>
      <w:r>
        <w:rPr>
          <w:sz w:val="28"/>
          <w:szCs w:val="28"/>
        </w:rPr>
        <w:br w:type="page"/>
      </w:r>
    </w:p>
    <w:p w14:paraId="08C3EEB2" w14:textId="143138CF" w:rsidR="007866E6" w:rsidRPr="002D4FB8" w:rsidRDefault="00000000" w:rsidP="002D4FB8">
      <w:pPr>
        <w:pBdr>
          <w:top w:val="nil"/>
          <w:left w:val="nil"/>
          <w:bottom w:val="nil"/>
          <w:right w:val="nil"/>
          <w:between w:val="nil"/>
        </w:pBdr>
        <w:jc w:val="both"/>
        <w:rPr>
          <w:b/>
          <w:bCs/>
          <w:sz w:val="28"/>
          <w:szCs w:val="28"/>
          <w:lang w:val="ru"/>
        </w:rPr>
      </w:pPr>
      <w:r w:rsidRPr="002D4FB8">
        <w:rPr>
          <w:b/>
          <w:bCs/>
          <w:sz w:val="28"/>
          <w:szCs w:val="28"/>
          <w:lang w:val="ru"/>
        </w:rPr>
        <w:lastRenderedPageBreak/>
        <w:t xml:space="preserve">Метод </w:t>
      </w:r>
      <w:proofErr w:type="spellStart"/>
      <w:r w:rsidRPr="002D4FB8">
        <w:rPr>
          <w:b/>
          <w:bCs/>
          <w:sz w:val="28"/>
          <w:szCs w:val="28"/>
          <w:lang w:val="ru"/>
        </w:rPr>
        <w:t>Mapper</w:t>
      </w:r>
      <w:proofErr w:type="spellEnd"/>
    </w:p>
    <w:p w14:paraId="3F5D291A" w14:textId="77777777" w:rsidR="006F0DD5" w:rsidRPr="006F0DD5" w:rsidRDefault="006F0DD5" w:rsidP="006F0DD5"/>
    <w:p w14:paraId="5D944416" w14:textId="1C9B18F9" w:rsidR="007866E6" w:rsidRDefault="007866E6">
      <w:pPr>
        <w:ind w:firstLine="720"/>
        <w:jc w:val="both"/>
        <w:rPr>
          <w:sz w:val="28"/>
          <w:szCs w:val="28"/>
        </w:rPr>
      </w:pPr>
      <w:r w:rsidRPr="007866E6">
        <w:rPr>
          <w:sz w:val="28"/>
          <w:szCs w:val="28"/>
        </w:rPr>
        <w:t xml:space="preserve">Еще </w:t>
      </w:r>
      <w:r w:rsidR="00287858">
        <w:rPr>
          <w:sz w:val="28"/>
          <w:szCs w:val="28"/>
        </w:rPr>
        <w:t>одним методом</w:t>
      </w:r>
      <w:r w:rsidRPr="007866E6">
        <w:rPr>
          <w:sz w:val="28"/>
          <w:szCs w:val="28"/>
        </w:rPr>
        <w:t>, возникш</w:t>
      </w:r>
      <w:r w:rsidR="00287858">
        <w:rPr>
          <w:sz w:val="28"/>
          <w:szCs w:val="28"/>
        </w:rPr>
        <w:t>им</w:t>
      </w:r>
      <w:r w:rsidRPr="007866E6">
        <w:rPr>
          <w:sz w:val="28"/>
          <w:szCs w:val="28"/>
        </w:rPr>
        <w:t xml:space="preserve"> на основе TDA, является </w:t>
      </w:r>
      <w:proofErr w:type="spellStart"/>
      <w:r>
        <w:rPr>
          <w:sz w:val="28"/>
          <w:szCs w:val="28"/>
        </w:rPr>
        <w:t>Mapper</w:t>
      </w:r>
      <w:proofErr w:type="spellEnd"/>
      <w:r w:rsidRPr="007866E6">
        <w:rPr>
          <w:sz w:val="28"/>
          <w:szCs w:val="28"/>
        </w:rPr>
        <w:t xml:space="preserve"> </w:t>
      </w:r>
      <w:r w:rsidR="006F0DD5">
        <w:rPr>
          <w:sz w:val="28"/>
          <w:szCs w:val="28"/>
        </w:rPr>
        <w:t>[</w:t>
      </w:r>
      <w:r w:rsidR="002F6715" w:rsidRPr="002F6715">
        <w:rPr>
          <w:sz w:val="28"/>
          <w:szCs w:val="28"/>
        </w:rPr>
        <w:t>26</w:t>
      </w:r>
      <w:r w:rsidR="006F0DD5" w:rsidRPr="006F0DD5">
        <w:rPr>
          <w:sz w:val="28"/>
          <w:szCs w:val="28"/>
        </w:rPr>
        <w:t>]</w:t>
      </w:r>
      <w:r w:rsidRPr="007866E6">
        <w:rPr>
          <w:sz w:val="28"/>
          <w:szCs w:val="28"/>
        </w:rPr>
        <w:t xml:space="preserve">. Идея заключается в том, чтобы представить одномерную структуру набора данных с помощью графа. В отличие от диаграммы </w:t>
      </w:r>
      <w:r w:rsidR="00D83CA8">
        <w:rPr>
          <w:sz w:val="28"/>
          <w:szCs w:val="28"/>
        </w:rPr>
        <w:t>устойчивости</w:t>
      </w:r>
      <w:r w:rsidRPr="007866E6">
        <w:rPr>
          <w:sz w:val="28"/>
          <w:szCs w:val="28"/>
        </w:rPr>
        <w:t>, точки данных имеют ассоциированное расположение с точками в графе</w:t>
      </w:r>
      <w:r w:rsidR="00D83CA8">
        <w:rPr>
          <w:sz w:val="28"/>
          <w:szCs w:val="28"/>
        </w:rPr>
        <w:t>, который строит метод</w:t>
      </w:r>
      <w:r w:rsidRPr="007866E6">
        <w:rPr>
          <w:sz w:val="28"/>
          <w:szCs w:val="28"/>
        </w:rPr>
        <w:t xml:space="preserve"> </w:t>
      </w:r>
      <w:proofErr w:type="spellStart"/>
      <w:r>
        <w:rPr>
          <w:sz w:val="28"/>
          <w:szCs w:val="28"/>
        </w:rPr>
        <w:t>Mapper</w:t>
      </w:r>
      <w:proofErr w:type="spellEnd"/>
      <w:r w:rsidRPr="007866E6">
        <w:rPr>
          <w:sz w:val="28"/>
          <w:szCs w:val="28"/>
        </w:rPr>
        <w:t xml:space="preserve">. Поскольку эти графы гораздо легче визуализировать, чем, возможно, </w:t>
      </w:r>
      <w:proofErr w:type="spellStart"/>
      <w:r w:rsidRPr="007866E6">
        <w:rPr>
          <w:sz w:val="28"/>
          <w:szCs w:val="28"/>
        </w:rPr>
        <w:t>высокоразмерные</w:t>
      </w:r>
      <w:proofErr w:type="spellEnd"/>
      <w:r w:rsidRPr="007866E6">
        <w:rPr>
          <w:sz w:val="28"/>
          <w:szCs w:val="28"/>
        </w:rPr>
        <w:t xml:space="preserve"> данные, используемые для их построения, </w:t>
      </w:r>
      <w:proofErr w:type="spellStart"/>
      <w:r>
        <w:rPr>
          <w:sz w:val="28"/>
          <w:szCs w:val="28"/>
        </w:rPr>
        <w:t>Mapper</w:t>
      </w:r>
      <w:proofErr w:type="spellEnd"/>
      <w:r w:rsidRPr="007866E6">
        <w:rPr>
          <w:sz w:val="28"/>
          <w:szCs w:val="28"/>
        </w:rPr>
        <w:t xml:space="preserve"> является </w:t>
      </w:r>
      <w:r w:rsidR="00D83CA8">
        <w:rPr>
          <w:sz w:val="28"/>
          <w:szCs w:val="28"/>
        </w:rPr>
        <w:t>интересным</w:t>
      </w:r>
      <w:r w:rsidRPr="007866E6">
        <w:rPr>
          <w:sz w:val="28"/>
          <w:szCs w:val="28"/>
        </w:rPr>
        <w:t xml:space="preserve"> инструментом для исследования и визуализации структуры набора данных.</w:t>
      </w:r>
      <w:r w:rsidR="003C1E28">
        <w:rPr>
          <w:sz w:val="28"/>
          <w:szCs w:val="28"/>
        </w:rPr>
        <w:t xml:space="preserve"> </w:t>
      </w:r>
      <w:r w:rsidR="003C1E28" w:rsidRPr="003C1E28">
        <w:rPr>
          <w:sz w:val="28"/>
          <w:szCs w:val="28"/>
        </w:rPr>
        <w:t xml:space="preserve">Визуализация означает качественное представление, поэтому </w:t>
      </w:r>
      <w:proofErr w:type="spellStart"/>
      <w:r w:rsidR="003C1E28" w:rsidRPr="003C1E28">
        <w:rPr>
          <w:sz w:val="28"/>
          <w:szCs w:val="28"/>
        </w:rPr>
        <w:t>Mapper</w:t>
      </w:r>
      <w:proofErr w:type="spellEnd"/>
      <w:r w:rsidR="003C1E28" w:rsidRPr="003C1E28">
        <w:rPr>
          <w:sz w:val="28"/>
          <w:szCs w:val="28"/>
        </w:rPr>
        <w:t xml:space="preserve"> не является собственно алгоритмом анализа данных. Он может быть использован для создания топологического графа, который отражает основные характеристики данных. Преимуществами </w:t>
      </w:r>
      <w:proofErr w:type="spellStart"/>
      <w:r w:rsidR="003C1E28" w:rsidRPr="003C1E28">
        <w:rPr>
          <w:sz w:val="28"/>
          <w:szCs w:val="28"/>
        </w:rPr>
        <w:t>Mapper</w:t>
      </w:r>
      <w:proofErr w:type="spellEnd"/>
      <w:r w:rsidR="003C1E28" w:rsidRPr="003C1E28">
        <w:rPr>
          <w:sz w:val="28"/>
          <w:szCs w:val="28"/>
        </w:rPr>
        <w:t xml:space="preserve"> являются его нечувствительность к метрикам, понимание чувствительности к изменениям параметров и многомасштабный подход.</w:t>
      </w:r>
      <w:r w:rsidR="003C1E28">
        <w:rPr>
          <w:sz w:val="28"/>
          <w:szCs w:val="28"/>
        </w:rPr>
        <w:t xml:space="preserve"> </w:t>
      </w:r>
      <w:r w:rsidRPr="007866E6">
        <w:rPr>
          <w:sz w:val="28"/>
          <w:szCs w:val="28"/>
        </w:rPr>
        <w:t xml:space="preserve">Он широко используется для анализа данных, особенно в области биологии и здравоохранения </w:t>
      </w:r>
      <w:r w:rsidR="006F0DD5" w:rsidRPr="006F0DD5">
        <w:rPr>
          <w:sz w:val="28"/>
          <w:szCs w:val="28"/>
        </w:rPr>
        <w:t>[</w:t>
      </w:r>
      <w:r w:rsidR="002F6715" w:rsidRPr="002F6715">
        <w:rPr>
          <w:sz w:val="28"/>
          <w:szCs w:val="28"/>
        </w:rPr>
        <w:t>27 – 31</w:t>
      </w:r>
      <w:r w:rsidR="006F0DD5" w:rsidRPr="006F0DD5">
        <w:rPr>
          <w:sz w:val="28"/>
          <w:szCs w:val="28"/>
        </w:rPr>
        <w:t>]</w:t>
      </w:r>
      <w:r w:rsidRPr="007866E6">
        <w:rPr>
          <w:sz w:val="28"/>
          <w:szCs w:val="28"/>
        </w:rPr>
        <w:t>.</w:t>
      </w:r>
    </w:p>
    <w:p w14:paraId="0000007D" w14:textId="345DEE89" w:rsidR="00C94C98" w:rsidRDefault="006F0DD5" w:rsidP="004A3CDA">
      <w:pPr>
        <w:ind w:firstLine="720"/>
        <w:jc w:val="both"/>
        <w:rPr>
          <w:sz w:val="28"/>
          <w:szCs w:val="28"/>
        </w:rPr>
      </w:pPr>
      <w:r w:rsidRPr="006F0DD5">
        <w:rPr>
          <w:sz w:val="28"/>
          <w:szCs w:val="28"/>
        </w:rPr>
        <w:t xml:space="preserve">Как и в случае с диаграммами </w:t>
      </w:r>
      <w:r w:rsidR="00D83CA8">
        <w:rPr>
          <w:sz w:val="28"/>
          <w:szCs w:val="28"/>
        </w:rPr>
        <w:t>устойчивости</w:t>
      </w:r>
      <w:r w:rsidRPr="006F0DD5">
        <w:rPr>
          <w:sz w:val="28"/>
          <w:szCs w:val="28"/>
        </w:rPr>
        <w:t xml:space="preserve">, мы начинаем с облака точек и выбора расстояния между ними. Однако, в отличие от диаграммы постоянства, нужно сделать еще несколько выборов. </w:t>
      </w:r>
      <w:r w:rsidR="00287858">
        <w:rPr>
          <w:sz w:val="28"/>
          <w:szCs w:val="28"/>
        </w:rPr>
        <w:t>Д</w:t>
      </w:r>
      <w:r w:rsidRPr="006F0DD5">
        <w:rPr>
          <w:sz w:val="28"/>
          <w:szCs w:val="28"/>
        </w:rPr>
        <w:t>ля построения графа отображения</w:t>
      </w:r>
      <w:r w:rsidR="00287858">
        <w:rPr>
          <w:sz w:val="28"/>
          <w:szCs w:val="28"/>
        </w:rPr>
        <w:t xml:space="preserve"> необходима </w:t>
      </w:r>
      <w:r w:rsidRPr="006F0DD5">
        <w:rPr>
          <w:sz w:val="28"/>
          <w:szCs w:val="28"/>
        </w:rPr>
        <w:t>функци</w:t>
      </w:r>
      <w:r w:rsidR="00287858">
        <w:rPr>
          <w:sz w:val="28"/>
          <w:szCs w:val="28"/>
        </w:rPr>
        <w:t xml:space="preserve">я </w:t>
      </w:r>
      <w:r w:rsidRPr="006F0DD5">
        <w:rPr>
          <w:sz w:val="28"/>
          <w:szCs w:val="28"/>
        </w:rPr>
        <w:t>фильтра</w:t>
      </w:r>
      <w:r>
        <w:rPr>
          <w:sz w:val="28"/>
          <w:szCs w:val="28"/>
        </w:rPr>
        <w:t>ции</w:t>
      </w:r>
      <w:r w:rsidRPr="006F0DD5">
        <w:rPr>
          <w:sz w:val="28"/>
          <w:szCs w:val="28"/>
        </w:rPr>
        <w:t xml:space="preserve">. </w:t>
      </w:r>
      <w:r w:rsidR="00287858">
        <w:rPr>
          <w:sz w:val="28"/>
          <w:szCs w:val="28"/>
        </w:rPr>
        <w:t>Ф</w:t>
      </w:r>
      <w:r w:rsidRPr="006F0DD5">
        <w:rPr>
          <w:sz w:val="28"/>
          <w:szCs w:val="28"/>
        </w:rPr>
        <w:t>ункция фильтрации представляет собой назначение вещественного числа для каждой точки данных и используется для распределения данных.</w:t>
      </w:r>
      <w:r>
        <w:rPr>
          <w:sz w:val="28"/>
          <w:szCs w:val="28"/>
        </w:rPr>
        <w:t xml:space="preserve"> </w:t>
      </w:r>
      <w:r w:rsidRPr="006F0DD5">
        <w:rPr>
          <w:sz w:val="28"/>
          <w:szCs w:val="28"/>
        </w:rPr>
        <w:t>Затем выбирае</w:t>
      </w:r>
      <w:r w:rsidR="00287858">
        <w:rPr>
          <w:sz w:val="28"/>
          <w:szCs w:val="28"/>
        </w:rPr>
        <w:t>тся</w:t>
      </w:r>
      <w:r w:rsidRPr="006F0DD5">
        <w:rPr>
          <w:sz w:val="28"/>
          <w:szCs w:val="28"/>
        </w:rPr>
        <w:t xml:space="preserve"> покрытие значений функции фильтрации.</w:t>
      </w:r>
      <w:r>
        <w:rPr>
          <w:sz w:val="28"/>
          <w:szCs w:val="28"/>
        </w:rPr>
        <w:t xml:space="preserve"> </w:t>
      </w:r>
      <w:r w:rsidRPr="006F0DD5">
        <w:rPr>
          <w:sz w:val="28"/>
          <w:szCs w:val="28"/>
        </w:rPr>
        <w:t>Покрытие для интервала [</w:t>
      </w:r>
      <w:r w:rsidRPr="006F0DD5">
        <w:rPr>
          <w:rFonts w:ascii="Cambria Math" w:hAnsi="Cambria Math" w:cs="Cambria Math"/>
          <w:sz w:val="28"/>
          <w:szCs w:val="28"/>
        </w:rPr>
        <w:t>𝑎</w:t>
      </w:r>
      <w:r w:rsidRPr="006F0DD5">
        <w:rPr>
          <w:sz w:val="28"/>
          <w:szCs w:val="28"/>
        </w:rPr>
        <w:t xml:space="preserve">, </w:t>
      </w:r>
      <w:r w:rsidRPr="006F0DD5">
        <w:rPr>
          <w:rFonts w:ascii="Cambria Math" w:hAnsi="Cambria Math" w:cs="Cambria Math"/>
          <w:sz w:val="28"/>
          <w:szCs w:val="28"/>
        </w:rPr>
        <w:t>𝑏</w:t>
      </w:r>
      <w:r w:rsidRPr="006F0DD5">
        <w:rPr>
          <w:sz w:val="28"/>
          <w:szCs w:val="28"/>
        </w:rPr>
        <w:t xml:space="preserve">] </w:t>
      </w:r>
      <w:r w:rsidRPr="0026587E">
        <w:rPr>
          <w:sz w:val="28"/>
          <w:szCs w:val="28"/>
          <w:lang w:val="ru"/>
        </w:rPr>
        <w:t>–</w:t>
      </w:r>
      <w:r w:rsidRPr="008E2D02">
        <w:rPr>
          <w:sz w:val="28"/>
          <w:szCs w:val="28"/>
        </w:rPr>
        <w:t xml:space="preserve"> </w:t>
      </w:r>
      <w:r w:rsidRPr="006F0DD5">
        <w:rPr>
          <w:sz w:val="28"/>
          <w:szCs w:val="28"/>
        </w:rPr>
        <w:t>это совокупность перекрывающихся множеств, таких, что каждое число между a и b входит хотя бы в одно из них.</w:t>
      </w:r>
      <w:r w:rsidRPr="006F0DD5">
        <w:rPr>
          <w:sz w:val="28"/>
          <w:szCs w:val="28"/>
        </w:rPr>
        <w:tab/>
        <w:t xml:space="preserve">Наконец, мы рассматриваем подмножество точек со значениями функции в одном множестве из покрытия, а затем </w:t>
      </w:r>
      <w:proofErr w:type="spellStart"/>
      <w:r w:rsidRPr="006F0DD5">
        <w:rPr>
          <w:sz w:val="28"/>
          <w:szCs w:val="28"/>
        </w:rPr>
        <w:t>кластеризуем</w:t>
      </w:r>
      <w:proofErr w:type="spellEnd"/>
      <w:r w:rsidRPr="006F0DD5">
        <w:rPr>
          <w:sz w:val="28"/>
          <w:szCs w:val="28"/>
        </w:rPr>
        <w:t xml:space="preserve"> точки.</w:t>
      </w:r>
      <w:r>
        <w:rPr>
          <w:sz w:val="28"/>
          <w:szCs w:val="28"/>
        </w:rPr>
        <w:t xml:space="preserve"> </w:t>
      </w:r>
      <w:r w:rsidRPr="006F0DD5">
        <w:rPr>
          <w:sz w:val="28"/>
          <w:szCs w:val="28"/>
        </w:rPr>
        <w:t>Каждый кластер становится узлом в графе картографа. Грани включаются на основе информации о пересечениях из пересекающихся наборов в покрытии</w:t>
      </w:r>
      <w:r w:rsidR="00BF53DA" w:rsidRPr="00BF53DA">
        <w:rPr>
          <w:sz w:val="28"/>
          <w:szCs w:val="28"/>
        </w:rPr>
        <w:t xml:space="preserve"> [23</w:t>
      </w:r>
      <w:r w:rsidR="00BF53DA" w:rsidRPr="001D381D">
        <w:rPr>
          <w:sz w:val="28"/>
          <w:szCs w:val="28"/>
        </w:rPr>
        <w:t>]</w:t>
      </w:r>
      <w:r w:rsidRPr="006F0DD5">
        <w:rPr>
          <w:sz w:val="28"/>
          <w:szCs w:val="28"/>
        </w:rPr>
        <w:t>.</w:t>
      </w:r>
      <w:r>
        <w:rPr>
          <w:sz w:val="28"/>
          <w:szCs w:val="28"/>
        </w:rPr>
        <w:t xml:space="preserve"> </w:t>
      </w:r>
      <w:r w:rsidRPr="006F0DD5">
        <w:rPr>
          <w:sz w:val="28"/>
          <w:szCs w:val="28"/>
        </w:rPr>
        <w:t>Важно отметить, что каждый узел графа отображения представляет собой подмножество точек данных.</w:t>
      </w:r>
      <w:r>
        <w:rPr>
          <w:sz w:val="28"/>
          <w:szCs w:val="28"/>
        </w:rPr>
        <w:t xml:space="preserve"> </w:t>
      </w:r>
      <w:r w:rsidRPr="006F0DD5">
        <w:rPr>
          <w:sz w:val="28"/>
          <w:szCs w:val="28"/>
        </w:rPr>
        <w:t>Это</w:t>
      </w:r>
      <w:r w:rsidR="001D381D" w:rsidRPr="001D381D">
        <w:rPr>
          <w:sz w:val="28"/>
          <w:szCs w:val="28"/>
        </w:rPr>
        <w:t xml:space="preserve"> </w:t>
      </w:r>
      <w:r w:rsidRPr="006F0DD5">
        <w:rPr>
          <w:sz w:val="28"/>
          <w:szCs w:val="28"/>
        </w:rPr>
        <w:t xml:space="preserve">делает </w:t>
      </w:r>
      <w:r w:rsidR="001D381D">
        <w:rPr>
          <w:sz w:val="28"/>
          <w:szCs w:val="28"/>
        </w:rPr>
        <w:t>данный метод</w:t>
      </w:r>
      <w:r w:rsidRPr="006F0DD5">
        <w:rPr>
          <w:sz w:val="28"/>
          <w:szCs w:val="28"/>
        </w:rPr>
        <w:t xml:space="preserve"> особенно полезн</w:t>
      </w:r>
      <w:r w:rsidR="001D381D">
        <w:rPr>
          <w:sz w:val="28"/>
          <w:szCs w:val="28"/>
        </w:rPr>
        <w:t xml:space="preserve">ым </w:t>
      </w:r>
      <w:r w:rsidRPr="006F0DD5">
        <w:rPr>
          <w:sz w:val="28"/>
          <w:szCs w:val="28"/>
        </w:rPr>
        <w:t>для исследования данных, поскольку он может разделять точки данных с различными свойствами, даже если стандартная кластеризация не может их различить.</w:t>
      </w:r>
      <w:r w:rsidR="003C1E28">
        <w:rPr>
          <w:sz w:val="28"/>
          <w:szCs w:val="28"/>
        </w:rPr>
        <w:t xml:space="preserve"> </w:t>
      </w:r>
    </w:p>
    <w:p w14:paraId="72234029" w14:textId="4D61695E" w:rsidR="00C94C98" w:rsidRDefault="00623A45" w:rsidP="00623A45">
      <w:pPr>
        <w:rPr>
          <w:sz w:val="28"/>
          <w:szCs w:val="28"/>
        </w:rPr>
      </w:pPr>
      <w:r>
        <w:rPr>
          <w:sz w:val="28"/>
          <w:szCs w:val="28"/>
        </w:rPr>
        <w:br w:type="page"/>
      </w:r>
    </w:p>
    <w:p w14:paraId="72595E0F" w14:textId="0BD641B1" w:rsidR="006F0DD5" w:rsidRPr="006F0DD5" w:rsidRDefault="006F0DD5" w:rsidP="006F0DD5">
      <w:pPr>
        <w:pStyle w:val="1"/>
        <w:rPr>
          <w:rFonts w:ascii="TimesNewRomanPS" w:hAnsi="TimesNewRomanPS"/>
          <w:b/>
          <w:bCs/>
          <w:sz w:val="28"/>
          <w:szCs w:val="28"/>
          <w:lang w:val="ru-RU"/>
        </w:rPr>
      </w:pPr>
      <w:bookmarkStart w:id="12" w:name="_Toc136879884"/>
      <w:r w:rsidRPr="006F0DD5">
        <w:rPr>
          <w:rFonts w:ascii="TimesNewRomanPS" w:hAnsi="TimesNewRomanPS"/>
          <w:b/>
          <w:bCs/>
          <w:sz w:val="28"/>
          <w:szCs w:val="28"/>
          <w:lang w:val="ru-RU"/>
        </w:rPr>
        <w:lastRenderedPageBreak/>
        <w:t xml:space="preserve">3. </w:t>
      </w:r>
      <w:r w:rsidR="000F0A7A">
        <w:rPr>
          <w:rFonts w:ascii="TimesNewRomanPS" w:hAnsi="TimesNewRomanPS"/>
          <w:b/>
          <w:bCs/>
          <w:sz w:val="28"/>
          <w:szCs w:val="28"/>
        </w:rPr>
        <w:t>Описание данных</w:t>
      </w:r>
      <w:bookmarkEnd w:id="12"/>
      <w:r w:rsidR="000F0A7A">
        <w:rPr>
          <w:rFonts w:ascii="TimesNewRomanPS" w:hAnsi="TimesNewRomanPS"/>
          <w:b/>
          <w:bCs/>
          <w:sz w:val="28"/>
          <w:szCs w:val="28"/>
        </w:rPr>
        <w:t xml:space="preserve"> </w:t>
      </w:r>
    </w:p>
    <w:p w14:paraId="0000007F" w14:textId="61F9A919" w:rsidR="00C94C98" w:rsidRPr="0066408D" w:rsidRDefault="00C94C98">
      <w:pPr>
        <w:ind w:firstLine="720"/>
        <w:jc w:val="both"/>
        <w:rPr>
          <w:sz w:val="22"/>
          <w:szCs w:val="22"/>
        </w:rPr>
      </w:pPr>
    </w:p>
    <w:p w14:paraId="1AAA04F7" w14:textId="7DDFF7E6" w:rsidR="00791685" w:rsidRDefault="008A3C7F" w:rsidP="00CB2C42">
      <w:pPr>
        <w:ind w:firstLine="720"/>
        <w:jc w:val="both"/>
        <w:rPr>
          <w:sz w:val="28"/>
          <w:szCs w:val="28"/>
        </w:rPr>
      </w:pPr>
      <w:r w:rsidRPr="008A3C7F">
        <w:rPr>
          <w:sz w:val="28"/>
          <w:szCs w:val="28"/>
        </w:rPr>
        <w:t xml:space="preserve">В рамках </w:t>
      </w:r>
      <w:proofErr w:type="spellStart"/>
      <w:r w:rsidRPr="008A3C7F">
        <w:rPr>
          <w:sz w:val="28"/>
          <w:szCs w:val="28"/>
        </w:rPr>
        <w:t>курсовои</w:t>
      </w:r>
      <w:proofErr w:type="spellEnd"/>
      <w:r w:rsidRPr="008A3C7F">
        <w:rPr>
          <w:sz w:val="28"/>
          <w:szCs w:val="28"/>
        </w:rPr>
        <w:t xml:space="preserve">̆ работы исследовались данные </w:t>
      </w:r>
      <w:r w:rsidR="00BC37EB">
        <w:rPr>
          <w:sz w:val="28"/>
          <w:szCs w:val="28"/>
        </w:rPr>
        <w:t xml:space="preserve">пациентов со злокачественными гематологическими заболеваниями, которые получили лечение </w:t>
      </w:r>
      <w:r w:rsidR="0054759C" w:rsidRPr="0054759C">
        <w:rPr>
          <w:sz w:val="28"/>
          <w:szCs w:val="28"/>
        </w:rPr>
        <w:t>с помощью химерных антигенных рецепторов (CAR) Т-клеток</w:t>
      </w:r>
      <w:r w:rsidR="00687A03">
        <w:rPr>
          <w:sz w:val="28"/>
          <w:szCs w:val="28"/>
        </w:rPr>
        <w:t xml:space="preserve"> </w:t>
      </w:r>
      <w:r w:rsidR="0054759C">
        <w:rPr>
          <w:sz w:val="28"/>
          <w:szCs w:val="28"/>
        </w:rPr>
        <w:t>[</w:t>
      </w:r>
      <w:r w:rsidR="00687A03">
        <w:rPr>
          <w:sz w:val="28"/>
          <w:szCs w:val="28"/>
        </w:rPr>
        <w:t>32 – 35</w:t>
      </w:r>
      <w:r w:rsidR="0054759C" w:rsidRPr="00F22C87">
        <w:rPr>
          <w:sz w:val="28"/>
          <w:szCs w:val="28"/>
        </w:rPr>
        <w:t>].</w:t>
      </w:r>
      <w:r w:rsidR="00F22C87" w:rsidRPr="00F22C87">
        <w:rPr>
          <w:sz w:val="28"/>
          <w:szCs w:val="28"/>
        </w:rPr>
        <w:t xml:space="preserve"> </w:t>
      </w:r>
      <w:proofErr w:type="spellStart"/>
      <w:r w:rsidR="00361B15" w:rsidRPr="00F22C87">
        <w:rPr>
          <w:sz w:val="28"/>
          <w:szCs w:val="28"/>
        </w:rPr>
        <w:t>Иммуносупрессивные</w:t>
      </w:r>
      <w:proofErr w:type="spellEnd"/>
      <w:r w:rsidR="00361B15" w:rsidRPr="00F22C87">
        <w:rPr>
          <w:sz w:val="28"/>
          <w:szCs w:val="28"/>
        </w:rPr>
        <w:t xml:space="preserve"> препараты, включающие системные кортикостероиды выше физиологической дозировки, не допускались в течение 4 недель до инфузии Т-клеток CAR19. Химиотерапия и терапия антителами должны были быть прекращены за 2 недели до инфузии Т-клеток CAR19. Пациенты с признаками реакции </w:t>
      </w:r>
      <w:r w:rsidR="00D83CA8" w:rsidRPr="00D83CA8">
        <w:rPr>
          <w:sz w:val="28"/>
          <w:szCs w:val="28"/>
        </w:rPr>
        <w:t>“</w:t>
      </w:r>
      <w:r w:rsidR="00361B15" w:rsidRPr="00F22C87">
        <w:rPr>
          <w:sz w:val="28"/>
          <w:szCs w:val="28"/>
        </w:rPr>
        <w:t>трансплантат против хозяина</w:t>
      </w:r>
      <w:r w:rsidR="00D83CA8" w:rsidRPr="00D83CA8">
        <w:rPr>
          <w:sz w:val="28"/>
          <w:szCs w:val="28"/>
        </w:rPr>
        <w:t>”</w:t>
      </w:r>
      <w:r w:rsidR="00361B15" w:rsidRPr="00F22C87">
        <w:rPr>
          <w:sz w:val="28"/>
          <w:szCs w:val="28"/>
        </w:rPr>
        <w:t xml:space="preserve"> после проведения аллогенной трансплантации гемопоэтических стволовых клеток были исключены.</w:t>
      </w:r>
      <w:r w:rsidR="00CB2C42" w:rsidRPr="00CB2C42">
        <w:rPr>
          <w:sz w:val="28"/>
          <w:szCs w:val="28"/>
        </w:rPr>
        <w:t xml:space="preserve"> </w:t>
      </w:r>
      <w:r w:rsidR="00721D3D" w:rsidRPr="00721D3D">
        <w:rPr>
          <w:sz w:val="28"/>
          <w:szCs w:val="28"/>
        </w:rPr>
        <w:t>Оценка ответа проводилась в определенные протоколом временные точки и была основана на Международн</w:t>
      </w:r>
      <w:r w:rsidR="00721D3D">
        <w:rPr>
          <w:sz w:val="28"/>
          <w:szCs w:val="28"/>
        </w:rPr>
        <w:t>ых</w:t>
      </w:r>
      <w:r w:rsidR="00721D3D" w:rsidRPr="00721D3D">
        <w:rPr>
          <w:sz w:val="28"/>
          <w:szCs w:val="28"/>
        </w:rPr>
        <w:t xml:space="preserve"> критериях ответа</w:t>
      </w:r>
      <w:r w:rsidR="00721D3D">
        <w:rPr>
          <w:sz w:val="28"/>
          <w:szCs w:val="28"/>
        </w:rPr>
        <w:t xml:space="preserve"> на лечение [</w:t>
      </w:r>
      <w:r w:rsidR="00687A03">
        <w:rPr>
          <w:sz w:val="28"/>
          <w:szCs w:val="28"/>
        </w:rPr>
        <w:t>36</w:t>
      </w:r>
      <w:r w:rsidR="00721D3D" w:rsidRPr="00721D3D">
        <w:rPr>
          <w:sz w:val="28"/>
          <w:szCs w:val="28"/>
        </w:rPr>
        <w:t>].</w:t>
      </w:r>
      <w:r w:rsidR="00721D3D">
        <w:rPr>
          <w:sz w:val="28"/>
          <w:szCs w:val="28"/>
        </w:rPr>
        <w:t xml:space="preserve"> У пациентов наблюдались следующие виды ответа на терапию</w:t>
      </w:r>
      <w:r w:rsidR="00721D3D" w:rsidRPr="00721D3D">
        <w:rPr>
          <w:sz w:val="28"/>
          <w:szCs w:val="28"/>
        </w:rPr>
        <w:t>: полный ответ</w:t>
      </w:r>
      <w:r w:rsidR="00721D3D">
        <w:rPr>
          <w:sz w:val="28"/>
          <w:szCs w:val="28"/>
        </w:rPr>
        <w:t xml:space="preserve"> (</w:t>
      </w:r>
      <w:r w:rsidR="00721D3D" w:rsidRPr="00E23C24">
        <w:rPr>
          <w:sz w:val="28"/>
          <w:szCs w:val="28"/>
        </w:rPr>
        <w:t>complete</w:t>
      </w:r>
      <w:r w:rsidR="00721D3D" w:rsidRPr="00721D3D">
        <w:rPr>
          <w:sz w:val="28"/>
          <w:szCs w:val="28"/>
        </w:rPr>
        <w:t xml:space="preserve"> </w:t>
      </w:r>
      <w:r w:rsidR="00721D3D" w:rsidRPr="00E23C24">
        <w:rPr>
          <w:sz w:val="28"/>
          <w:szCs w:val="28"/>
        </w:rPr>
        <w:t>response</w:t>
      </w:r>
      <w:r w:rsidR="00721D3D" w:rsidRPr="00721D3D">
        <w:rPr>
          <w:sz w:val="28"/>
          <w:szCs w:val="28"/>
        </w:rPr>
        <w:t xml:space="preserve"> </w:t>
      </w:r>
      <w:r w:rsidR="00721D3D">
        <w:rPr>
          <w:sz w:val="28"/>
          <w:szCs w:val="28"/>
        </w:rPr>
        <w:t>–</w:t>
      </w:r>
      <w:r w:rsidR="00721D3D" w:rsidRPr="00721D3D">
        <w:rPr>
          <w:sz w:val="28"/>
          <w:szCs w:val="28"/>
        </w:rPr>
        <w:t xml:space="preserve"> </w:t>
      </w:r>
      <w:r w:rsidR="00721D3D" w:rsidRPr="00E23C24">
        <w:rPr>
          <w:sz w:val="28"/>
          <w:szCs w:val="28"/>
        </w:rPr>
        <w:t>CR</w:t>
      </w:r>
      <w:r w:rsidR="00721D3D" w:rsidRPr="00721D3D">
        <w:rPr>
          <w:sz w:val="28"/>
          <w:szCs w:val="28"/>
        </w:rPr>
        <w:t xml:space="preserve">), </w:t>
      </w:r>
      <w:r w:rsidR="00721D3D" w:rsidRPr="00E23C24">
        <w:rPr>
          <w:sz w:val="28"/>
          <w:szCs w:val="28"/>
        </w:rPr>
        <w:t xml:space="preserve">стабильная болезнь (stable disease – SD), прогрессивное заболевание (progressive disease – PD), </w:t>
      </w:r>
      <w:r w:rsidR="00E23C24" w:rsidRPr="00E23C24">
        <w:rPr>
          <w:sz w:val="28"/>
          <w:szCs w:val="28"/>
        </w:rPr>
        <w:t>частичная ремиссия (</w:t>
      </w:r>
      <w:proofErr w:type="spellStart"/>
      <w:r w:rsidR="00E23C24" w:rsidRPr="00E23C24">
        <w:rPr>
          <w:sz w:val="28"/>
          <w:szCs w:val="28"/>
        </w:rPr>
        <w:t>partial</w:t>
      </w:r>
      <w:proofErr w:type="spellEnd"/>
      <w:r w:rsidR="00E23C24" w:rsidRPr="00E23C24">
        <w:rPr>
          <w:sz w:val="28"/>
          <w:szCs w:val="28"/>
        </w:rPr>
        <w:t xml:space="preserve"> </w:t>
      </w:r>
      <w:proofErr w:type="spellStart"/>
      <w:r w:rsidR="00E23C24" w:rsidRPr="00E23C24">
        <w:rPr>
          <w:sz w:val="28"/>
          <w:szCs w:val="28"/>
        </w:rPr>
        <w:t>remission</w:t>
      </w:r>
      <w:proofErr w:type="spellEnd"/>
      <w:r w:rsidR="00E23C24" w:rsidRPr="00E23C24">
        <w:rPr>
          <w:sz w:val="28"/>
          <w:szCs w:val="28"/>
        </w:rPr>
        <w:t xml:space="preserve"> </w:t>
      </w:r>
      <w:r w:rsidR="00D83CA8">
        <w:rPr>
          <w:sz w:val="28"/>
          <w:szCs w:val="28"/>
        </w:rPr>
        <w:t>–</w:t>
      </w:r>
      <w:r w:rsidR="00E23C24" w:rsidRPr="00E23C24">
        <w:rPr>
          <w:sz w:val="28"/>
          <w:szCs w:val="28"/>
        </w:rPr>
        <w:t xml:space="preserve"> PR), отсутствие ответа (</w:t>
      </w:r>
      <w:proofErr w:type="spellStart"/>
      <w:r w:rsidR="00E23C24" w:rsidRPr="00E23C24">
        <w:rPr>
          <w:sz w:val="28"/>
          <w:szCs w:val="28"/>
        </w:rPr>
        <w:t>no</w:t>
      </w:r>
      <w:proofErr w:type="spellEnd"/>
      <w:r w:rsidR="00E23C24" w:rsidRPr="00E23C24">
        <w:rPr>
          <w:sz w:val="28"/>
          <w:szCs w:val="28"/>
        </w:rPr>
        <w:t xml:space="preserve"> </w:t>
      </w:r>
      <w:proofErr w:type="spellStart"/>
      <w:r w:rsidR="00E23C24" w:rsidRPr="00E23C24">
        <w:rPr>
          <w:sz w:val="28"/>
          <w:szCs w:val="28"/>
        </w:rPr>
        <w:t>response</w:t>
      </w:r>
      <w:proofErr w:type="spellEnd"/>
      <w:r w:rsidR="00E23C24" w:rsidRPr="00E23C24">
        <w:rPr>
          <w:sz w:val="28"/>
          <w:szCs w:val="28"/>
        </w:rPr>
        <w:t xml:space="preserve"> – NR).</w:t>
      </w:r>
    </w:p>
    <w:p w14:paraId="4737D398" w14:textId="5E879D3F" w:rsidR="00246632" w:rsidRDefault="006435C3" w:rsidP="00471520">
      <w:pPr>
        <w:ind w:firstLine="720"/>
        <w:jc w:val="both"/>
        <w:rPr>
          <w:sz w:val="28"/>
          <w:szCs w:val="28"/>
        </w:rPr>
      </w:pPr>
      <w:r>
        <w:rPr>
          <w:sz w:val="28"/>
          <w:szCs w:val="28"/>
        </w:rPr>
        <w:t xml:space="preserve">Также в работе исследовались данные пациентов с острым </w:t>
      </w:r>
      <w:proofErr w:type="spellStart"/>
      <w:r>
        <w:rPr>
          <w:sz w:val="28"/>
          <w:szCs w:val="28"/>
        </w:rPr>
        <w:t>лимфобластным</w:t>
      </w:r>
      <w:proofErr w:type="spellEnd"/>
      <w:r>
        <w:rPr>
          <w:sz w:val="28"/>
          <w:szCs w:val="28"/>
        </w:rPr>
        <w:t xml:space="preserve"> лейкозом, у которых после проведения C</w:t>
      </w:r>
      <w:r>
        <w:rPr>
          <w:sz w:val="28"/>
          <w:szCs w:val="28"/>
          <w:lang w:val="en-US"/>
        </w:rPr>
        <w:t>AR</w:t>
      </w:r>
      <w:r w:rsidRPr="006435C3">
        <w:rPr>
          <w:sz w:val="28"/>
          <w:szCs w:val="28"/>
        </w:rPr>
        <w:t xml:space="preserve"> </w:t>
      </w:r>
      <w:r>
        <w:rPr>
          <w:sz w:val="28"/>
          <w:szCs w:val="28"/>
          <w:lang w:val="en-US"/>
        </w:rPr>
        <w:t>T</w:t>
      </w:r>
      <w:r w:rsidRPr="006435C3">
        <w:rPr>
          <w:sz w:val="28"/>
          <w:szCs w:val="28"/>
        </w:rPr>
        <w:t>-те</w:t>
      </w:r>
      <w:r>
        <w:rPr>
          <w:sz w:val="28"/>
          <w:szCs w:val="28"/>
        </w:rPr>
        <w:t xml:space="preserve">рапии возник </w:t>
      </w:r>
      <w:r w:rsidR="003A1D17">
        <w:rPr>
          <w:sz w:val="28"/>
          <w:szCs w:val="28"/>
        </w:rPr>
        <w:t>с</w:t>
      </w:r>
      <w:r w:rsidRPr="006435C3">
        <w:rPr>
          <w:sz w:val="28"/>
          <w:szCs w:val="28"/>
        </w:rPr>
        <w:t>индром высвобождения цитокинов</w:t>
      </w:r>
      <w:r w:rsidR="00CB2C42" w:rsidRPr="00CB2C42">
        <w:rPr>
          <w:sz w:val="28"/>
          <w:szCs w:val="28"/>
        </w:rPr>
        <w:t xml:space="preserve"> (</w:t>
      </w:r>
      <w:r w:rsidR="00CB2C42">
        <w:rPr>
          <w:sz w:val="28"/>
          <w:szCs w:val="28"/>
          <w:lang w:val="en-US"/>
        </w:rPr>
        <w:t>CRS</w:t>
      </w:r>
      <w:r w:rsidR="00CB2C42" w:rsidRPr="00CB2C42">
        <w:rPr>
          <w:sz w:val="28"/>
          <w:szCs w:val="28"/>
        </w:rPr>
        <w:t>)</w:t>
      </w:r>
      <w:r>
        <w:rPr>
          <w:sz w:val="28"/>
          <w:szCs w:val="28"/>
        </w:rPr>
        <w:t xml:space="preserve">, а также данные здоровых доноров, для которых был определен </w:t>
      </w:r>
      <w:proofErr w:type="spellStart"/>
      <w:r>
        <w:rPr>
          <w:sz w:val="28"/>
          <w:szCs w:val="28"/>
        </w:rPr>
        <w:t>цитокиновый</w:t>
      </w:r>
      <w:proofErr w:type="spellEnd"/>
      <w:r>
        <w:rPr>
          <w:sz w:val="28"/>
          <w:szCs w:val="28"/>
        </w:rPr>
        <w:t xml:space="preserve"> профиль</w:t>
      </w:r>
      <w:r w:rsidR="00C218CA" w:rsidRPr="00C218CA">
        <w:rPr>
          <w:sz w:val="28"/>
          <w:szCs w:val="28"/>
        </w:rPr>
        <w:t xml:space="preserve"> [</w:t>
      </w:r>
      <w:r w:rsidR="00687A03">
        <w:rPr>
          <w:sz w:val="28"/>
          <w:szCs w:val="28"/>
        </w:rPr>
        <w:t>37</w:t>
      </w:r>
      <w:r w:rsidR="00C218CA" w:rsidRPr="00C218CA">
        <w:rPr>
          <w:sz w:val="28"/>
          <w:szCs w:val="28"/>
        </w:rPr>
        <w:t>]</w:t>
      </w:r>
      <w:r>
        <w:rPr>
          <w:sz w:val="28"/>
          <w:szCs w:val="28"/>
        </w:rPr>
        <w:t>.</w:t>
      </w:r>
      <w:r w:rsidR="00FD2D47" w:rsidRPr="00FD2D47">
        <w:rPr>
          <w:sz w:val="28"/>
          <w:szCs w:val="28"/>
        </w:rPr>
        <w:t xml:space="preserve"> Начало CRS определялось как день первой лихорадки у пациентов, у которых лихорадка появилась после инфузии </w:t>
      </w:r>
      <w:r w:rsidR="00CB2C42" w:rsidRPr="00F22C87">
        <w:rPr>
          <w:sz w:val="28"/>
          <w:szCs w:val="28"/>
        </w:rPr>
        <w:t>CAR19</w:t>
      </w:r>
      <w:r w:rsidR="00FD2D47" w:rsidRPr="00FD2D47">
        <w:rPr>
          <w:sz w:val="28"/>
          <w:szCs w:val="28"/>
        </w:rPr>
        <w:t>. Согласно протоколу, лихорадка определялась как 38</w:t>
      </w:r>
      <w:r w:rsidR="00CB2C42" w:rsidRPr="00CB2C42">
        <w:rPr>
          <w:sz w:val="28"/>
          <w:szCs w:val="28"/>
        </w:rPr>
        <w:t>.0</w:t>
      </w:r>
      <w:r w:rsidR="00FD2D47" w:rsidRPr="00CB2C42">
        <w:rPr>
          <w:sz w:val="28"/>
          <w:szCs w:val="28"/>
          <w:vertAlign w:val="superscript"/>
        </w:rPr>
        <w:t>o</w:t>
      </w:r>
      <w:r w:rsidR="00FD2D47" w:rsidRPr="00FD2D47">
        <w:rPr>
          <w:sz w:val="28"/>
          <w:szCs w:val="28"/>
        </w:rPr>
        <w:t xml:space="preserve">C или выше. Прекращение </w:t>
      </w:r>
      <w:r w:rsidR="00CB2C42" w:rsidRPr="00FD2D47">
        <w:rPr>
          <w:sz w:val="28"/>
          <w:szCs w:val="28"/>
        </w:rPr>
        <w:t>CRS</w:t>
      </w:r>
      <w:r w:rsidR="00FD2D47" w:rsidRPr="00FD2D47">
        <w:rPr>
          <w:sz w:val="28"/>
          <w:szCs w:val="28"/>
        </w:rPr>
        <w:t xml:space="preserve"> определялось как первый день отсутствия лихорадки.</w:t>
      </w:r>
      <w:r w:rsidR="00CB2C42" w:rsidRPr="00CB2C42">
        <w:rPr>
          <w:sz w:val="28"/>
          <w:szCs w:val="28"/>
        </w:rPr>
        <w:t xml:space="preserve"> </w:t>
      </w:r>
      <w:r w:rsidR="00FD2D47" w:rsidRPr="00FD2D47">
        <w:rPr>
          <w:sz w:val="28"/>
          <w:szCs w:val="28"/>
        </w:rPr>
        <w:t xml:space="preserve">Все пациенты с лихорадкой были обследованы на наличие сопутствующих инфекций. </w:t>
      </w:r>
      <w:r w:rsidR="00CB2C42" w:rsidRPr="00CB2C42">
        <w:rPr>
          <w:sz w:val="28"/>
          <w:szCs w:val="28"/>
        </w:rPr>
        <w:t>Система оценки CRS [</w:t>
      </w:r>
      <w:r w:rsidR="00687A03">
        <w:rPr>
          <w:sz w:val="28"/>
          <w:szCs w:val="28"/>
        </w:rPr>
        <w:t>38</w:t>
      </w:r>
      <w:r w:rsidR="00CB2C42" w:rsidRPr="00CB2C42">
        <w:rPr>
          <w:sz w:val="28"/>
          <w:szCs w:val="28"/>
        </w:rPr>
        <w:t xml:space="preserve">] </w:t>
      </w:r>
      <w:r w:rsidR="00CB2C42">
        <w:rPr>
          <w:sz w:val="28"/>
          <w:szCs w:val="28"/>
        </w:rPr>
        <w:t>была следующей</w:t>
      </w:r>
      <w:r w:rsidR="00CB2C42" w:rsidRPr="00CB2C42">
        <w:rPr>
          <w:sz w:val="28"/>
          <w:szCs w:val="28"/>
        </w:rPr>
        <w:t xml:space="preserve">: </w:t>
      </w:r>
      <w:r w:rsidR="00CB2C42">
        <w:rPr>
          <w:sz w:val="28"/>
          <w:szCs w:val="28"/>
          <w:lang w:val="en-US"/>
        </w:rPr>
        <w:t>Grade</w:t>
      </w:r>
      <w:r w:rsidR="00CB2C42" w:rsidRPr="00CB2C42">
        <w:rPr>
          <w:sz w:val="28"/>
          <w:szCs w:val="28"/>
        </w:rPr>
        <w:t xml:space="preserve"> 1 </w:t>
      </w:r>
      <w:r w:rsidR="00CB2C42">
        <w:rPr>
          <w:sz w:val="28"/>
          <w:szCs w:val="28"/>
        </w:rPr>
        <w:t>–</w:t>
      </w:r>
      <w:r w:rsidR="00CB2C42" w:rsidRPr="00CB2C42">
        <w:rPr>
          <w:sz w:val="28"/>
          <w:szCs w:val="28"/>
        </w:rPr>
        <w:t xml:space="preserve"> </w:t>
      </w:r>
      <w:r w:rsidR="00CB2C42">
        <w:rPr>
          <w:sz w:val="28"/>
          <w:szCs w:val="28"/>
        </w:rPr>
        <w:t>л</w:t>
      </w:r>
      <w:r w:rsidR="00CB2C42" w:rsidRPr="00CB2C42">
        <w:rPr>
          <w:sz w:val="28"/>
          <w:szCs w:val="28"/>
        </w:rPr>
        <w:t>егкая реакция</w:t>
      </w:r>
      <w:r w:rsidR="00CB2C42">
        <w:rPr>
          <w:sz w:val="28"/>
          <w:szCs w:val="28"/>
        </w:rPr>
        <w:t>, которая</w:t>
      </w:r>
      <w:r w:rsidR="00CB2C42" w:rsidRPr="00CB2C42">
        <w:rPr>
          <w:sz w:val="28"/>
          <w:szCs w:val="28"/>
        </w:rPr>
        <w:t xml:space="preserve"> лечится только поддерживающей терапией</w:t>
      </w:r>
      <w:r w:rsidR="00CB2C42">
        <w:rPr>
          <w:sz w:val="28"/>
          <w:szCs w:val="28"/>
        </w:rPr>
        <w:t xml:space="preserve">. </w:t>
      </w:r>
      <w:r w:rsidR="00CB2C42">
        <w:rPr>
          <w:sz w:val="28"/>
          <w:szCs w:val="28"/>
          <w:lang w:val="en-US"/>
        </w:rPr>
        <w:t>Grade</w:t>
      </w:r>
      <w:r w:rsidR="00CB2C42">
        <w:rPr>
          <w:sz w:val="28"/>
          <w:szCs w:val="28"/>
        </w:rPr>
        <w:t xml:space="preserve"> 2 – у</w:t>
      </w:r>
      <w:r w:rsidR="00CB2C42" w:rsidRPr="00CB2C42">
        <w:rPr>
          <w:sz w:val="28"/>
          <w:szCs w:val="28"/>
        </w:rPr>
        <w:t xml:space="preserve">меренная реакция, требующая внутривенной терапии или парентерального питания. Легкие признаки нарушения функции органов. </w:t>
      </w:r>
      <w:r w:rsidR="00CB2C42">
        <w:rPr>
          <w:sz w:val="28"/>
          <w:szCs w:val="28"/>
          <w:lang w:val="en-US"/>
        </w:rPr>
        <w:t>Grade</w:t>
      </w:r>
      <w:r w:rsidR="00CB2C42">
        <w:rPr>
          <w:sz w:val="28"/>
          <w:szCs w:val="28"/>
        </w:rPr>
        <w:t xml:space="preserve"> 3 – </w:t>
      </w:r>
      <w:r w:rsidR="00D83CA8">
        <w:rPr>
          <w:sz w:val="28"/>
          <w:szCs w:val="28"/>
        </w:rPr>
        <w:t>б</w:t>
      </w:r>
      <w:r w:rsidR="00CB2C42" w:rsidRPr="00CB2C42">
        <w:rPr>
          <w:sz w:val="28"/>
          <w:szCs w:val="28"/>
        </w:rPr>
        <w:t>олее тяжелые реакции. Умеренные признаки нарушения функции органов. Гипотония, лечимая внутривенными жидкостями или вазоактивными препаратами в малых дозах. Гипоксемия, требующая оксигенации.</w:t>
      </w:r>
      <w:r w:rsidR="00CB2C42">
        <w:rPr>
          <w:sz w:val="28"/>
          <w:szCs w:val="28"/>
        </w:rPr>
        <w:t xml:space="preserve"> </w:t>
      </w:r>
      <w:r w:rsidR="00CB2C42">
        <w:rPr>
          <w:sz w:val="28"/>
          <w:szCs w:val="28"/>
          <w:lang w:val="en-US"/>
        </w:rPr>
        <w:t>Grade</w:t>
      </w:r>
      <w:r w:rsidR="00CB2C42">
        <w:rPr>
          <w:sz w:val="28"/>
          <w:szCs w:val="28"/>
        </w:rPr>
        <w:t xml:space="preserve"> 4 – </w:t>
      </w:r>
      <w:r w:rsidR="00D83CA8">
        <w:rPr>
          <w:sz w:val="28"/>
          <w:szCs w:val="28"/>
        </w:rPr>
        <w:t>у</w:t>
      </w:r>
      <w:r w:rsidR="00CB2C42" w:rsidRPr="00CB2C42">
        <w:rPr>
          <w:sz w:val="28"/>
          <w:szCs w:val="28"/>
        </w:rPr>
        <w:t>грожающие жизни осложнения, включая гипотонию, требующую применения высоких доз вазоактивных препаратов, или гипоксемию, требующую механической вентиляции легких.</w:t>
      </w:r>
      <w:r w:rsidR="00CB2C42">
        <w:rPr>
          <w:sz w:val="28"/>
          <w:szCs w:val="28"/>
        </w:rPr>
        <w:t xml:space="preserve"> </w:t>
      </w:r>
      <w:r w:rsidR="00CB2C42">
        <w:rPr>
          <w:sz w:val="28"/>
          <w:szCs w:val="28"/>
          <w:lang w:val="en-US"/>
        </w:rPr>
        <w:t>Grade</w:t>
      </w:r>
      <w:r w:rsidR="00CB2C42">
        <w:rPr>
          <w:sz w:val="28"/>
          <w:szCs w:val="28"/>
        </w:rPr>
        <w:t xml:space="preserve"> 5 – с</w:t>
      </w:r>
      <w:r w:rsidR="00CB2C42" w:rsidRPr="00CB2C42">
        <w:rPr>
          <w:sz w:val="28"/>
          <w:szCs w:val="28"/>
        </w:rPr>
        <w:t>мерть</w:t>
      </w:r>
      <w:r w:rsidR="00CB2C42">
        <w:rPr>
          <w:sz w:val="28"/>
          <w:szCs w:val="28"/>
        </w:rPr>
        <w:t>.</w:t>
      </w:r>
    </w:p>
    <w:p w14:paraId="2FB4724E" w14:textId="51B563AA" w:rsidR="00246632" w:rsidRDefault="00246632" w:rsidP="00246632">
      <w:pPr>
        <w:rPr>
          <w:sz w:val="28"/>
          <w:szCs w:val="28"/>
        </w:rPr>
      </w:pPr>
      <w:r>
        <w:rPr>
          <w:sz w:val="28"/>
          <w:szCs w:val="28"/>
        </w:rPr>
        <w:br w:type="page"/>
      </w:r>
    </w:p>
    <w:p w14:paraId="47F50B69" w14:textId="35A2D6A1" w:rsidR="000F0A7A" w:rsidRPr="000F0A7A" w:rsidRDefault="000F0A7A" w:rsidP="000F0A7A">
      <w:pPr>
        <w:pStyle w:val="1"/>
        <w:rPr>
          <w:rFonts w:ascii="TimesNewRomanPS" w:hAnsi="TimesNewRomanPS"/>
          <w:b/>
          <w:bCs/>
          <w:sz w:val="28"/>
          <w:szCs w:val="28"/>
        </w:rPr>
      </w:pPr>
      <w:bookmarkStart w:id="13" w:name="_Toc136879885"/>
      <w:r>
        <w:rPr>
          <w:rFonts w:ascii="TimesNewRomanPS" w:hAnsi="TimesNewRomanPS"/>
          <w:b/>
          <w:bCs/>
          <w:sz w:val="28"/>
          <w:szCs w:val="28"/>
        </w:rPr>
        <w:lastRenderedPageBreak/>
        <w:t xml:space="preserve">4. </w:t>
      </w:r>
      <w:r w:rsidRPr="000F0A7A">
        <w:rPr>
          <w:rFonts w:ascii="TimesNewRomanPS" w:hAnsi="TimesNewRomanPS"/>
          <w:b/>
          <w:bCs/>
          <w:sz w:val="28"/>
          <w:szCs w:val="28"/>
        </w:rPr>
        <w:t>Описание эксперимента</w:t>
      </w:r>
      <w:bookmarkEnd w:id="13"/>
    </w:p>
    <w:p w14:paraId="2E89E53D" w14:textId="69646C8D" w:rsidR="000F0A7A" w:rsidRPr="000F0A7A" w:rsidRDefault="000F0A7A" w:rsidP="006F0DD5">
      <w:pPr>
        <w:ind w:firstLine="720"/>
        <w:jc w:val="both"/>
        <w:rPr>
          <w:sz w:val="28"/>
          <w:szCs w:val="28"/>
        </w:rPr>
      </w:pPr>
    </w:p>
    <w:p w14:paraId="267615A1" w14:textId="67F6B99B" w:rsidR="00BB51B8" w:rsidRPr="00BB51B8" w:rsidRDefault="000F0A7A" w:rsidP="003A1D17">
      <w:pPr>
        <w:ind w:firstLine="720"/>
        <w:jc w:val="both"/>
        <w:rPr>
          <w:rFonts w:ascii="Cambria" w:hAnsi="Cambria"/>
          <w:color w:val="212121"/>
          <w:sz w:val="30"/>
          <w:szCs w:val="30"/>
          <w:shd w:val="clear" w:color="auto" w:fill="FFFFFF"/>
        </w:rPr>
      </w:pPr>
      <w:r w:rsidRPr="006F0DD5">
        <w:rPr>
          <w:sz w:val="28"/>
          <w:szCs w:val="28"/>
        </w:rPr>
        <w:t xml:space="preserve">На первом этапе </w:t>
      </w:r>
      <w:r w:rsidR="0069669E">
        <w:rPr>
          <w:sz w:val="28"/>
          <w:szCs w:val="28"/>
        </w:rPr>
        <w:t xml:space="preserve">для прогнозирования ответа </w:t>
      </w:r>
      <w:r w:rsidR="00C61CA8">
        <w:rPr>
          <w:sz w:val="28"/>
          <w:szCs w:val="28"/>
        </w:rPr>
        <w:t xml:space="preserve">были использованы </w:t>
      </w:r>
      <w:r w:rsidRPr="006F0DD5">
        <w:rPr>
          <w:sz w:val="28"/>
          <w:szCs w:val="28"/>
        </w:rPr>
        <w:t xml:space="preserve">данные </w:t>
      </w:r>
      <w:r w:rsidR="00C61CA8">
        <w:rPr>
          <w:sz w:val="28"/>
          <w:szCs w:val="28"/>
        </w:rPr>
        <w:t xml:space="preserve">о </w:t>
      </w:r>
      <w:r w:rsidR="0069669E">
        <w:rPr>
          <w:sz w:val="28"/>
          <w:szCs w:val="28"/>
        </w:rPr>
        <w:t xml:space="preserve">вводимой дозе </w:t>
      </w:r>
      <w:r w:rsidR="0069669E" w:rsidRPr="0054759C">
        <w:rPr>
          <w:sz w:val="28"/>
          <w:szCs w:val="28"/>
        </w:rPr>
        <w:t>CAR</w:t>
      </w:r>
      <w:r w:rsidR="0069669E">
        <w:rPr>
          <w:sz w:val="28"/>
          <w:szCs w:val="28"/>
        </w:rPr>
        <w:t xml:space="preserve"> </w:t>
      </w:r>
      <w:r w:rsidR="0069669E" w:rsidRPr="0054759C">
        <w:rPr>
          <w:sz w:val="28"/>
          <w:szCs w:val="28"/>
        </w:rPr>
        <w:t>Т-клеток</w:t>
      </w:r>
      <w:r w:rsidR="0069669E">
        <w:rPr>
          <w:sz w:val="28"/>
          <w:szCs w:val="28"/>
        </w:rPr>
        <w:t>, индикация</w:t>
      </w:r>
      <w:r w:rsidR="005D1A39">
        <w:rPr>
          <w:sz w:val="28"/>
          <w:szCs w:val="28"/>
        </w:rPr>
        <w:t>, возраст и пол</w:t>
      </w:r>
      <w:r w:rsidR="0069669E">
        <w:rPr>
          <w:sz w:val="28"/>
          <w:szCs w:val="28"/>
        </w:rPr>
        <w:t xml:space="preserve"> </w:t>
      </w:r>
      <w:r w:rsidR="00C61CA8">
        <w:rPr>
          <w:sz w:val="28"/>
          <w:szCs w:val="28"/>
        </w:rPr>
        <w:t>пациентов</w:t>
      </w:r>
      <w:r w:rsidR="003A1D17" w:rsidRPr="003A1D17">
        <w:rPr>
          <w:sz w:val="28"/>
          <w:szCs w:val="28"/>
        </w:rPr>
        <w:t xml:space="preserve"> </w:t>
      </w:r>
      <w:r w:rsidR="003A1D17">
        <w:rPr>
          <w:sz w:val="28"/>
          <w:szCs w:val="28"/>
        </w:rPr>
        <w:t>со злокачественными гематологическими заболеваниями</w:t>
      </w:r>
      <w:r w:rsidR="005D1A39">
        <w:rPr>
          <w:sz w:val="28"/>
          <w:szCs w:val="28"/>
        </w:rPr>
        <w:t>.</w:t>
      </w:r>
      <w:r w:rsidR="003A1D17">
        <w:rPr>
          <w:sz w:val="28"/>
          <w:szCs w:val="28"/>
        </w:rPr>
        <w:t xml:space="preserve"> </w:t>
      </w:r>
      <w:r w:rsidR="001E1A30">
        <w:rPr>
          <w:sz w:val="28"/>
          <w:szCs w:val="28"/>
        </w:rPr>
        <w:t xml:space="preserve">На втором этапе были использованы данные пациентов с острым </w:t>
      </w:r>
      <w:proofErr w:type="spellStart"/>
      <w:r w:rsidR="001E1A30">
        <w:rPr>
          <w:sz w:val="28"/>
          <w:szCs w:val="28"/>
        </w:rPr>
        <w:t>лимфобластным</w:t>
      </w:r>
      <w:proofErr w:type="spellEnd"/>
      <w:r w:rsidR="001E1A30">
        <w:rPr>
          <w:sz w:val="28"/>
          <w:szCs w:val="28"/>
        </w:rPr>
        <w:t xml:space="preserve"> лейкозом, у которых после проведения C</w:t>
      </w:r>
      <w:r w:rsidR="001E1A30">
        <w:rPr>
          <w:sz w:val="28"/>
          <w:szCs w:val="28"/>
          <w:lang w:val="en-US"/>
        </w:rPr>
        <w:t>AR</w:t>
      </w:r>
      <w:r w:rsidR="001E1A30" w:rsidRPr="006435C3">
        <w:rPr>
          <w:sz w:val="28"/>
          <w:szCs w:val="28"/>
        </w:rPr>
        <w:t xml:space="preserve"> </w:t>
      </w:r>
      <w:r w:rsidR="001E1A30">
        <w:rPr>
          <w:sz w:val="28"/>
          <w:szCs w:val="28"/>
          <w:lang w:val="en-US"/>
        </w:rPr>
        <w:t>T</w:t>
      </w:r>
      <w:r w:rsidR="001E1A30" w:rsidRPr="006435C3">
        <w:rPr>
          <w:sz w:val="28"/>
          <w:szCs w:val="28"/>
        </w:rPr>
        <w:t>-те</w:t>
      </w:r>
      <w:r w:rsidR="001E1A30">
        <w:rPr>
          <w:sz w:val="28"/>
          <w:szCs w:val="28"/>
        </w:rPr>
        <w:t>рапии возник с</w:t>
      </w:r>
      <w:r w:rsidR="001E1A30" w:rsidRPr="006435C3">
        <w:rPr>
          <w:sz w:val="28"/>
          <w:szCs w:val="28"/>
        </w:rPr>
        <w:t>индром высвобождения цитокинов</w:t>
      </w:r>
      <w:r w:rsidR="001E1A30">
        <w:rPr>
          <w:sz w:val="28"/>
          <w:szCs w:val="28"/>
        </w:rPr>
        <w:t xml:space="preserve">, а также данные здоровых доноров, для которых был определен </w:t>
      </w:r>
      <w:proofErr w:type="spellStart"/>
      <w:r w:rsidR="001E1A30">
        <w:rPr>
          <w:sz w:val="28"/>
          <w:szCs w:val="28"/>
        </w:rPr>
        <w:t>цитокиновый</w:t>
      </w:r>
      <w:proofErr w:type="spellEnd"/>
      <w:r w:rsidR="001E1A30">
        <w:rPr>
          <w:sz w:val="28"/>
          <w:szCs w:val="28"/>
        </w:rPr>
        <w:t xml:space="preserve"> профиль. Для прогнозирования возникновения с</w:t>
      </w:r>
      <w:r w:rsidR="001E1A30" w:rsidRPr="006435C3">
        <w:rPr>
          <w:sz w:val="28"/>
          <w:szCs w:val="28"/>
        </w:rPr>
        <w:t>индром</w:t>
      </w:r>
      <w:r w:rsidR="001E1A30">
        <w:rPr>
          <w:sz w:val="28"/>
          <w:szCs w:val="28"/>
        </w:rPr>
        <w:t>а</w:t>
      </w:r>
      <w:r w:rsidR="001E1A30" w:rsidRPr="006435C3">
        <w:rPr>
          <w:sz w:val="28"/>
          <w:szCs w:val="28"/>
        </w:rPr>
        <w:t xml:space="preserve"> высвобождения цитокинов</w:t>
      </w:r>
      <w:r w:rsidR="001E1A30">
        <w:rPr>
          <w:sz w:val="28"/>
          <w:szCs w:val="28"/>
        </w:rPr>
        <w:t xml:space="preserve"> были проанализированы следующие цитокины</w:t>
      </w:r>
      <w:r w:rsidR="001E1A30" w:rsidRPr="003A1D17">
        <w:rPr>
          <w:sz w:val="28"/>
          <w:szCs w:val="28"/>
        </w:rPr>
        <w:t xml:space="preserve">: </w:t>
      </w:r>
      <w:r w:rsidR="001E1A30">
        <w:rPr>
          <w:sz w:val="28"/>
          <w:szCs w:val="28"/>
          <w:lang w:val="en-US"/>
        </w:rPr>
        <w:t>IL</w:t>
      </w:r>
      <w:r w:rsidR="001E1A30" w:rsidRPr="003A1D17">
        <w:rPr>
          <w:sz w:val="28"/>
          <w:szCs w:val="28"/>
        </w:rPr>
        <w:t xml:space="preserve">2, </w:t>
      </w:r>
      <w:r w:rsidR="001E1A30">
        <w:rPr>
          <w:sz w:val="28"/>
          <w:szCs w:val="28"/>
          <w:lang w:val="en-US"/>
        </w:rPr>
        <w:t>IL</w:t>
      </w:r>
      <w:r w:rsidR="001E1A30" w:rsidRPr="003A1D17">
        <w:rPr>
          <w:sz w:val="28"/>
          <w:szCs w:val="28"/>
        </w:rPr>
        <w:t xml:space="preserve">4, </w:t>
      </w:r>
      <w:r w:rsidR="00BB51B8">
        <w:rPr>
          <w:rFonts w:ascii="Cambria" w:hAnsi="Cambria"/>
          <w:color w:val="212121"/>
          <w:sz w:val="30"/>
          <w:szCs w:val="30"/>
          <w:shd w:val="clear" w:color="auto" w:fill="FFFFFF"/>
        </w:rPr>
        <w:t>IL5, IL6,</w:t>
      </w:r>
      <w:r w:rsidR="00BB51B8" w:rsidRPr="00BB51B8">
        <w:rPr>
          <w:rFonts w:ascii="Cambria" w:hAnsi="Cambria"/>
          <w:color w:val="212121"/>
          <w:sz w:val="30"/>
          <w:szCs w:val="30"/>
          <w:shd w:val="clear" w:color="auto" w:fill="FFFFFF"/>
        </w:rPr>
        <w:t xml:space="preserve"> </w:t>
      </w:r>
      <w:r w:rsidR="00BB51B8">
        <w:rPr>
          <w:rFonts w:ascii="Cambria" w:hAnsi="Cambria"/>
          <w:color w:val="212121"/>
          <w:sz w:val="30"/>
          <w:szCs w:val="30"/>
          <w:shd w:val="clear" w:color="auto" w:fill="FFFFFF"/>
        </w:rPr>
        <w:t>IL7</w:t>
      </w:r>
      <w:r w:rsidR="00BB51B8">
        <w:rPr>
          <w:rFonts w:ascii="Cambria" w:hAnsi="Cambria"/>
          <w:color w:val="212121"/>
          <w:sz w:val="30"/>
          <w:szCs w:val="30"/>
          <w:shd w:val="clear" w:color="auto" w:fill="FFFFFF"/>
        </w:rPr>
        <w:t>,</w:t>
      </w:r>
      <w:r w:rsidR="00BB51B8" w:rsidRPr="00BB51B8">
        <w:rPr>
          <w:rFonts w:ascii="Cambria" w:hAnsi="Cambria"/>
          <w:color w:val="212121"/>
          <w:sz w:val="30"/>
          <w:szCs w:val="30"/>
          <w:shd w:val="clear" w:color="auto" w:fill="FFFFFF"/>
        </w:rPr>
        <w:t xml:space="preserve"> </w:t>
      </w:r>
      <w:r w:rsidR="00BB51B8">
        <w:rPr>
          <w:rFonts w:ascii="Cambria" w:hAnsi="Cambria"/>
          <w:color w:val="212121"/>
          <w:sz w:val="30"/>
          <w:szCs w:val="30"/>
          <w:shd w:val="clear" w:color="auto" w:fill="FFFFFF"/>
        </w:rPr>
        <w:t>IL8, IL10,</w:t>
      </w:r>
      <w:r w:rsidR="00BB51B8" w:rsidRPr="00BB51B8">
        <w:rPr>
          <w:rFonts w:ascii="Cambria" w:hAnsi="Cambria"/>
          <w:color w:val="212121"/>
          <w:sz w:val="30"/>
          <w:szCs w:val="30"/>
          <w:shd w:val="clear" w:color="auto" w:fill="FFFFFF"/>
        </w:rPr>
        <w:t xml:space="preserve"> </w:t>
      </w:r>
      <w:r w:rsidR="00BB51B8">
        <w:rPr>
          <w:rFonts w:ascii="Cambria" w:hAnsi="Cambria"/>
          <w:color w:val="212121"/>
          <w:sz w:val="30"/>
          <w:szCs w:val="30"/>
          <w:shd w:val="clear" w:color="auto" w:fill="FFFFFF"/>
        </w:rPr>
        <w:t xml:space="preserve">IL12, IL13, </w:t>
      </w:r>
      <w:r w:rsidR="001E1A30">
        <w:rPr>
          <w:rFonts w:ascii="Cambria" w:hAnsi="Cambria"/>
          <w:color w:val="212121"/>
          <w:sz w:val="30"/>
          <w:szCs w:val="30"/>
          <w:shd w:val="clear" w:color="auto" w:fill="FFFFFF"/>
        </w:rPr>
        <w:t>IL</w:t>
      </w:r>
      <w:r w:rsidR="00BB51B8" w:rsidRPr="00BB51B8">
        <w:rPr>
          <w:rFonts w:ascii="Cambria" w:hAnsi="Cambria"/>
          <w:color w:val="212121"/>
          <w:sz w:val="30"/>
          <w:szCs w:val="30"/>
          <w:shd w:val="clear" w:color="auto" w:fill="FFFFFF"/>
        </w:rPr>
        <w:t>15</w:t>
      </w:r>
      <w:r w:rsidR="001E1A30">
        <w:rPr>
          <w:rFonts w:ascii="Cambria" w:hAnsi="Cambria"/>
          <w:color w:val="212121"/>
          <w:sz w:val="30"/>
          <w:szCs w:val="30"/>
          <w:shd w:val="clear" w:color="auto" w:fill="FFFFFF"/>
        </w:rPr>
        <w:t xml:space="preserve">, IL17, </w:t>
      </w:r>
      <w:r w:rsidR="00BB51B8">
        <w:rPr>
          <w:rFonts w:ascii="Cambria" w:hAnsi="Cambria"/>
          <w:color w:val="212121"/>
          <w:sz w:val="30"/>
          <w:szCs w:val="30"/>
          <w:shd w:val="clear" w:color="auto" w:fill="FFFFFF"/>
        </w:rPr>
        <w:t>sIL2Rα,</w:t>
      </w:r>
      <w:r w:rsidR="00BB51B8" w:rsidRPr="00BB51B8">
        <w:rPr>
          <w:rFonts w:ascii="Cambria" w:hAnsi="Cambria"/>
          <w:color w:val="212121"/>
          <w:sz w:val="30"/>
          <w:szCs w:val="30"/>
          <w:shd w:val="clear" w:color="auto" w:fill="FFFFFF"/>
        </w:rPr>
        <w:t xml:space="preserve"> </w:t>
      </w:r>
      <w:r w:rsidR="00BB51B8">
        <w:rPr>
          <w:rFonts w:ascii="Cambria" w:hAnsi="Cambria"/>
          <w:color w:val="212121"/>
          <w:sz w:val="30"/>
          <w:szCs w:val="30"/>
          <w:shd w:val="clear" w:color="auto" w:fill="FFFFFF"/>
        </w:rPr>
        <w:t>MCP1,</w:t>
      </w:r>
      <w:r w:rsidR="00BB51B8" w:rsidRPr="00BB51B8">
        <w:rPr>
          <w:rFonts w:ascii="Cambria" w:hAnsi="Cambria"/>
          <w:color w:val="212121"/>
          <w:sz w:val="30"/>
          <w:szCs w:val="30"/>
          <w:shd w:val="clear" w:color="auto" w:fill="FFFFFF"/>
        </w:rPr>
        <w:t xml:space="preserve"> </w:t>
      </w:r>
      <w:r w:rsidR="00BB51B8">
        <w:rPr>
          <w:rFonts w:ascii="Cambria" w:hAnsi="Cambria"/>
          <w:color w:val="212121"/>
          <w:sz w:val="30"/>
          <w:szCs w:val="30"/>
          <w:shd w:val="clear" w:color="auto" w:fill="FFFFFF"/>
          <w:lang w:val="en-US"/>
        </w:rPr>
        <w:t>EGF</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lang w:val="en-US"/>
        </w:rPr>
        <w:t>IL</w:t>
      </w:r>
      <w:r w:rsidR="00BB51B8" w:rsidRPr="00BB51B8">
        <w:rPr>
          <w:rFonts w:ascii="Cambria" w:hAnsi="Cambria"/>
          <w:color w:val="212121"/>
          <w:sz w:val="30"/>
          <w:szCs w:val="30"/>
          <w:shd w:val="clear" w:color="auto" w:fill="FFFFFF"/>
        </w:rPr>
        <w:t>1</w:t>
      </w:r>
      <w:r w:rsidR="00BB51B8" w:rsidRPr="00BB51B8">
        <w:rPr>
          <w:rFonts w:ascii="Cambria" w:hAnsi="Cambria"/>
          <w:color w:val="212121"/>
          <w:sz w:val="30"/>
          <w:szCs w:val="30"/>
          <w:shd w:val="clear" w:color="auto" w:fill="FFFFFF"/>
          <w:lang w:val="en-US"/>
        </w:rPr>
        <w:t>RA</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sIL1RI</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sIL1RII</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sIL4R</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sIL6R</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sgp130</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TNFα</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IFNα</w:t>
      </w:r>
      <w:r w:rsidR="00BB51B8" w:rsidRPr="00BB51B8">
        <w:rPr>
          <w:rFonts w:ascii="Cambria" w:hAnsi="Cambria"/>
          <w:color w:val="212121"/>
          <w:sz w:val="30"/>
          <w:szCs w:val="30"/>
          <w:shd w:val="clear" w:color="auto" w:fill="FFFFFF"/>
        </w:rPr>
        <w:t xml:space="preserve">, </w:t>
      </w:r>
      <w:proofErr w:type="spellStart"/>
      <w:r w:rsidR="00BB51B8" w:rsidRPr="00BB51B8">
        <w:rPr>
          <w:rFonts w:ascii="Cambria" w:hAnsi="Cambria"/>
          <w:color w:val="212121"/>
          <w:sz w:val="30"/>
          <w:szCs w:val="30"/>
          <w:shd w:val="clear" w:color="auto" w:fill="FFFFFF"/>
        </w:rPr>
        <w:t>IFNγ</w:t>
      </w:r>
      <w:proofErr w:type="spellEnd"/>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MIP1α</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MIP1β</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MIG</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GCSF</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GM-CSF</w:t>
      </w:r>
      <w:r w:rsidR="00BB51B8" w:rsidRPr="00BB51B8">
        <w:rPr>
          <w:rFonts w:ascii="Cambria" w:hAnsi="Cambria"/>
          <w:color w:val="212121"/>
          <w:sz w:val="30"/>
          <w:szCs w:val="30"/>
          <w:shd w:val="clear" w:color="auto" w:fill="FFFFFF"/>
        </w:rPr>
        <w:t xml:space="preserve">, </w:t>
      </w:r>
      <w:r w:rsidR="00BB51B8" w:rsidRPr="00BB51B8">
        <w:rPr>
          <w:rFonts w:ascii="Cambria" w:hAnsi="Cambria"/>
          <w:color w:val="212121"/>
          <w:sz w:val="30"/>
          <w:szCs w:val="30"/>
          <w:shd w:val="clear" w:color="auto" w:fill="FFFFFF"/>
        </w:rPr>
        <w:t>IP10</w:t>
      </w:r>
      <w:r w:rsidR="00BB51B8" w:rsidRPr="00BB51B8">
        <w:rPr>
          <w:rFonts w:ascii="Cambria" w:hAnsi="Cambria"/>
          <w:color w:val="212121"/>
          <w:sz w:val="30"/>
          <w:szCs w:val="30"/>
          <w:shd w:val="clear" w:color="auto" w:fill="FFFFFF"/>
        </w:rPr>
        <w:t>.</w:t>
      </w:r>
    </w:p>
    <w:p w14:paraId="4E2C2ADB" w14:textId="35F434B2" w:rsidR="003A1D17" w:rsidRPr="00000602" w:rsidRDefault="005B431D" w:rsidP="001E1A30">
      <w:pPr>
        <w:ind w:firstLine="720"/>
        <w:jc w:val="both"/>
        <w:rPr>
          <w:sz w:val="28"/>
          <w:szCs w:val="28"/>
        </w:rPr>
      </w:pPr>
      <w:r>
        <w:rPr>
          <w:sz w:val="28"/>
          <w:szCs w:val="28"/>
        </w:rPr>
        <w:t>Катего</w:t>
      </w:r>
      <w:r w:rsidR="001F5DD9">
        <w:rPr>
          <w:sz w:val="28"/>
          <w:szCs w:val="28"/>
        </w:rPr>
        <w:t xml:space="preserve">риальные признаки были преобразованы с помощью </w:t>
      </w:r>
      <w:proofErr w:type="spellStart"/>
      <w:r w:rsidR="001F5DD9" w:rsidRPr="001F5DD9">
        <w:rPr>
          <w:sz w:val="28"/>
          <w:szCs w:val="28"/>
        </w:rPr>
        <w:t>Dummy</w:t>
      </w:r>
      <w:proofErr w:type="spellEnd"/>
      <w:r w:rsidR="001F5DD9" w:rsidRPr="001F5DD9">
        <w:rPr>
          <w:sz w:val="28"/>
          <w:szCs w:val="28"/>
        </w:rPr>
        <w:t>-кодирования.</w:t>
      </w:r>
      <w:r w:rsidR="003A1D17">
        <w:rPr>
          <w:sz w:val="28"/>
          <w:szCs w:val="28"/>
        </w:rPr>
        <w:t xml:space="preserve"> </w:t>
      </w:r>
      <w:r w:rsidR="001F5DD9">
        <w:rPr>
          <w:sz w:val="28"/>
          <w:szCs w:val="28"/>
        </w:rPr>
        <w:t xml:space="preserve">Для применения методов топологического анализа </w:t>
      </w:r>
      <w:r w:rsidR="0017272D">
        <w:rPr>
          <w:sz w:val="28"/>
          <w:szCs w:val="28"/>
        </w:rPr>
        <w:t xml:space="preserve">использовался </w:t>
      </w:r>
      <w:r w:rsidR="0017272D" w:rsidRPr="0017272D">
        <w:rPr>
          <w:sz w:val="28"/>
          <w:szCs w:val="28"/>
        </w:rPr>
        <w:t xml:space="preserve">высокопроизводительный топологический инструментарий машинного обучения на Python, построенный поверх </w:t>
      </w:r>
      <w:proofErr w:type="spellStart"/>
      <w:r w:rsidR="0017272D" w:rsidRPr="0017272D">
        <w:rPr>
          <w:sz w:val="28"/>
          <w:szCs w:val="28"/>
        </w:rPr>
        <w:t>scikit-learn</w:t>
      </w:r>
      <w:proofErr w:type="spellEnd"/>
      <w:r w:rsidR="0017272D">
        <w:rPr>
          <w:sz w:val="28"/>
          <w:szCs w:val="28"/>
        </w:rPr>
        <w:t xml:space="preserve">, – </w:t>
      </w:r>
      <w:r w:rsidR="0017272D">
        <w:rPr>
          <w:sz w:val="28"/>
          <w:szCs w:val="28"/>
          <w:lang w:val="en-US"/>
        </w:rPr>
        <w:t>G</w:t>
      </w:r>
      <w:proofErr w:type="spellStart"/>
      <w:r w:rsidR="0017272D" w:rsidRPr="0017272D">
        <w:rPr>
          <w:sz w:val="28"/>
          <w:szCs w:val="28"/>
        </w:rPr>
        <w:t>iotto-tda</w:t>
      </w:r>
      <w:proofErr w:type="spellEnd"/>
      <w:r w:rsidR="00D0644A" w:rsidRPr="00D0644A">
        <w:rPr>
          <w:sz w:val="28"/>
          <w:szCs w:val="28"/>
        </w:rPr>
        <w:t xml:space="preserve"> [39]</w:t>
      </w:r>
      <w:r w:rsidR="0017272D" w:rsidRPr="0017272D">
        <w:rPr>
          <w:sz w:val="28"/>
          <w:szCs w:val="28"/>
        </w:rPr>
        <w:t xml:space="preserve">. </w:t>
      </w:r>
      <w:r w:rsidR="005653DE">
        <w:rPr>
          <w:sz w:val="28"/>
          <w:szCs w:val="28"/>
        </w:rPr>
        <w:t>П</w:t>
      </w:r>
      <w:r w:rsidR="005653DE" w:rsidRPr="005653DE">
        <w:rPr>
          <w:sz w:val="28"/>
          <w:szCs w:val="28"/>
        </w:rPr>
        <w:t xml:space="preserve">реимущество использования </w:t>
      </w:r>
      <w:r w:rsidR="005653DE">
        <w:rPr>
          <w:sz w:val="28"/>
          <w:szCs w:val="28"/>
        </w:rPr>
        <w:t xml:space="preserve">библиотеки </w:t>
      </w:r>
      <w:r w:rsidR="005653DE">
        <w:rPr>
          <w:sz w:val="28"/>
          <w:szCs w:val="28"/>
          <w:lang w:val="en-US"/>
        </w:rPr>
        <w:t>G</w:t>
      </w:r>
      <w:proofErr w:type="spellStart"/>
      <w:r w:rsidR="005653DE" w:rsidRPr="0017272D">
        <w:rPr>
          <w:sz w:val="28"/>
          <w:szCs w:val="28"/>
        </w:rPr>
        <w:t>iotto-tda</w:t>
      </w:r>
      <w:proofErr w:type="spellEnd"/>
      <w:r w:rsidR="005653DE">
        <w:rPr>
          <w:sz w:val="28"/>
          <w:szCs w:val="28"/>
        </w:rPr>
        <w:t xml:space="preserve"> </w:t>
      </w:r>
      <w:r w:rsidR="005653DE" w:rsidRPr="005653DE">
        <w:rPr>
          <w:sz w:val="28"/>
          <w:szCs w:val="28"/>
        </w:rPr>
        <w:t xml:space="preserve">заключается в ее прямой интеграции с </w:t>
      </w:r>
      <w:proofErr w:type="spellStart"/>
      <w:r w:rsidR="005653DE" w:rsidRPr="005653DE">
        <w:rPr>
          <w:sz w:val="28"/>
          <w:szCs w:val="28"/>
        </w:rPr>
        <w:t>scikit-learn</w:t>
      </w:r>
      <w:proofErr w:type="spellEnd"/>
      <w:r w:rsidR="005653DE" w:rsidRPr="005653DE">
        <w:rPr>
          <w:sz w:val="28"/>
          <w:szCs w:val="28"/>
        </w:rPr>
        <w:t xml:space="preserve"> и поддержке табличных данных, временных рядов, графиков или изображений.</w:t>
      </w:r>
      <w:r w:rsidR="005653DE">
        <w:rPr>
          <w:sz w:val="28"/>
          <w:szCs w:val="28"/>
        </w:rPr>
        <w:t xml:space="preserve"> </w:t>
      </w:r>
      <w:r w:rsidR="005653DE" w:rsidRPr="005653DE">
        <w:rPr>
          <w:sz w:val="28"/>
          <w:szCs w:val="28"/>
        </w:rPr>
        <w:t>Оба эти преимущества упрощают построение конвейеров машинного обучения.</w:t>
      </w:r>
      <w:r w:rsidR="005653DE">
        <w:rPr>
          <w:sz w:val="28"/>
          <w:szCs w:val="28"/>
        </w:rPr>
        <w:t xml:space="preserve"> </w:t>
      </w:r>
      <w:r w:rsidR="0017272D">
        <w:rPr>
          <w:sz w:val="28"/>
          <w:szCs w:val="28"/>
        </w:rPr>
        <w:t>М</w:t>
      </w:r>
      <w:r w:rsidR="0017272D" w:rsidRPr="0017272D">
        <w:rPr>
          <w:sz w:val="28"/>
          <w:szCs w:val="28"/>
        </w:rPr>
        <w:t>етод</w:t>
      </w:r>
      <w:r w:rsidR="0017272D">
        <w:rPr>
          <w:sz w:val="28"/>
          <w:szCs w:val="28"/>
        </w:rPr>
        <w:t xml:space="preserve"> устойчивых</w:t>
      </w:r>
      <w:r w:rsidR="0017272D" w:rsidRPr="0017272D">
        <w:rPr>
          <w:sz w:val="28"/>
          <w:szCs w:val="28"/>
        </w:rPr>
        <w:t xml:space="preserve"> гомологи</w:t>
      </w:r>
      <w:r w:rsidR="0017272D">
        <w:rPr>
          <w:sz w:val="28"/>
          <w:szCs w:val="28"/>
        </w:rPr>
        <w:t>й</w:t>
      </w:r>
      <w:r w:rsidR="00D0644A" w:rsidRPr="00D0644A">
        <w:rPr>
          <w:sz w:val="28"/>
          <w:szCs w:val="28"/>
        </w:rPr>
        <w:t xml:space="preserve"> [40]</w:t>
      </w:r>
      <w:r w:rsidR="0017272D" w:rsidRPr="0017272D">
        <w:rPr>
          <w:sz w:val="28"/>
          <w:szCs w:val="28"/>
        </w:rPr>
        <w:t xml:space="preserve"> </w:t>
      </w:r>
      <w:r w:rsidR="0017272D">
        <w:rPr>
          <w:sz w:val="28"/>
          <w:szCs w:val="28"/>
        </w:rPr>
        <w:t>использовался</w:t>
      </w:r>
      <w:r w:rsidR="0017272D" w:rsidRPr="0017272D">
        <w:rPr>
          <w:sz w:val="28"/>
          <w:szCs w:val="28"/>
        </w:rPr>
        <w:t xml:space="preserve"> для количественной оценки топологических особенностей форм и функций в наборе данных, чтобы получить как качественную, так и количественную информацию.</w:t>
      </w:r>
      <w:r w:rsidR="00466593">
        <w:rPr>
          <w:sz w:val="28"/>
          <w:szCs w:val="28"/>
        </w:rPr>
        <w:t xml:space="preserve"> </w:t>
      </w:r>
      <w:r w:rsidR="0017272D" w:rsidRPr="0017272D">
        <w:rPr>
          <w:sz w:val="28"/>
          <w:szCs w:val="28"/>
        </w:rPr>
        <w:t xml:space="preserve">Алгоритм </w:t>
      </w:r>
      <w:proofErr w:type="spellStart"/>
      <w:r w:rsidR="0017272D">
        <w:rPr>
          <w:sz w:val="28"/>
          <w:szCs w:val="28"/>
        </w:rPr>
        <w:t>M</w:t>
      </w:r>
      <w:r w:rsidR="0017272D" w:rsidRPr="0017272D">
        <w:rPr>
          <w:sz w:val="28"/>
          <w:szCs w:val="28"/>
        </w:rPr>
        <w:t>apper</w:t>
      </w:r>
      <w:proofErr w:type="spellEnd"/>
      <w:r w:rsidR="0017272D">
        <w:rPr>
          <w:sz w:val="28"/>
          <w:szCs w:val="28"/>
        </w:rPr>
        <w:t xml:space="preserve"> </w:t>
      </w:r>
      <w:r w:rsidR="00D0644A" w:rsidRPr="00D0644A">
        <w:rPr>
          <w:sz w:val="28"/>
          <w:szCs w:val="28"/>
        </w:rPr>
        <w:t xml:space="preserve">[41] </w:t>
      </w:r>
      <w:r w:rsidR="0017272D">
        <w:rPr>
          <w:sz w:val="28"/>
          <w:szCs w:val="28"/>
        </w:rPr>
        <w:t>использовался</w:t>
      </w:r>
      <w:r w:rsidR="0017272D" w:rsidRPr="0017272D">
        <w:rPr>
          <w:sz w:val="28"/>
          <w:szCs w:val="28"/>
        </w:rPr>
        <w:t xml:space="preserve"> для упрощения и визуализации наборов данных. </w:t>
      </w:r>
      <w:r w:rsidR="00466593">
        <w:rPr>
          <w:sz w:val="28"/>
          <w:szCs w:val="28"/>
        </w:rPr>
        <w:t xml:space="preserve">Также был применен новый метод </w:t>
      </w:r>
      <w:r w:rsidR="00466593" w:rsidRPr="00466593">
        <w:rPr>
          <w:sz w:val="28"/>
          <w:szCs w:val="28"/>
        </w:rPr>
        <w:t xml:space="preserve">снижения размерности с учетом топологии: </w:t>
      </w:r>
      <w:proofErr w:type="spellStart"/>
      <w:r w:rsidR="00466593" w:rsidRPr="00466593">
        <w:rPr>
          <w:sz w:val="28"/>
          <w:szCs w:val="28"/>
        </w:rPr>
        <w:t>автоэнкодер</w:t>
      </w:r>
      <w:proofErr w:type="spellEnd"/>
      <w:r w:rsidR="00466593" w:rsidRPr="00466593">
        <w:rPr>
          <w:sz w:val="28"/>
          <w:szCs w:val="28"/>
        </w:rPr>
        <w:t>, усиленный дифференцируемыми потерями RTD: RTD-AE</w:t>
      </w:r>
      <w:r w:rsidR="00D0644A" w:rsidRPr="00D0644A">
        <w:rPr>
          <w:sz w:val="28"/>
          <w:szCs w:val="28"/>
        </w:rPr>
        <w:t xml:space="preserve"> [42]</w:t>
      </w:r>
      <w:r w:rsidR="00466593" w:rsidRPr="00466593">
        <w:rPr>
          <w:sz w:val="28"/>
          <w:szCs w:val="28"/>
        </w:rPr>
        <w:t>.</w:t>
      </w:r>
    </w:p>
    <w:p w14:paraId="00000088" w14:textId="2AE7A6C2" w:rsidR="00C94C98" w:rsidRPr="001E1A30" w:rsidRDefault="005C6075" w:rsidP="001E1A30">
      <w:pPr>
        <w:ind w:firstLine="720"/>
        <w:jc w:val="both"/>
        <w:rPr>
          <w:sz w:val="28"/>
          <w:szCs w:val="28"/>
        </w:rPr>
      </w:pPr>
      <w:r>
        <w:rPr>
          <w:sz w:val="28"/>
          <w:szCs w:val="28"/>
        </w:rPr>
        <w:t>В данном исследовании анализируются два пространства размерностью 54</w:t>
      </w:r>
      <w:r>
        <w:rPr>
          <w:sz w:val="28"/>
          <w:szCs w:val="28"/>
          <w:lang w:val="en-US"/>
        </w:rPr>
        <w:t>x</w:t>
      </w:r>
      <w:r>
        <w:rPr>
          <w:sz w:val="28"/>
          <w:szCs w:val="28"/>
        </w:rPr>
        <w:t>4 и 100</w:t>
      </w:r>
      <w:r>
        <w:rPr>
          <w:sz w:val="28"/>
          <w:szCs w:val="28"/>
          <w:lang w:val="en-US"/>
        </w:rPr>
        <w:t>x</w:t>
      </w:r>
      <w:r w:rsidR="00BB51B8">
        <w:rPr>
          <w:sz w:val="28"/>
          <w:szCs w:val="28"/>
        </w:rPr>
        <w:t>29</w:t>
      </w:r>
      <w:r>
        <w:rPr>
          <w:sz w:val="28"/>
          <w:szCs w:val="28"/>
        </w:rPr>
        <w:t xml:space="preserve">, </w:t>
      </w:r>
      <w:r w:rsidRPr="005C6075">
        <w:rPr>
          <w:sz w:val="28"/>
          <w:szCs w:val="28"/>
        </w:rPr>
        <w:t>котор</w:t>
      </w:r>
      <w:r>
        <w:rPr>
          <w:sz w:val="28"/>
          <w:szCs w:val="28"/>
        </w:rPr>
        <w:t>ы</w:t>
      </w:r>
      <w:r w:rsidRPr="005C6075">
        <w:rPr>
          <w:sz w:val="28"/>
          <w:szCs w:val="28"/>
        </w:rPr>
        <w:t>е можно рассматривать как облако точек.</w:t>
      </w:r>
      <w:r>
        <w:rPr>
          <w:sz w:val="28"/>
          <w:szCs w:val="28"/>
        </w:rPr>
        <w:t xml:space="preserve"> Для первичной визуализации данных </w:t>
      </w:r>
      <w:r w:rsidRPr="005C6075">
        <w:rPr>
          <w:sz w:val="28"/>
          <w:szCs w:val="28"/>
        </w:rPr>
        <w:t>выполн</w:t>
      </w:r>
      <w:r>
        <w:rPr>
          <w:sz w:val="28"/>
          <w:szCs w:val="28"/>
        </w:rPr>
        <w:t>ялось</w:t>
      </w:r>
      <w:r w:rsidRPr="005C6075">
        <w:rPr>
          <w:sz w:val="28"/>
          <w:szCs w:val="28"/>
        </w:rPr>
        <w:t xml:space="preserve"> снижение размерности до двух или трех компонентов</w:t>
      </w:r>
      <w:r w:rsidR="001E1A30">
        <w:rPr>
          <w:sz w:val="28"/>
          <w:szCs w:val="28"/>
        </w:rPr>
        <w:t xml:space="preserve"> с помощью </w:t>
      </w:r>
      <w:r w:rsidRPr="005C6075">
        <w:rPr>
          <w:sz w:val="28"/>
          <w:szCs w:val="28"/>
        </w:rPr>
        <w:t>библиотек</w:t>
      </w:r>
      <w:r w:rsidR="001E1A30">
        <w:rPr>
          <w:sz w:val="28"/>
          <w:szCs w:val="28"/>
        </w:rPr>
        <w:t>и</w:t>
      </w:r>
      <w:r w:rsidRPr="005C6075">
        <w:rPr>
          <w:sz w:val="28"/>
          <w:szCs w:val="28"/>
        </w:rPr>
        <w:t xml:space="preserve"> </w:t>
      </w:r>
      <w:proofErr w:type="spellStart"/>
      <w:r w:rsidRPr="005C6075">
        <w:rPr>
          <w:sz w:val="28"/>
          <w:szCs w:val="28"/>
        </w:rPr>
        <w:t>Uniform</w:t>
      </w:r>
      <w:proofErr w:type="spellEnd"/>
      <w:r w:rsidRPr="005C6075">
        <w:rPr>
          <w:sz w:val="28"/>
          <w:szCs w:val="28"/>
        </w:rPr>
        <w:t xml:space="preserve"> </w:t>
      </w:r>
      <w:proofErr w:type="spellStart"/>
      <w:r w:rsidRPr="005C6075">
        <w:rPr>
          <w:sz w:val="28"/>
          <w:szCs w:val="28"/>
        </w:rPr>
        <w:t>Manifold</w:t>
      </w:r>
      <w:proofErr w:type="spellEnd"/>
      <w:r w:rsidRPr="005C6075">
        <w:rPr>
          <w:sz w:val="28"/>
          <w:szCs w:val="28"/>
        </w:rPr>
        <w:t xml:space="preserve"> </w:t>
      </w:r>
      <w:proofErr w:type="spellStart"/>
      <w:r w:rsidRPr="005C6075">
        <w:rPr>
          <w:sz w:val="28"/>
          <w:szCs w:val="28"/>
        </w:rPr>
        <w:t>Approximation</w:t>
      </w:r>
      <w:proofErr w:type="spellEnd"/>
      <w:r w:rsidRPr="005C6075">
        <w:rPr>
          <w:sz w:val="28"/>
          <w:szCs w:val="28"/>
        </w:rPr>
        <w:t xml:space="preserve"> </w:t>
      </w:r>
      <w:proofErr w:type="spellStart"/>
      <w:r w:rsidRPr="005C6075">
        <w:rPr>
          <w:sz w:val="28"/>
          <w:szCs w:val="28"/>
        </w:rPr>
        <w:t>and</w:t>
      </w:r>
      <w:proofErr w:type="spellEnd"/>
      <w:r w:rsidRPr="005C6075">
        <w:rPr>
          <w:sz w:val="28"/>
          <w:szCs w:val="28"/>
        </w:rPr>
        <w:t xml:space="preserve"> </w:t>
      </w:r>
      <w:proofErr w:type="spellStart"/>
      <w:r w:rsidRPr="005C6075">
        <w:rPr>
          <w:sz w:val="28"/>
          <w:szCs w:val="28"/>
        </w:rPr>
        <w:t>Projection</w:t>
      </w:r>
      <w:proofErr w:type="spellEnd"/>
      <w:r w:rsidRPr="005C6075">
        <w:rPr>
          <w:sz w:val="28"/>
          <w:szCs w:val="28"/>
        </w:rPr>
        <w:t xml:space="preserve"> (UMAP)</w:t>
      </w:r>
      <w:r w:rsidR="00D0644A" w:rsidRPr="00D0644A">
        <w:rPr>
          <w:sz w:val="28"/>
          <w:szCs w:val="28"/>
        </w:rPr>
        <w:t xml:space="preserve"> [43]</w:t>
      </w:r>
      <w:r w:rsidRPr="005C6075">
        <w:rPr>
          <w:sz w:val="28"/>
          <w:szCs w:val="28"/>
        </w:rPr>
        <w:t xml:space="preserve">. </w:t>
      </w:r>
      <w:r w:rsidR="001E1A30" w:rsidRPr="005C6075">
        <w:rPr>
          <w:sz w:val="28"/>
          <w:szCs w:val="28"/>
        </w:rPr>
        <w:t>UMAP</w:t>
      </w:r>
      <w:r w:rsidRPr="005C6075">
        <w:rPr>
          <w:sz w:val="28"/>
          <w:szCs w:val="28"/>
        </w:rPr>
        <w:t xml:space="preserve"> строит </w:t>
      </w:r>
      <w:proofErr w:type="spellStart"/>
      <w:r w:rsidRPr="005C6075">
        <w:rPr>
          <w:sz w:val="28"/>
          <w:szCs w:val="28"/>
        </w:rPr>
        <w:t>высокоразмерное</w:t>
      </w:r>
      <w:proofErr w:type="spellEnd"/>
      <w:r w:rsidRPr="005C6075">
        <w:rPr>
          <w:sz w:val="28"/>
          <w:szCs w:val="28"/>
        </w:rPr>
        <w:t xml:space="preserve"> </w:t>
      </w:r>
      <w:proofErr w:type="spellStart"/>
      <w:r w:rsidRPr="005C6075">
        <w:rPr>
          <w:sz w:val="28"/>
          <w:szCs w:val="28"/>
        </w:rPr>
        <w:t>графовое</w:t>
      </w:r>
      <w:proofErr w:type="spellEnd"/>
      <w:r w:rsidRPr="005C6075">
        <w:rPr>
          <w:sz w:val="28"/>
          <w:szCs w:val="28"/>
        </w:rPr>
        <w:t xml:space="preserve"> представление данных и оптимизирует низкоразмерный граф, чтобы он был как можно более структурно похож на данные. Для того чтобы построить исходный </w:t>
      </w:r>
      <w:proofErr w:type="spellStart"/>
      <w:r w:rsidRPr="005C6075">
        <w:rPr>
          <w:sz w:val="28"/>
          <w:szCs w:val="28"/>
        </w:rPr>
        <w:t>высокоразмерный</w:t>
      </w:r>
      <w:proofErr w:type="spellEnd"/>
      <w:r w:rsidRPr="005C6075">
        <w:rPr>
          <w:sz w:val="28"/>
          <w:szCs w:val="28"/>
        </w:rPr>
        <w:t xml:space="preserve"> граф, </w:t>
      </w:r>
      <w:r w:rsidR="001E1A30" w:rsidRPr="005C6075">
        <w:rPr>
          <w:sz w:val="28"/>
          <w:szCs w:val="28"/>
        </w:rPr>
        <w:t>UMAP</w:t>
      </w:r>
      <w:r w:rsidRPr="005C6075">
        <w:rPr>
          <w:sz w:val="28"/>
          <w:szCs w:val="28"/>
        </w:rPr>
        <w:t xml:space="preserve"> строит нечто, называемое нечетким симплициальным комплексом</w:t>
      </w:r>
      <w:r w:rsidR="001E1A30">
        <w:rPr>
          <w:sz w:val="28"/>
          <w:szCs w:val="28"/>
        </w:rPr>
        <w:t xml:space="preserve"> (</w:t>
      </w:r>
      <w:r w:rsidRPr="005C6075">
        <w:rPr>
          <w:sz w:val="28"/>
          <w:szCs w:val="28"/>
        </w:rPr>
        <w:t>представление взвешенного графа, с весами ребер, представляющими вероятность того, что две точки связаны</w:t>
      </w:r>
      <w:r w:rsidR="001E1A30">
        <w:rPr>
          <w:sz w:val="28"/>
          <w:szCs w:val="28"/>
        </w:rPr>
        <w:t>)</w:t>
      </w:r>
      <w:r w:rsidRPr="005C6075">
        <w:rPr>
          <w:sz w:val="28"/>
          <w:szCs w:val="28"/>
        </w:rPr>
        <w:t xml:space="preserve">. </w:t>
      </w:r>
      <w:r w:rsidR="001E1A30" w:rsidRPr="005C6075">
        <w:rPr>
          <w:sz w:val="28"/>
          <w:szCs w:val="28"/>
        </w:rPr>
        <w:t>UMAP</w:t>
      </w:r>
      <w:r w:rsidRPr="005C6075">
        <w:rPr>
          <w:sz w:val="28"/>
          <w:szCs w:val="28"/>
        </w:rPr>
        <w:t xml:space="preserve">, как симплициальный комплекс, расширяет радиус от каждой точки, соединяя точки, когда эти радиусы пересекаются. Затем он "размывает" граф, уменьшая вероятность взаимодействия по мере увеличения радиуса. </w:t>
      </w:r>
      <w:r w:rsidR="001E1A30">
        <w:rPr>
          <w:sz w:val="28"/>
          <w:szCs w:val="28"/>
        </w:rPr>
        <w:t xml:space="preserve">Данный метод </w:t>
      </w:r>
      <w:r w:rsidRPr="005C6075">
        <w:rPr>
          <w:sz w:val="28"/>
          <w:szCs w:val="28"/>
        </w:rPr>
        <w:t>гарантирует, что локальная структура поддерживается в равновесии с глобальной структурой.</w:t>
      </w:r>
      <w:r w:rsidR="002D4FB8">
        <w:rPr>
          <w:sz w:val="28"/>
          <w:szCs w:val="28"/>
        </w:rPr>
        <w:br w:type="page"/>
      </w:r>
    </w:p>
    <w:p w14:paraId="00000089" w14:textId="0ADE7DE5" w:rsidR="00C94C98" w:rsidRPr="00A05266" w:rsidRDefault="00AD2BDC" w:rsidP="00A05266">
      <w:pPr>
        <w:pStyle w:val="1"/>
        <w:rPr>
          <w:rFonts w:ascii="TimesNewRomanPS" w:hAnsi="TimesNewRomanPS"/>
          <w:b/>
          <w:bCs/>
          <w:sz w:val="28"/>
          <w:szCs w:val="28"/>
        </w:rPr>
      </w:pPr>
      <w:bookmarkStart w:id="14" w:name="_Toc136879886"/>
      <w:r>
        <w:rPr>
          <w:rFonts w:ascii="TimesNewRomanPS" w:hAnsi="TimesNewRomanPS"/>
          <w:b/>
          <w:bCs/>
          <w:sz w:val="28"/>
          <w:szCs w:val="28"/>
          <w:lang w:val="ru-RU"/>
        </w:rPr>
        <w:lastRenderedPageBreak/>
        <w:t>5</w:t>
      </w:r>
      <w:r w:rsidR="00B96B78" w:rsidRPr="00A05266">
        <w:rPr>
          <w:rFonts w:ascii="TimesNewRomanPS" w:hAnsi="TimesNewRomanPS"/>
          <w:b/>
          <w:bCs/>
          <w:sz w:val="28"/>
          <w:szCs w:val="28"/>
        </w:rPr>
        <w:t xml:space="preserve">. </w:t>
      </w:r>
      <w:r w:rsidR="00C61CA8" w:rsidRPr="00A05266">
        <w:rPr>
          <w:rFonts w:ascii="TimesNewRomanPS" w:hAnsi="TimesNewRomanPS"/>
          <w:b/>
          <w:bCs/>
          <w:sz w:val="28"/>
          <w:szCs w:val="28"/>
        </w:rPr>
        <w:t>Применение метода устойчивых гомологий</w:t>
      </w:r>
      <w:bookmarkEnd w:id="14"/>
      <w:r w:rsidR="00C61CA8" w:rsidRPr="00A05266">
        <w:rPr>
          <w:rFonts w:ascii="TimesNewRomanPS" w:hAnsi="TimesNewRomanPS"/>
          <w:b/>
          <w:bCs/>
          <w:sz w:val="28"/>
          <w:szCs w:val="28"/>
        </w:rPr>
        <w:t xml:space="preserve"> </w:t>
      </w:r>
    </w:p>
    <w:p w14:paraId="265EB225" w14:textId="77777777" w:rsidR="00CD08FA" w:rsidRDefault="00CD08FA" w:rsidP="00FC4EE1">
      <w:pPr>
        <w:ind w:firstLine="720"/>
        <w:jc w:val="both"/>
        <w:rPr>
          <w:sz w:val="28"/>
          <w:szCs w:val="28"/>
        </w:rPr>
      </w:pPr>
    </w:p>
    <w:p w14:paraId="4D134EF1" w14:textId="0E030EE2" w:rsidR="00FC4EE1" w:rsidRPr="00FC4EE1" w:rsidRDefault="00FC4EE1" w:rsidP="00FC4EE1">
      <w:pPr>
        <w:ind w:firstLine="720"/>
        <w:jc w:val="both"/>
        <w:rPr>
          <w:sz w:val="28"/>
          <w:szCs w:val="28"/>
        </w:rPr>
      </w:pPr>
      <w:r>
        <w:rPr>
          <w:sz w:val="28"/>
          <w:szCs w:val="28"/>
        </w:rPr>
        <w:t xml:space="preserve">При использовании метода устойчивых гомологий в первую очередь необходимо </w:t>
      </w:r>
      <w:r w:rsidRPr="00FC4EE1">
        <w:rPr>
          <w:sz w:val="28"/>
          <w:szCs w:val="28"/>
        </w:rPr>
        <w:t>определ</w:t>
      </w:r>
      <w:r>
        <w:rPr>
          <w:sz w:val="28"/>
          <w:szCs w:val="28"/>
        </w:rPr>
        <w:t>ить</w:t>
      </w:r>
      <w:r w:rsidRPr="00FC4EE1">
        <w:rPr>
          <w:sz w:val="28"/>
          <w:szCs w:val="28"/>
        </w:rPr>
        <w:t xml:space="preserve"> облако точек. Затем используе</w:t>
      </w:r>
      <w:r>
        <w:rPr>
          <w:sz w:val="28"/>
          <w:szCs w:val="28"/>
        </w:rPr>
        <w:t>тся</w:t>
      </w:r>
      <w:r w:rsidRPr="00FC4EE1">
        <w:rPr>
          <w:sz w:val="28"/>
          <w:szCs w:val="28"/>
        </w:rPr>
        <w:t xml:space="preserve"> метод фильтрации для создания простых комплексов и, наконец, определя</w:t>
      </w:r>
      <w:r>
        <w:rPr>
          <w:sz w:val="28"/>
          <w:szCs w:val="28"/>
        </w:rPr>
        <w:t>ются</w:t>
      </w:r>
      <w:r w:rsidRPr="00FC4EE1">
        <w:rPr>
          <w:sz w:val="28"/>
          <w:szCs w:val="28"/>
        </w:rPr>
        <w:t xml:space="preserve"> топологические сигнатуры данных (например, числа Бетти). </w:t>
      </w:r>
    </w:p>
    <w:p w14:paraId="31E912F7" w14:textId="4B2DACC2" w:rsidR="00CB7333" w:rsidRDefault="00FC4EE1" w:rsidP="00CB7333">
      <w:pPr>
        <w:ind w:firstLine="720"/>
        <w:jc w:val="both"/>
        <w:rPr>
          <w:sz w:val="28"/>
          <w:szCs w:val="28"/>
        </w:rPr>
      </w:pPr>
      <w:r w:rsidRPr="00FC4EE1">
        <w:rPr>
          <w:sz w:val="28"/>
          <w:szCs w:val="28"/>
        </w:rPr>
        <w:t xml:space="preserve">Первым шагом является </w:t>
      </w:r>
      <w:r>
        <w:rPr>
          <w:sz w:val="28"/>
          <w:szCs w:val="28"/>
        </w:rPr>
        <w:t>установка</w:t>
      </w:r>
      <w:r w:rsidRPr="00FC4EE1">
        <w:rPr>
          <w:sz w:val="28"/>
          <w:szCs w:val="28"/>
        </w:rPr>
        <w:t xml:space="preserve"> трансформатора </w:t>
      </w:r>
      <w:proofErr w:type="spellStart"/>
      <w:r w:rsidRPr="00FC4EE1">
        <w:rPr>
          <w:sz w:val="28"/>
          <w:szCs w:val="28"/>
        </w:rPr>
        <w:t>VietorisRipsPersistence</w:t>
      </w:r>
      <w:proofErr w:type="spellEnd"/>
      <w:r w:rsidRPr="00FC4EE1">
        <w:rPr>
          <w:sz w:val="28"/>
          <w:szCs w:val="28"/>
        </w:rPr>
        <w:t xml:space="preserve"> </w:t>
      </w:r>
      <w:r w:rsidR="00C33D96" w:rsidRPr="00C33D96">
        <w:rPr>
          <w:sz w:val="28"/>
          <w:szCs w:val="28"/>
        </w:rPr>
        <w:t xml:space="preserve">[44] </w:t>
      </w:r>
      <w:r w:rsidRPr="00FC4EE1">
        <w:rPr>
          <w:sz w:val="28"/>
          <w:szCs w:val="28"/>
        </w:rPr>
        <w:t xml:space="preserve">и вычисление так называемых диаграмм </w:t>
      </w:r>
      <w:r w:rsidR="000B3CCE">
        <w:rPr>
          <w:sz w:val="28"/>
          <w:szCs w:val="28"/>
        </w:rPr>
        <w:t>устойчивости</w:t>
      </w:r>
      <w:r w:rsidRPr="00FC4EE1">
        <w:rPr>
          <w:sz w:val="28"/>
          <w:szCs w:val="28"/>
        </w:rPr>
        <w:t xml:space="preserve"> для данной коллекции облаков точек. Комплекс </w:t>
      </w:r>
      <w:proofErr w:type="spellStart"/>
      <w:r w:rsidRPr="00FC4EE1">
        <w:rPr>
          <w:sz w:val="28"/>
          <w:szCs w:val="28"/>
        </w:rPr>
        <w:t>Vietoris-Rips</w:t>
      </w:r>
      <w:proofErr w:type="spellEnd"/>
      <w:r w:rsidRPr="00FC4EE1">
        <w:rPr>
          <w:sz w:val="28"/>
          <w:szCs w:val="28"/>
        </w:rPr>
        <w:t xml:space="preserve"> </w:t>
      </w:r>
      <w:r>
        <w:rPr>
          <w:sz w:val="28"/>
          <w:szCs w:val="28"/>
        </w:rPr>
        <w:t>–</w:t>
      </w:r>
      <w:r w:rsidRPr="00FC4EE1">
        <w:rPr>
          <w:sz w:val="28"/>
          <w:szCs w:val="28"/>
        </w:rPr>
        <w:t xml:space="preserve"> это метод фильтрации. </w:t>
      </w:r>
      <w:proofErr w:type="spellStart"/>
      <w:r w:rsidRPr="00FC4EE1">
        <w:rPr>
          <w:sz w:val="28"/>
          <w:szCs w:val="28"/>
        </w:rPr>
        <w:t>VietorisRipsPersistence</w:t>
      </w:r>
      <w:proofErr w:type="spellEnd"/>
      <w:r w:rsidRPr="00FC4EE1">
        <w:rPr>
          <w:sz w:val="28"/>
          <w:szCs w:val="28"/>
        </w:rPr>
        <w:t xml:space="preserve"> </w:t>
      </w:r>
      <w:r>
        <w:rPr>
          <w:sz w:val="28"/>
          <w:szCs w:val="28"/>
        </w:rPr>
        <w:t xml:space="preserve">– </w:t>
      </w:r>
      <w:r w:rsidRPr="00FC4EE1">
        <w:rPr>
          <w:sz w:val="28"/>
          <w:szCs w:val="28"/>
        </w:rPr>
        <w:t xml:space="preserve">это </w:t>
      </w:r>
      <w:r w:rsidR="000B3CCE">
        <w:rPr>
          <w:sz w:val="28"/>
          <w:szCs w:val="28"/>
        </w:rPr>
        <w:t>устойчив</w:t>
      </w:r>
      <w:r w:rsidR="000B3CCE">
        <w:rPr>
          <w:sz w:val="28"/>
          <w:szCs w:val="28"/>
        </w:rPr>
        <w:t>ая</w:t>
      </w:r>
      <w:r w:rsidRPr="00FC4EE1">
        <w:rPr>
          <w:sz w:val="28"/>
          <w:szCs w:val="28"/>
        </w:rPr>
        <w:t xml:space="preserve"> симплициальная гомология метрического пространства. </w:t>
      </w:r>
      <w:r>
        <w:rPr>
          <w:sz w:val="28"/>
          <w:szCs w:val="28"/>
        </w:rPr>
        <w:t>В р</w:t>
      </w:r>
      <w:r w:rsidRPr="00FC4EE1">
        <w:rPr>
          <w:sz w:val="28"/>
          <w:szCs w:val="28"/>
        </w:rPr>
        <w:t>езультат</w:t>
      </w:r>
      <w:r>
        <w:rPr>
          <w:sz w:val="28"/>
          <w:szCs w:val="28"/>
        </w:rPr>
        <w:t>е получаем</w:t>
      </w:r>
      <w:r w:rsidRPr="00FC4EE1">
        <w:rPr>
          <w:sz w:val="28"/>
          <w:szCs w:val="28"/>
        </w:rPr>
        <w:t xml:space="preserve"> диаграмм</w:t>
      </w:r>
      <w:r>
        <w:rPr>
          <w:sz w:val="28"/>
          <w:szCs w:val="28"/>
        </w:rPr>
        <w:t>ы</w:t>
      </w:r>
      <w:r w:rsidRPr="00FC4EE1">
        <w:rPr>
          <w:sz w:val="28"/>
          <w:szCs w:val="28"/>
        </w:rPr>
        <w:t xml:space="preserve"> </w:t>
      </w:r>
      <w:r w:rsidR="00ED6509">
        <w:rPr>
          <w:sz w:val="28"/>
          <w:szCs w:val="28"/>
        </w:rPr>
        <w:t>устойчивости</w:t>
      </w:r>
      <w:r w:rsidRPr="00FC4EE1">
        <w:rPr>
          <w:sz w:val="28"/>
          <w:szCs w:val="28"/>
        </w:rPr>
        <w:t>.</w:t>
      </w:r>
      <w:r>
        <w:rPr>
          <w:sz w:val="28"/>
          <w:szCs w:val="28"/>
        </w:rPr>
        <w:t xml:space="preserve"> Далее в</w:t>
      </w:r>
      <w:r w:rsidRPr="00FC4EE1">
        <w:rPr>
          <w:sz w:val="28"/>
          <w:szCs w:val="28"/>
        </w:rPr>
        <w:t>ычисл</w:t>
      </w:r>
      <w:r>
        <w:rPr>
          <w:sz w:val="28"/>
          <w:szCs w:val="28"/>
        </w:rPr>
        <w:t>яем</w:t>
      </w:r>
      <w:r w:rsidRPr="00FC4EE1">
        <w:rPr>
          <w:sz w:val="28"/>
          <w:szCs w:val="28"/>
        </w:rPr>
        <w:t xml:space="preserve"> кривые Бетти и энтропию </w:t>
      </w:r>
      <w:r w:rsidR="00ED6509">
        <w:rPr>
          <w:sz w:val="28"/>
          <w:szCs w:val="28"/>
        </w:rPr>
        <w:t>устойчивости</w:t>
      </w:r>
      <w:r w:rsidRPr="00FC4EE1">
        <w:rPr>
          <w:sz w:val="28"/>
          <w:szCs w:val="28"/>
        </w:rPr>
        <w:t xml:space="preserve"> из диаграмм </w:t>
      </w:r>
      <w:r w:rsidR="00ED6509">
        <w:rPr>
          <w:sz w:val="28"/>
          <w:szCs w:val="28"/>
        </w:rPr>
        <w:t>устойчивости</w:t>
      </w:r>
      <w:r w:rsidRPr="00FC4EE1">
        <w:rPr>
          <w:sz w:val="28"/>
          <w:szCs w:val="28"/>
        </w:rPr>
        <w:t>, чтобы найти топологические сигнатуры.</w:t>
      </w:r>
      <w:r w:rsidR="00CB7333" w:rsidRPr="00CB7333">
        <w:rPr>
          <w:sz w:val="28"/>
          <w:szCs w:val="28"/>
        </w:rPr>
        <w:t xml:space="preserve"> </w:t>
      </w:r>
    </w:p>
    <w:p w14:paraId="01FE8C06" w14:textId="3555F65F" w:rsidR="00CB7333" w:rsidRPr="00CB7333" w:rsidRDefault="00CB7333" w:rsidP="00CB7333">
      <w:pPr>
        <w:ind w:firstLine="720"/>
        <w:jc w:val="both"/>
        <w:rPr>
          <w:sz w:val="28"/>
          <w:szCs w:val="28"/>
        </w:rPr>
      </w:pPr>
      <w:r>
        <w:rPr>
          <w:sz w:val="28"/>
          <w:szCs w:val="28"/>
        </w:rPr>
        <w:t>В</w:t>
      </w:r>
      <w:r w:rsidRPr="00CB7333">
        <w:rPr>
          <w:sz w:val="28"/>
          <w:szCs w:val="28"/>
        </w:rPr>
        <w:t>ычисление топологических сигнатур</w:t>
      </w:r>
      <w:r>
        <w:rPr>
          <w:sz w:val="28"/>
          <w:szCs w:val="28"/>
        </w:rPr>
        <w:t xml:space="preserve"> позволяет охарактеризовать данные. </w:t>
      </w:r>
      <w:r w:rsidRPr="00CB7333">
        <w:rPr>
          <w:sz w:val="28"/>
          <w:szCs w:val="28"/>
        </w:rPr>
        <w:t>С помощью этого обоснования также мож</w:t>
      </w:r>
      <w:r>
        <w:rPr>
          <w:sz w:val="28"/>
          <w:szCs w:val="28"/>
        </w:rPr>
        <w:t>но</w:t>
      </w:r>
      <w:r w:rsidRPr="00CB7333">
        <w:rPr>
          <w:sz w:val="28"/>
          <w:szCs w:val="28"/>
        </w:rPr>
        <w:t xml:space="preserve"> получить количественную информацию, которую можно использовать для статистической классификации.</w:t>
      </w:r>
      <w:r>
        <w:rPr>
          <w:sz w:val="28"/>
          <w:szCs w:val="28"/>
        </w:rPr>
        <w:t xml:space="preserve"> </w:t>
      </w:r>
      <w:r>
        <w:rPr>
          <w:sz w:val="28"/>
          <w:szCs w:val="28"/>
          <w:lang w:val="en-US"/>
        </w:rPr>
        <w:t>G</w:t>
      </w:r>
      <w:proofErr w:type="spellStart"/>
      <w:r w:rsidRPr="0017272D">
        <w:rPr>
          <w:sz w:val="28"/>
          <w:szCs w:val="28"/>
        </w:rPr>
        <w:t>iotto-tda</w:t>
      </w:r>
      <w:proofErr w:type="spellEnd"/>
      <w:r w:rsidRPr="00CB7333">
        <w:rPr>
          <w:sz w:val="28"/>
          <w:szCs w:val="28"/>
        </w:rPr>
        <w:t xml:space="preserve"> с модулем </w:t>
      </w:r>
      <w:proofErr w:type="spellStart"/>
      <w:proofErr w:type="gramStart"/>
      <w:r w:rsidRPr="00CB7333">
        <w:rPr>
          <w:sz w:val="28"/>
          <w:szCs w:val="28"/>
        </w:rPr>
        <w:t>gtda.pipeline</w:t>
      </w:r>
      <w:proofErr w:type="spellEnd"/>
      <w:proofErr w:type="gramEnd"/>
      <w:r w:rsidR="00C33D96" w:rsidRPr="00C33D96">
        <w:rPr>
          <w:sz w:val="28"/>
          <w:szCs w:val="28"/>
        </w:rPr>
        <w:t xml:space="preserve"> [45]</w:t>
      </w:r>
      <w:r w:rsidRPr="00CB7333">
        <w:rPr>
          <w:sz w:val="28"/>
          <w:szCs w:val="28"/>
        </w:rPr>
        <w:t xml:space="preserve"> расширяет модуль </w:t>
      </w:r>
      <w:proofErr w:type="spellStart"/>
      <w:r w:rsidRPr="00CB7333">
        <w:rPr>
          <w:sz w:val="28"/>
          <w:szCs w:val="28"/>
        </w:rPr>
        <w:t>scikit-learn</w:t>
      </w:r>
      <w:proofErr w:type="spellEnd"/>
      <w:r w:rsidRPr="00CB7333">
        <w:rPr>
          <w:sz w:val="28"/>
          <w:szCs w:val="28"/>
        </w:rPr>
        <w:t xml:space="preserve">, определяя конвейеры для выполнения таких вычислений. </w:t>
      </w:r>
      <w:r>
        <w:rPr>
          <w:sz w:val="28"/>
          <w:szCs w:val="28"/>
        </w:rPr>
        <w:t>Был построен</w:t>
      </w:r>
      <w:r w:rsidRPr="00CB7333">
        <w:rPr>
          <w:sz w:val="28"/>
          <w:szCs w:val="28"/>
        </w:rPr>
        <w:t xml:space="preserve"> базовый </w:t>
      </w:r>
      <w:r w:rsidR="000B3CCE" w:rsidRPr="000B3CCE">
        <w:rPr>
          <w:sz w:val="28"/>
          <w:szCs w:val="28"/>
        </w:rPr>
        <w:t>конвейер</w:t>
      </w:r>
      <w:r w:rsidRPr="00CB7333">
        <w:rPr>
          <w:sz w:val="28"/>
          <w:szCs w:val="28"/>
        </w:rPr>
        <w:t xml:space="preserve">, позволяющий использовать алгоритмы классификации </w:t>
      </w:r>
      <w:proofErr w:type="spellStart"/>
      <w:r w:rsidRPr="00CB7333">
        <w:rPr>
          <w:sz w:val="28"/>
          <w:szCs w:val="28"/>
        </w:rPr>
        <w:t>sklearn</w:t>
      </w:r>
      <w:proofErr w:type="spellEnd"/>
      <w:r w:rsidRPr="00CB7333">
        <w:rPr>
          <w:sz w:val="28"/>
          <w:szCs w:val="28"/>
        </w:rPr>
        <w:t xml:space="preserve"> для получения статистики.</w:t>
      </w:r>
    </w:p>
    <w:p w14:paraId="646F31F0" w14:textId="47EAB90C" w:rsidR="00CB7333" w:rsidRDefault="00CB7333" w:rsidP="00CB7333">
      <w:pPr>
        <w:ind w:firstLine="720"/>
        <w:jc w:val="both"/>
        <w:rPr>
          <w:sz w:val="28"/>
          <w:szCs w:val="28"/>
        </w:rPr>
      </w:pPr>
      <w:r w:rsidRPr="00CB7333">
        <w:rPr>
          <w:sz w:val="28"/>
          <w:szCs w:val="28"/>
        </w:rPr>
        <w:t xml:space="preserve">Сначала </w:t>
      </w:r>
      <w:r>
        <w:rPr>
          <w:sz w:val="28"/>
          <w:szCs w:val="28"/>
        </w:rPr>
        <w:t>была посчитана</w:t>
      </w:r>
      <w:r w:rsidRPr="00CB7333">
        <w:rPr>
          <w:sz w:val="28"/>
          <w:szCs w:val="28"/>
        </w:rPr>
        <w:t xml:space="preserve"> диаграмм</w:t>
      </w:r>
      <w:r>
        <w:rPr>
          <w:sz w:val="28"/>
          <w:szCs w:val="28"/>
        </w:rPr>
        <w:t>а</w:t>
      </w:r>
      <w:r w:rsidRPr="00CB7333">
        <w:rPr>
          <w:sz w:val="28"/>
          <w:szCs w:val="28"/>
        </w:rPr>
        <w:t xml:space="preserve"> </w:t>
      </w:r>
      <w:r w:rsidR="000B3CCE">
        <w:rPr>
          <w:sz w:val="28"/>
          <w:szCs w:val="28"/>
        </w:rPr>
        <w:t>устойчивости</w:t>
      </w:r>
      <w:r w:rsidRPr="00CB7333">
        <w:rPr>
          <w:sz w:val="28"/>
          <w:szCs w:val="28"/>
        </w:rPr>
        <w:t xml:space="preserve"> и ее</w:t>
      </w:r>
      <w:r w:rsidR="000B3CCE">
        <w:rPr>
          <w:sz w:val="28"/>
          <w:szCs w:val="28"/>
        </w:rPr>
        <w:t xml:space="preserve"> </w:t>
      </w:r>
      <w:r w:rsidRPr="00CB7333">
        <w:rPr>
          <w:sz w:val="28"/>
          <w:szCs w:val="28"/>
        </w:rPr>
        <w:t>энтропи</w:t>
      </w:r>
      <w:r>
        <w:rPr>
          <w:sz w:val="28"/>
          <w:szCs w:val="28"/>
        </w:rPr>
        <w:t>я</w:t>
      </w:r>
      <w:r w:rsidR="000B3CCE">
        <w:rPr>
          <w:sz w:val="28"/>
          <w:szCs w:val="28"/>
        </w:rPr>
        <w:t xml:space="preserve"> </w:t>
      </w:r>
      <w:r w:rsidR="000B3CCE">
        <w:rPr>
          <w:sz w:val="28"/>
          <w:szCs w:val="28"/>
        </w:rPr>
        <w:t>устойчивости</w:t>
      </w:r>
      <w:r w:rsidRPr="00CB7333">
        <w:rPr>
          <w:sz w:val="28"/>
          <w:szCs w:val="28"/>
        </w:rPr>
        <w:t xml:space="preserve">. Затем </w:t>
      </w:r>
      <w:r>
        <w:rPr>
          <w:sz w:val="28"/>
          <w:szCs w:val="28"/>
        </w:rPr>
        <w:t>был осуществлен поиск</w:t>
      </w:r>
      <w:r w:rsidRPr="00CB7333">
        <w:rPr>
          <w:sz w:val="28"/>
          <w:szCs w:val="28"/>
        </w:rPr>
        <w:t xml:space="preserve"> статистическ</w:t>
      </w:r>
      <w:r>
        <w:rPr>
          <w:sz w:val="28"/>
          <w:szCs w:val="28"/>
        </w:rPr>
        <w:t>ой</w:t>
      </w:r>
      <w:r w:rsidRPr="00CB7333">
        <w:rPr>
          <w:sz w:val="28"/>
          <w:szCs w:val="28"/>
        </w:rPr>
        <w:t xml:space="preserve"> модел</w:t>
      </w:r>
      <w:r>
        <w:rPr>
          <w:sz w:val="28"/>
          <w:szCs w:val="28"/>
        </w:rPr>
        <w:t>и</w:t>
      </w:r>
      <w:r w:rsidRPr="00CB7333">
        <w:rPr>
          <w:sz w:val="28"/>
          <w:szCs w:val="28"/>
        </w:rPr>
        <w:t xml:space="preserve"> в </w:t>
      </w:r>
      <w:proofErr w:type="spellStart"/>
      <w:proofErr w:type="gramStart"/>
      <w:r w:rsidRPr="00CB7333">
        <w:rPr>
          <w:sz w:val="28"/>
          <w:szCs w:val="28"/>
        </w:rPr>
        <w:t>sklearn.ensemble</w:t>
      </w:r>
      <w:proofErr w:type="spellEnd"/>
      <w:proofErr w:type="gramEnd"/>
      <w:r w:rsidRPr="00CB7333">
        <w:rPr>
          <w:sz w:val="28"/>
          <w:szCs w:val="28"/>
        </w:rPr>
        <w:t xml:space="preserve">, чтобы получить задачу классификации с соответствующим показателем точности классификации. Для выполнения классификации </w:t>
      </w:r>
      <w:r>
        <w:rPr>
          <w:sz w:val="28"/>
          <w:szCs w:val="28"/>
        </w:rPr>
        <w:t>был выбран</w:t>
      </w:r>
      <w:r w:rsidRPr="00CB7333">
        <w:rPr>
          <w:sz w:val="28"/>
          <w:szCs w:val="28"/>
        </w:rPr>
        <w:t xml:space="preserve"> </w:t>
      </w:r>
      <w:proofErr w:type="spellStart"/>
      <w:r w:rsidRPr="00CB7333">
        <w:rPr>
          <w:sz w:val="28"/>
          <w:szCs w:val="28"/>
        </w:rPr>
        <w:t>RandomForestClassifier</w:t>
      </w:r>
      <w:proofErr w:type="spellEnd"/>
      <w:r w:rsidR="00C33D96">
        <w:rPr>
          <w:sz w:val="28"/>
          <w:szCs w:val="28"/>
          <w:lang w:val="en-US"/>
        </w:rPr>
        <w:t xml:space="preserve"> [46]</w:t>
      </w:r>
      <w:r w:rsidRPr="00CB7333">
        <w:rPr>
          <w:sz w:val="28"/>
          <w:szCs w:val="28"/>
        </w:rPr>
        <w:t>.</w:t>
      </w:r>
      <w:r w:rsidR="00C33D96">
        <w:rPr>
          <w:sz w:val="28"/>
          <w:szCs w:val="28"/>
          <w:lang w:val="en-US"/>
        </w:rPr>
        <w:t xml:space="preserve"> </w:t>
      </w:r>
      <w:r w:rsidRPr="00CB7333">
        <w:rPr>
          <w:sz w:val="28"/>
          <w:szCs w:val="28"/>
        </w:rPr>
        <w:t xml:space="preserve"> </w:t>
      </w:r>
    </w:p>
    <w:p w14:paraId="34674F8D" w14:textId="5BCCCD0A" w:rsidR="00663A7C" w:rsidRDefault="00663A7C" w:rsidP="00CB7333">
      <w:pPr>
        <w:ind w:firstLine="720"/>
        <w:jc w:val="both"/>
        <w:rPr>
          <w:sz w:val="28"/>
          <w:szCs w:val="28"/>
        </w:rPr>
      </w:pPr>
      <w:r>
        <w:rPr>
          <w:sz w:val="28"/>
          <w:szCs w:val="28"/>
        </w:rPr>
        <w:t xml:space="preserve">Также была выполнена обычная классификация </w:t>
      </w:r>
      <w:r w:rsidRPr="00CB7333">
        <w:rPr>
          <w:sz w:val="28"/>
          <w:szCs w:val="28"/>
        </w:rPr>
        <w:t xml:space="preserve">с помощью </w:t>
      </w:r>
      <w:r>
        <w:rPr>
          <w:sz w:val="28"/>
          <w:szCs w:val="28"/>
        </w:rPr>
        <w:t xml:space="preserve">той же модели </w:t>
      </w:r>
      <w:proofErr w:type="spellStart"/>
      <w:r w:rsidRPr="00CB7333">
        <w:rPr>
          <w:sz w:val="28"/>
          <w:szCs w:val="28"/>
        </w:rPr>
        <w:t>RandomForestClassifier</w:t>
      </w:r>
      <w:proofErr w:type="spellEnd"/>
      <w:r w:rsidRPr="00CB7333">
        <w:rPr>
          <w:sz w:val="28"/>
          <w:szCs w:val="28"/>
        </w:rPr>
        <w:t xml:space="preserve"> </w:t>
      </w:r>
      <w:r>
        <w:rPr>
          <w:sz w:val="28"/>
          <w:szCs w:val="28"/>
        </w:rPr>
        <w:t xml:space="preserve">без </w:t>
      </w:r>
      <w:r w:rsidRPr="00CB7333">
        <w:rPr>
          <w:sz w:val="28"/>
          <w:szCs w:val="28"/>
        </w:rPr>
        <w:t>использова</w:t>
      </w:r>
      <w:r>
        <w:rPr>
          <w:sz w:val="28"/>
          <w:szCs w:val="28"/>
        </w:rPr>
        <w:t>ния</w:t>
      </w:r>
      <w:r w:rsidRPr="00CB7333">
        <w:rPr>
          <w:sz w:val="28"/>
          <w:szCs w:val="28"/>
        </w:rPr>
        <w:t xml:space="preserve"> топологическ</w:t>
      </w:r>
      <w:r w:rsidR="00CD08FA">
        <w:rPr>
          <w:sz w:val="28"/>
          <w:szCs w:val="28"/>
        </w:rPr>
        <w:t>ой</w:t>
      </w:r>
      <w:r w:rsidRPr="00CB7333">
        <w:rPr>
          <w:sz w:val="28"/>
          <w:szCs w:val="28"/>
        </w:rPr>
        <w:t xml:space="preserve"> информаци</w:t>
      </w:r>
      <w:r w:rsidR="00CD08FA">
        <w:rPr>
          <w:sz w:val="28"/>
          <w:szCs w:val="28"/>
        </w:rPr>
        <w:t>и</w:t>
      </w:r>
      <w:r>
        <w:rPr>
          <w:sz w:val="28"/>
          <w:szCs w:val="28"/>
        </w:rPr>
        <w:t xml:space="preserve"> данных, чтобы сравнить результаты.</w:t>
      </w:r>
    </w:p>
    <w:p w14:paraId="4BE2A3B3" w14:textId="4159E623" w:rsidR="00663A7C" w:rsidRDefault="00663A7C" w:rsidP="00CB7333">
      <w:pPr>
        <w:ind w:firstLine="720"/>
        <w:jc w:val="both"/>
        <w:rPr>
          <w:sz w:val="28"/>
          <w:szCs w:val="28"/>
        </w:rPr>
      </w:pPr>
      <w:r w:rsidRPr="00663A7C">
        <w:rPr>
          <w:sz w:val="28"/>
          <w:szCs w:val="28"/>
        </w:rPr>
        <w:t xml:space="preserve">С помощью </w:t>
      </w:r>
      <w:r w:rsidR="000B3CCE" w:rsidRPr="000B3CCE">
        <w:rPr>
          <w:sz w:val="28"/>
          <w:szCs w:val="28"/>
        </w:rPr>
        <w:t>конвейер</w:t>
      </w:r>
      <w:r w:rsidR="000B3CCE">
        <w:rPr>
          <w:sz w:val="28"/>
          <w:szCs w:val="28"/>
        </w:rPr>
        <w:t xml:space="preserve">а </w:t>
      </w:r>
      <w:r w:rsidR="00CD08FA">
        <w:rPr>
          <w:sz w:val="28"/>
          <w:szCs w:val="28"/>
        </w:rPr>
        <w:t xml:space="preserve">был </w:t>
      </w:r>
      <w:r w:rsidRPr="00663A7C">
        <w:rPr>
          <w:sz w:val="28"/>
          <w:szCs w:val="28"/>
        </w:rPr>
        <w:t>классифициров</w:t>
      </w:r>
      <w:r w:rsidR="00CD08FA">
        <w:rPr>
          <w:sz w:val="28"/>
          <w:szCs w:val="28"/>
        </w:rPr>
        <w:t>ан</w:t>
      </w:r>
      <w:r w:rsidRPr="00663A7C">
        <w:rPr>
          <w:sz w:val="28"/>
          <w:szCs w:val="28"/>
        </w:rPr>
        <w:t xml:space="preserve"> </w:t>
      </w:r>
      <w:r w:rsidR="00CD08FA">
        <w:rPr>
          <w:sz w:val="28"/>
          <w:szCs w:val="28"/>
        </w:rPr>
        <w:t xml:space="preserve">первый </w:t>
      </w:r>
      <w:r w:rsidRPr="00663A7C">
        <w:rPr>
          <w:sz w:val="28"/>
          <w:szCs w:val="28"/>
        </w:rPr>
        <w:t xml:space="preserve">набор данных между </w:t>
      </w:r>
      <w:r>
        <w:rPr>
          <w:sz w:val="28"/>
          <w:szCs w:val="28"/>
        </w:rPr>
        <w:t>пациентами,</w:t>
      </w:r>
      <w:r w:rsidRPr="00663A7C">
        <w:rPr>
          <w:sz w:val="28"/>
          <w:szCs w:val="28"/>
        </w:rPr>
        <w:t xml:space="preserve"> </w:t>
      </w:r>
      <w:r>
        <w:rPr>
          <w:sz w:val="28"/>
          <w:szCs w:val="28"/>
        </w:rPr>
        <w:t>которые полностью ответили на терапию C</w:t>
      </w:r>
      <w:r>
        <w:rPr>
          <w:sz w:val="28"/>
          <w:szCs w:val="28"/>
          <w:lang w:val="en-US"/>
        </w:rPr>
        <w:t>AR</w:t>
      </w:r>
      <w:r w:rsidRPr="00663A7C">
        <w:rPr>
          <w:sz w:val="28"/>
          <w:szCs w:val="28"/>
        </w:rPr>
        <w:t xml:space="preserve"> </w:t>
      </w:r>
      <w:r>
        <w:rPr>
          <w:sz w:val="28"/>
          <w:szCs w:val="28"/>
          <w:lang w:val="en-US"/>
        </w:rPr>
        <w:t>T</w:t>
      </w:r>
      <w:r>
        <w:rPr>
          <w:sz w:val="28"/>
          <w:szCs w:val="28"/>
        </w:rPr>
        <w:t>-клетками</w:t>
      </w:r>
      <w:r w:rsidR="00CD08FA">
        <w:rPr>
          <w:sz w:val="28"/>
          <w:szCs w:val="28"/>
        </w:rPr>
        <w:t xml:space="preserve"> и</w:t>
      </w:r>
      <w:r w:rsidRPr="00663A7C">
        <w:rPr>
          <w:sz w:val="28"/>
          <w:szCs w:val="28"/>
        </w:rPr>
        <w:t xml:space="preserve"> </w:t>
      </w:r>
      <w:r w:rsidR="00CD08FA">
        <w:rPr>
          <w:sz w:val="28"/>
          <w:szCs w:val="28"/>
        </w:rPr>
        <w:t xml:space="preserve">у </w:t>
      </w:r>
      <w:r w:rsidRPr="00663A7C">
        <w:rPr>
          <w:sz w:val="28"/>
          <w:szCs w:val="28"/>
        </w:rPr>
        <w:t>которы</w:t>
      </w:r>
      <w:r w:rsidR="00CD08FA">
        <w:rPr>
          <w:sz w:val="28"/>
          <w:szCs w:val="28"/>
        </w:rPr>
        <w:t xml:space="preserve">х возник рецидив. А также был </w:t>
      </w:r>
      <w:r w:rsidR="00CD08FA" w:rsidRPr="00663A7C">
        <w:rPr>
          <w:sz w:val="28"/>
          <w:szCs w:val="28"/>
        </w:rPr>
        <w:t>классифициров</w:t>
      </w:r>
      <w:r w:rsidR="00CD08FA">
        <w:rPr>
          <w:sz w:val="28"/>
          <w:szCs w:val="28"/>
        </w:rPr>
        <w:t>ан</w:t>
      </w:r>
      <w:r w:rsidR="00CD08FA" w:rsidRPr="00663A7C">
        <w:rPr>
          <w:sz w:val="28"/>
          <w:szCs w:val="28"/>
        </w:rPr>
        <w:t xml:space="preserve"> </w:t>
      </w:r>
      <w:r w:rsidR="00CD08FA">
        <w:rPr>
          <w:sz w:val="28"/>
          <w:szCs w:val="28"/>
        </w:rPr>
        <w:t xml:space="preserve">второй </w:t>
      </w:r>
      <w:r w:rsidR="00CD08FA" w:rsidRPr="00663A7C">
        <w:rPr>
          <w:sz w:val="28"/>
          <w:szCs w:val="28"/>
        </w:rPr>
        <w:t xml:space="preserve">набор данных между </w:t>
      </w:r>
      <w:r w:rsidR="00CD08FA">
        <w:rPr>
          <w:sz w:val="28"/>
          <w:szCs w:val="28"/>
        </w:rPr>
        <w:t>пациентами,</w:t>
      </w:r>
      <w:r w:rsidR="00CD08FA" w:rsidRPr="00663A7C">
        <w:rPr>
          <w:sz w:val="28"/>
          <w:szCs w:val="28"/>
        </w:rPr>
        <w:t xml:space="preserve"> </w:t>
      </w:r>
      <w:r w:rsidR="00CD08FA">
        <w:rPr>
          <w:sz w:val="28"/>
          <w:szCs w:val="28"/>
        </w:rPr>
        <w:t xml:space="preserve">которые имели </w:t>
      </w:r>
      <w:proofErr w:type="spellStart"/>
      <w:r w:rsidR="00CD08FA">
        <w:rPr>
          <w:sz w:val="28"/>
          <w:szCs w:val="28"/>
        </w:rPr>
        <w:t>цитокиновый</w:t>
      </w:r>
      <w:proofErr w:type="spellEnd"/>
      <w:r w:rsidR="00CD08FA">
        <w:rPr>
          <w:sz w:val="28"/>
          <w:szCs w:val="28"/>
        </w:rPr>
        <w:t xml:space="preserve"> профиль характерный для синдрома высвобождения цитокинов.</w:t>
      </w:r>
    </w:p>
    <w:p w14:paraId="4D0CD9AA" w14:textId="01073FE7" w:rsidR="00CD08FA" w:rsidRDefault="00CD08FA" w:rsidP="00CB7333">
      <w:pPr>
        <w:ind w:firstLine="720"/>
        <w:jc w:val="both"/>
        <w:rPr>
          <w:sz w:val="28"/>
          <w:szCs w:val="28"/>
        </w:rPr>
      </w:pPr>
    </w:p>
    <w:p w14:paraId="173EACC6" w14:textId="4429ADF3" w:rsidR="00CD08FA" w:rsidRPr="00CB7333" w:rsidRDefault="00CD08FA" w:rsidP="00CD08FA">
      <w:pPr>
        <w:rPr>
          <w:sz w:val="28"/>
          <w:szCs w:val="28"/>
        </w:rPr>
      </w:pPr>
      <w:r>
        <w:rPr>
          <w:sz w:val="28"/>
          <w:szCs w:val="28"/>
        </w:rPr>
        <w:br w:type="page"/>
      </w:r>
    </w:p>
    <w:p w14:paraId="765CC790" w14:textId="06C5C887" w:rsidR="002D4FB8" w:rsidRPr="00A05266" w:rsidRDefault="00AD2BDC" w:rsidP="00A05266">
      <w:pPr>
        <w:pStyle w:val="1"/>
        <w:rPr>
          <w:rFonts w:ascii="TimesNewRomanPS" w:hAnsi="TimesNewRomanPS"/>
          <w:b/>
          <w:bCs/>
          <w:sz w:val="28"/>
          <w:szCs w:val="28"/>
        </w:rPr>
      </w:pPr>
      <w:bookmarkStart w:id="15" w:name="_Toc136879887"/>
      <w:r>
        <w:rPr>
          <w:rFonts w:ascii="TimesNewRomanPS" w:hAnsi="TimesNewRomanPS"/>
          <w:b/>
          <w:bCs/>
          <w:sz w:val="28"/>
          <w:szCs w:val="28"/>
          <w:lang w:val="ru-RU"/>
        </w:rPr>
        <w:lastRenderedPageBreak/>
        <w:t>6</w:t>
      </w:r>
      <w:r w:rsidR="00B96B78" w:rsidRPr="00A05266">
        <w:rPr>
          <w:rFonts w:ascii="TimesNewRomanPS" w:hAnsi="TimesNewRomanPS"/>
          <w:b/>
          <w:bCs/>
          <w:sz w:val="28"/>
          <w:szCs w:val="28"/>
        </w:rPr>
        <w:t xml:space="preserve">. </w:t>
      </w:r>
      <w:r w:rsidR="002D4FB8" w:rsidRPr="00A05266">
        <w:rPr>
          <w:rFonts w:ascii="TimesNewRomanPS" w:hAnsi="TimesNewRomanPS"/>
          <w:b/>
          <w:bCs/>
          <w:sz w:val="28"/>
          <w:szCs w:val="28"/>
        </w:rPr>
        <w:t xml:space="preserve">Применение метода </w:t>
      </w:r>
      <w:proofErr w:type="spellStart"/>
      <w:r w:rsidR="002D4FB8" w:rsidRPr="00A05266">
        <w:rPr>
          <w:rFonts w:ascii="TimesNewRomanPS" w:hAnsi="TimesNewRomanPS"/>
          <w:b/>
          <w:bCs/>
          <w:sz w:val="28"/>
          <w:szCs w:val="28"/>
        </w:rPr>
        <w:t>Mapper</w:t>
      </w:r>
      <w:bookmarkEnd w:id="15"/>
      <w:proofErr w:type="spellEnd"/>
    </w:p>
    <w:p w14:paraId="33B9871E" w14:textId="42E03C10" w:rsidR="002D4FB8" w:rsidRDefault="002D4FB8">
      <w:pPr>
        <w:ind w:firstLine="720"/>
        <w:jc w:val="both"/>
        <w:rPr>
          <w:sz w:val="28"/>
          <w:szCs w:val="28"/>
        </w:rPr>
      </w:pPr>
    </w:p>
    <w:p w14:paraId="2F6D0595" w14:textId="50EA7F96" w:rsidR="00141910" w:rsidRDefault="00293754" w:rsidP="00293754">
      <w:pPr>
        <w:ind w:firstLine="720"/>
        <w:jc w:val="both"/>
        <w:rPr>
          <w:sz w:val="28"/>
          <w:szCs w:val="28"/>
        </w:rPr>
      </w:pPr>
      <w:r>
        <w:rPr>
          <w:sz w:val="28"/>
          <w:szCs w:val="28"/>
        </w:rPr>
        <w:t xml:space="preserve">Для визуализации данных с помощью алгоритма </w:t>
      </w:r>
      <w:r w:rsidRPr="00146691">
        <w:rPr>
          <w:sz w:val="28"/>
          <w:szCs w:val="28"/>
        </w:rPr>
        <w:t>Mapper</w:t>
      </w:r>
      <w:r w:rsidRPr="00293754">
        <w:rPr>
          <w:sz w:val="28"/>
          <w:szCs w:val="28"/>
        </w:rPr>
        <w:t xml:space="preserve"> </w:t>
      </w:r>
      <w:r>
        <w:rPr>
          <w:sz w:val="28"/>
          <w:szCs w:val="28"/>
        </w:rPr>
        <w:t xml:space="preserve">необходимо </w:t>
      </w:r>
      <w:r w:rsidRPr="00293754">
        <w:rPr>
          <w:sz w:val="28"/>
          <w:szCs w:val="28"/>
        </w:rPr>
        <w:t>выбрать функцию фильтра</w:t>
      </w:r>
      <w:r w:rsidR="00D0644A">
        <w:rPr>
          <w:sz w:val="28"/>
          <w:szCs w:val="28"/>
        </w:rPr>
        <w:t>ции</w:t>
      </w:r>
      <w:r w:rsidRPr="00293754">
        <w:rPr>
          <w:sz w:val="28"/>
          <w:szCs w:val="28"/>
        </w:rPr>
        <w:t>,</w:t>
      </w:r>
      <w:r>
        <w:rPr>
          <w:sz w:val="28"/>
          <w:szCs w:val="28"/>
        </w:rPr>
        <w:t xml:space="preserve"> </w:t>
      </w:r>
      <w:r w:rsidRPr="00293754">
        <w:rPr>
          <w:sz w:val="28"/>
          <w:szCs w:val="28"/>
        </w:rPr>
        <w:t>определить покрытие</w:t>
      </w:r>
      <w:r>
        <w:rPr>
          <w:sz w:val="28"/>
          <w:szCs w:val="28"/>
        </w:rPr>
        <w:t xml:space="preserve"> </w:t>
      </w:r>
      <w:r w:rsidRPr="00293754">
        <w:rPr>
          <w:sz w:val="28"/>
          <w:szCs w:val="28"/>
        </w:rPr>
        <w:t>и вычислить кластеризацию.</w:t>
      </w:r>
    </w:p>
    <w:p w14:paraId="100D01BB" w14:textId="7290B618" w:rsidR="00293754" w:rsidRPr="00293754" w:rsidRDefault="00D0644A" w:rsidP="00293754">
      <w:pPr>
        <w:ind w:firstLine="720"/>
        <w:jc w:val="both"/>
        <w:rPr>
          <w:sz w:val="28"/>
          <w:szCs w:val="28"/>
        </w:rPr>
      </w:pPr>
      <w:r>
        <w:rPr>
          <w:sz w:val="28"/>
          <w:szCs w:val="28"/>
        </w:rPr>
        <w:t>Обсудим выбор ф</w:t>
      </w:r>
      <w:r w:rsidR="00293754" w:rsidRPr="00293754">
        <w:rPr>
          <w:sz w:val="28"/>
          <w:szCs w:val="28"/>
        </w:rPr>
        <w:t>ункци</w:t>
      </w:r>
      <w:r>
        <w:rPr>
          <w:sz w:val="28"/>
          <w:szCs w:val="28"/>
        </w:rPr>
        <w:t>и</w:t>
      </w:r>
      <w:r w:rsidR="00293754" w:rsidRPr="00293754">
        <w:rPr>
          <w:sz w:val="28"/>
          <w:szCs w:val="28"/>
        </w:rPr>
        <w:t xml:space="preserve"> фильтрации</w:t>
      </w:r>
      <w:r w:rsidR="00293754">
        <w:rPr>
          <w:sz w:val="28"/>
          <w:szCs w:val="28"/>
        </w:rPr>
        <w:t xml:space="preserve">. </w:t>
      </w:r>
      <w:r w:rsidR="00C85C3E">
        <w:rPr>
          <w:sz w:val="28"/>
          <w:szCs w:val="28"/>
        </w:rPr>
        <w:t xml:space="preserve">Библиотека </w:t>
      </w:r>
      <w:proofErr w:type="spellStart"/>
      <w:r w:rsidR="00293754" w:rsidRPr="00146691">
        <w:rPr>
          <w:sz w:val="28"/>
          <w:szCs w:val="28"/>
        </w:rPr>
        <w:t>G</w:t>
      </w:r>
      <w:r w:rsidR="00293754" w:rsidRPr="0017272D">
        <w:rPr>
          <w:sz w:val="28"/>
          <w:szCs w:val="28"/>
        </w:rPr>
        <w:t>iotto-tda</w:t>
      </w:r>
      <w:proofErr w:type="spellEnd"/>
      <w:r w:rsidR="00293754" w:rsidRPr="00293754">
        <w:rPr>
          <w:sz w:val="28"/>
          <w:szCs w:val="28"/>
        </w:rPr>
        <w:t xml:space="preserve"> предлагает три альтернативы: проекция, энтропия и </w:t>
      </w:r>
      <w:proofErr w:type="spellStart"/>
      <w:r w:rsidR="00293754" w:rsidRPr="00293754">
        <w:rPr>
          <w:sz w:val="28"/>
          <w:szCs w:val="28"/>
        </w:rPr>
        <w:t>eccentrycity</w:t>
      </w:r>
      <w:proofErr w:type="spellEnd"/>
      <w:r w:rsidR="00C33D96" w:rsidRPr="00C33D96">
        <w:rPr>
          <w:sz w:val="28"/>
          <w:szCs w:val="28"/>
        </w:rPr>
        <w:t xml:space="preserve"> [47]</w:t>
      </w:r>
      <w:r w:rsidR="00293754" w:rsidRPr="00293754">
        <w:rPr>
          <w:sz w:val="28"/>
          <w:szCs w:val="28"/>
        </w:rPr>
        <w:t xml:space="preserve">. </w:t>
      </w:r>
      <w:r w:rsidR="00293754">
        <w:rPr>
          <w:sz w:val="28"/>
          <w:szCs w:val="28"/>
        </w:rPr>
        <w:t>Д</w:t>
      </w:r>
      <w:r w:rsidR="00293754" w:rsidRPr="00293754">
        <w:rPr>
          <w:sz w:val="28"/>
          <w:szCs w:val="28"/>
        </w:rPr>
        <w:t xml:space="preserve">ля облака точек </w:t>
      </w:r>
      <w:r w:rsidR="00293754">
        <w:rPr>
          <w:sz w:val="28"/>
          <w:szCs w:val="28"/>
        </w:rPr>
        <w:t xml:space="preserve">в исследуемых </w:t>
      </w:r>
      <w:proofErr w:type="spellStart"/>
      <w:r w:rsidR="00293754">
        <w:rPr>
          <w:sz w:val="28"/>
          <w:szCs w:val="28"/>
        </w:rPr>
        <w:t>датасетах</w:t>
      </w:r>
      <w:proofErr w:type="spellEnd"/>
      <w:r w:rsidR="00293754">
        <w:rPr>
          <w:sz w:val="28"/>
          <w:szCs w:val="28"/>
        </w:rPr>
        <w:t xml:space="preserve"> была </w:t>
      </w:r>
      <w:r w:rsidR="00293754" w:rsidRPr="00293754">
        <w:rPr>
          <w:sz w:val="28"/>
          <w:szCs w:val="28"/>
        </w:rPr>
        <w:t>выбра</w:t>
      </w:r>
      <w:r w:rsidR="00293754">
        <w:rPr>
          <w:sz w:val="28"/>
          <w:szCs w:val="28"/>
        </w:rPr>
        <w:t>на функция</w:t>
      </w:r>
      <w:r w:rsidR="00293754" w:rsidRPr="00293754">
        <w:rPr>
          <w:sz w:val="28"/>
          <w:szCs w:val="28"/>
        </w:rPr>
        <w:t xml:space="preserve"> </w:t>
      </w:r>
      <w:proofErr w:type="spellStart"/>
      <w:r w:rsidR="00293754" w:rsidRPr="00293754">
        <w:rPr>
          <w:sz w:val="28"/>
          <w:szCs w:val="28"/>
        </w:rPr>
        <w:t>eccentrycity</w:t>
      </w:r>
      <w:proofErr w:type="spellEnd"/>
      <w:r w:rsidR="00293754" w:rsidRPr="00293754">
        <w:rPr>
          <w:sz w:val="28"/>
          <w:szCs w:val="28"/>
        </w:rPr>
        <w:t xml:space="preserve">, так как она обеспечивает лучшее разрешение фильтрации. Метрика функции расстояния по умолчанию для </w:t>
      </w:r>
      <w:proofErr w:type="spellStart"/>
      <w:r w:rsidR="00293754" w:rsidRPr="00293754">
        <w:rPr>
          <w:sz w:val="28"/>
          <w:szCs w:val="28"/>
        </w:rPr>
        <w:t>eccentrycity</w:t>
      </w:r>
      <w:proofErr w:type="spellEnd"/>
      <w:r w:rsidR="00293754" w:rsidRPr="00293754">
        <w:rPr>
          <w:sz w:val="28"/>
          <w:szCs w:val="28"/>
        </w:rPr>
        <w:t xml:space="preserve"> </w:t>
      </w:r>
      <w:r w:rsidR="00E1497C">
        <w:rPr>
          <w:sz w:val="28"/>
          <w:szCs w:val="28"/>
        </w:rPr>
        <w:t>–</w:t>
      </w:r>
      <w:r w:rsidR="00293754" w:rsidRPr="00293754">
        <w:rPr>
          <w:sz w:val="28"/>
          <w:szCs w:val="28"/>
        </w:rPr>
        <w:t xml:space="preserve"> евклидово расстояние. </w:t>
      </w:r>
    </w:p>
    <w:p w14:paraId="59BE32DB" w14:textId="3F5F2F70" w:rsidR="00293754" w:rsidRPr="00293754" w:rsidRDefault="00293754" w:rsidP="00293754">
      <w:pPr>
        <w:ind w:firstLine="720"/>
        <w:jc w:val="both"/>
        <w:rPr>
          <w:sz w:val="28"/>
          <w:szCs w:val="28"/>
        </w:rPr>
      </w:pPr>
      <w:r w:rsidRPr="00293754">
        <w:rPr>
          <w:sz w:val="28"/>
          <w:szCs w:val="28"/>
        </w:rPr>
        <w:t>Покрытие</w:t>
      </w:r>
      <w:r>
        <w:rPr>
          <w:sz w:val="28"/>
          <w:szCs w:val="28"/>
        </w:rPr>
        <w:t>. Существует</w:t>
      </w:r>
      <w:r w:rsidRPr="00293754">
        <w:rPr>
          <w:sz w:val="28"/>
          <w:szCs w:val="28"/>
        </w:rPr>
        <w:t xml:space="preserve"> два варианта: </w:t>
      </w:r>
      <w:proofErr w:type="spellStart"/>
      <w:r w:rsidRPr="00293754">
        <w:rPr>
          <w:sz w:val="28"/>
          <w:szCs w:val="28"/>
        </w:rPr>
        <w:t>CubicalCoverning</w:t>
      </w:r>
      <w:proofErr w:type="spellEnd"/>
      <w:r w:rsidRPr="00293754">
        <w:rPr>
          <w:sz w:val="28"/>
          <w:szCs w:val="28"/>
        </w:rPr>
        <w:t xml:space="preserve"> для многомерных данных и </w:t>
      </w:r>
      <w:proofErr w:type="spellStart"/>
      <w:r w:rsidRPr="00293754">
        <w:rPr>
          <w:sz w:val="28"/>
          <w:szCs w:val="28"/>
        </w:rPr>
        <w:t>OneDimensionCover</w:t>
      </w:r>
      <w:proofErr w:type="spellEnd"/>
      <w:r w:rsidRPr="00293754">
        <w:rPr>
          <w:sz w:val="28"/>
          <w:szCs w:val="28"/>
        </w:rPr>
        <w:t xml:space="preserve"> для одномерных данных</w:t>
      </w:r>
      <w:r w:rsidR="00C33D96" w:rsidRPr="00C33D96">
        <w:rPr>
          <w:sz w:val="28"/>
          <w:szCs w:val="28"/>
        </w:rPr>
        <w:t xml:space="preserve"> [48]</w:t>
      </w:r>
      <w:r w:rsidRPr="00293754">
        <w:rPr>
          <w:sz w:val="28"/>
          <w:szCs w:val="28"/>
        </w:rPr>
        <w:t xml:space="preserve">. </w:t>
      </w:r>
      <w:proofErr w:type="spellStart"/>
      <w:r w:rsidRPr="00293754">
        <w:rPr>
          <w:sz w:val="28"/>
          <w:szCs w:val="28"/>
        </w:rPr>
        <w:t>CubicalCoverning</w:t>
      </w:r>
      <w:proofErr w:type="spellEnd"/>
      <w:r w:rsidRPr="00293754">
        <w:rPr>
          <w:sz w:val="28"/>
          <w:szCs w:val="28"/>
        </w:rPr>
        <w:t xml:space="preserve"> имеет важные опции: количество интервалов и доли перекрытия.</w:t>
      </w:r>
      <w:r>
        <w:rPr>
          <w:sz w:val="28"/>
          <w:szCs w:val="28"/>
        </w:rPr>
        <w:t xml:space="preserve"> </w:t>
      </w:r>
      <w:r w:rsidRPr="00293754">
        <w:rPr>
          <w:sz w:val="28"/>
          <w:szCs w:val="28"/>
        </w:rPr>
        <w:t xml:space="preserve">Большее количество интервалов означает большее количество точек для кластеризации и большее количество узлов в графе. Доля перекрытия устанавливает границу между двумя интервалами. </w:t>
      </w:r>
      <w:r w:rsidR="00E1497C">
        <w:rPr>
          <w:sz w:val="28"/>
          <w:szCs w:val="28"/>
        </w:rPr>
        <w:t xml:space="preserve">В данном случае было установлено тридцать </w:t>
      </w:r>
      <w:r w:rsidRPr="00293754">
        <w:rPr>
          <w:sz w:val="28"/>
          <w:szCs w:val="28"/>
        </w:rPr>
        <w:t xml:space="preserve">интервалов, чтобы иметь богатое представление </w:t>
      </w:r>
      <w:r w:rsidR="00E1497C">
        <w:rPr>
          <w:sz w:val="28"/>
          <w:szCs w:val="28"/>
        </w:rPr>
        <w:t xml:space="preserve">о </w:t>
      </w:r>
      <w:r w:rsidRPr="00293754">
        <w:rPr>
          <w:sz w:val="28"/>
          <w:szCs w:val="28"/>
        </w:rPr>
        <w:t>данных. Чтобы сохранить скрытые локальные структуры в данных, дол</w:t>
      </w:r>
      <w:r w:rsidR="00E1497C">
        <w:rPr>
          <w:sz w:val="28"/>
          <w:szCs w:val="28"/>
        </w:rPr>
        <w:t>я</w:t>
      </w:r>
      <w:r w:rsidRPr="00293754">
        <w:rPr>
          <w:sz w:val="28"/>
          <w:szCs w:val="28"/>
        </w:rPr>
        <w:t xml:space="preserve"> перекрытия </w:t>
      </w:r>
      <w:r w:rsidR="00E1497C">
        <w:rPr>
          <w:sz w:val="28"/>
          <w:szCs w:val="28"/>
        </w:rPr>
        <w:t xml:space="preserve">выбрана </w:t>
      </w:r>
      <w:r w:rsidRPr="00293754">
        <w:rPr>
          <w:sz w:val="28"/>
          <w:szCs w:val="28"/>
        </w:rPr>
        <w:t xml:space="preserve">между </w:t>
      </w:r>
      <w:r w:rsidR="00E1497C">
        <w:rPr>
          <w:sz w:val="28"/>
          <w:szCs w:val="28"/>
        </w:rPr>
        <w:t>30</w:t>
      </w:r>
      <w:r w:rsidRPr="00293754">
        <w:rPr>
          <w:sz w:val="28"/>
          <w:szCs w:val="28"/>
        </w:rPr>
        <w:t>%.</w:t>
      </w:r>
    </w:p>
    <w:p w14:paraId="72D62D0D" w14:textId="3D6A9A8E" w:rsidR="00293754" w:rsidRDefault="00293754" w:rsidP="00293754">
      <w:pPr>
        <w:ind w:firstLine="720"/>
        <w:jc w:val="both"/>
        <w:rPr>
          <w:sz w:val="28"/>
          <w:szCs w:val="28"/>
        </w:rPr>
      </w:pPr>
      <w:r w:rsidRPr="00293754">
        <w:rPr>
          <w:sz w:val="28"/>
          <w:szCs w:val="28"/>
        </w:rPr>
        <w:t>Кластер</w:t>
      </w:r>
      <w:r>
        <w:rPr>
          <w:sz w:val="28"/>
          <w:szCs w:val="28"/>
        </w:rPr>
        <w:t xml:space="preserve">. </w:t>
      </w:r>
      <w:r w:rsidRPr="00293754">
        <w:rPr>
          <w:sz w:val="28"/>
          <w:szCs w:val="28"/>
        </w:rPr>
        <w:t xml:space="preserve">Алгоритм кластеризации по умолчанию </w:t>
      </w:r>
      <w:r w:rsidR="00E1497C">
        <w:rPr>
          <w:sz w:val="28"/>
          <w:szCs w:val="28"/>
        </w:rPr>
        <w:t>–</w:t>
      </w:r>
      <w:r w:rsidRPr="00293754">
        <w:rPr>
          <w:sz w:val="28"/>
          <w:szCs w:val="28"/>
        </w:rPr>
        <w:t xml:space="preserve"> </w:t>
      </w:r>
      <w:proofErr w:type="spellStart"/>
      <w:r w:rsidRPr="00293754">
        <w:rPr>
          <w:sz w:val="28"/>
          <w:szCs w:val="28"/>
        </w:rPr>
        <w:t>scikit-learn</w:t>
      </w:r>
      <w:proofErr w:type="spellEnd"/>
      <w:r w:rsidRPr="00293754">
        <w:rPr>
          <w:sz w:val="28"/>
          <w:szCs w:val="28"/>
        </w:rPr>
        <w:t xml:space="preserve"> DBSCAN</w:t>
      </w:r>
      <w:r w:rsidR="00C33D96" w:rsidRPr="00C33D96">
        <w:rPr>
          <w:sz w:val="28"/>
          <w:szCs w:val="28"/>
        </w:rPr>
        <w:t xml:space="preserve"> </w:t>
      </w:r>
      <w:r w:rsidR="00C33D96" w:rsidRPr="00E16B1D">
        <w:rPr>
          <w:sz w:val="28"/>
          <w:szCs w:val="28"/>
        </w:rPr>
        <w:t>[49]</w:t>
      </w:r>
      <w:r w:rsidRPr="00293754">
        <w:rPr>
          <w:sz w:val="28"/>
          <w:szCs w:val="28"/>
        </w:rPr>
        <w:t xml:space="preserve">. Самый важный выбор, который предстоит сделать, </w:t>
      </w:r>
      <w:r w:rsidR="00E1497C">
        <w:rPr>
          <w:sz w:val="28"/>
          <w:szCs w:val="28"/>
        </w:rPr>
        <w:t>–</w:t>
      </w:r>
      <w:r w:rsidRPr="00293754">
        <w:rPr>
          <w:sz w:val="28"/>
          <w:szCs w:val="28"/>
        </w:rPr>
        <w:t xml:space="preserve"> это параметр </w:t>
      </w:r>
      <w:proofErr w:type="spellStart"/>
      <w:r w:rsidRPr="00293754">
        <w:rPr>
          <w:sz w:val="28"/>
          <w:szCs w:val="28"/>
        </w:rPr>
        <w:t>epsilon</w:t>
      </w:r>
      <w:proofErr w:type="spellEnd"/>
      <w:r w:rsidRPr="00293754">
        <w:rPr>
          <w:sz w:val="28"/>
          <w:szCs w:val="28"/>
        </w:rPr>
        <w:t xml:space="preserve">, то есть максимальное расстояние между двумя выборками для того, чтобы одна из них считалась находящейся по соседству с другой. Результаты работы алгоритма </w:t>
      </w:r>
      <w:proofErr w:type="spellStart"/>
      <w:r w:rsidR="00E1497C" w:rsidRPr="00146691">
        <w:rPr>
          <w:sz w:val="28"/>
          <w:szCs w:val="28"/>
        </w:rPr>
        <w:t>M</w:t>
      </w:r>
      <w:r w:rsidRPr="00293754">
        <w:rPr>
          <w:sz w:val="28"/>
          <w:szCs w:val="28"/>
        </w:rPr>
        <w:t>apper</w:t>
      </w:r>
      <w:proofErr w:type="spellEnd"/>
      <w:r w:rsidRPr="00293754">
        <w:rPr>
          <w:sz w:val="28"/>
          <w:szCs w:val="28"/>
        </w:rPr>
        <w:t xml:space="preserve"> полностью зависят от этого параметра. Ввиду его важности, буде</w:t>
      </w:r>
      <w:r w:rsidR="00E1497C">
        <w:rPr>
          <w:sz w:val="28"/>
          <w:szCs w:val="28"/>
        </w:rPr>
        <w:t>т</w:t>
      </w:r>
      <w:r w:rsidRPr="00293754">
        <w:rPr>
          <w:sz w:val="28"/>
          <w:szCs w:val="28"/>
        </w:rPr>
        <w:t xml:space="preserve"> использовать</w:t>
      </w:r>
      <w:r w:rsidR="00E1497C">
        <w:rPr>
          <w:sz w:val="28"/>
          <w:szCs w:val="28"/>
        </w:rPr>
        <w:t xml:space="preserve">ся </w:t>
      </w:r>
      <w:r w:rsidRPr="00293754">
        <w:rPr>
          <w:sz w:val="28"/>
          <w:szCs w:val="28"/>
        </w:rPr>
        <w:t>метрик</w:t>
      </w:r>
      <w:r w:rsidR="00E1497C">
        <w:rPr>
          <w:sz w:val="28"/>
          <w:szCs w:val="28"/>
        </w:rPr>
        <w:t>а</w:t>
      </w:r>
      <w:r w:rsidRPr="00293754">
        <w:rPr>
          <w:sz w:val="28"/>
          <w:szCs w:val="28"/>
        </w:rPr>
        <w:t xml:space="preserve"> для проверки расстояния разделения между полученными кластерами DBSCAN</w:t>
      </w:r>
      <w:r w:rsidR="00E1497C">
        <w:rPr>
          <w:sz w:val="28"/>
          <w:szCs w:val="28"/>
        </w:rPr>
        <w:t xml:space="preserve"> (</w:t>
      </w:r>
      <w:proofErr w:type="spellStart"/>
      <w:r w:rsidR="00E1497C" w:rsidRPr="00E1497C">
        <w:rPr>
          <w:sz w:val="28"/>
          <w:szCs w:val="28"/>
        </w:rPr>
        <w:t>Silhouette</w:t>
      </w:r>
      <w:proofErr w:type="spellEnd"/>
      <w:r w:rsidR="00E1497C" w:rsidRPr="00E1497C">
        <w:rPr>
          <w:sz w:val="28"/>
          <w:szCs w:val="28"/>
        </w:rPr>
        <w:t xml:space="preserve"> </w:t>
      </w:r>
      <w:proofErr w:type="spellStart"/>
      <w:r w:rsidR="00E1497C" w:rsidRPr="00E1497C">
        <w:rPr>
          <w:sz w:val="28"/>
          <w:szCs w:val="28"/>
        </w:rPr>
        <w:t>Coefficient</w:t>
      </w:r>
      <w:proofErr w:type="spellEnd"/>
      <w:r w:rsidR="00E1497C" w:rsidRPr="00E1497C">
        <w:rPr>
          <w:sz w:val="28"/>
          <w:szCs w:val="28"/>
        </w:rPr>
        <w:t>)</w:t>
      </w:r>
      <w:r w:rsidR="00E16B1D" w:rsidRPr="00E16B1D">
        <w:rPr>
          <w:sz w:val="28"/>
          <w:szCs w:val="28"/>
        </w:rPr>
        <w:t xml:space="preserve"> [50]</w:t>
      </w:r>
      <w:r w:rsidR="00E1497C" w:rsidRPr="00E1497C">
        <w:rPr>
          <w:sz w:val="28"/>
          <w:szCs w:val="28"/>
        </w:rPr>
        <w:t>.</w:t>
      </w:r>
    </w:p>
    <w:p w14:paraId="06716866" w14:textId="616E6BDA" w:rsidR="00865C77" w:rsidRDefault="00146691" w:rsidP="00146691">
      <w:pPr>
        <w:ind w:firstLine="720"/>
        <w:jc w:val="both"/>
        <w:rPr>
          <w:sz w:val="28"/>
          <w:szCs w:val="28"/>
        </w:rPr>
      </w:pPr>
      <w:r w:rsidRPr="00146691">
        <w:rPr>
          <w:sz w:val="28"/>
          <w:szCs w:val="28"/>
        </w:rPr>
        <w:t xml:space="preserve">Алгоритм </w:t>
      </w:r>
      <w:proofErr w:type="spellStart"/>
      <w:r w:rsidRPr="00146691">
        <w:rPr>
          <w:sz w:val="28"/>
          <w:szCs w:val="28"/>
        </w:rPr>
        <w:t>Mapper</w:t>
      </w:r>
      <w:proofErr w:type="spellEnd"/>
      <w:r w:rsidRPr="00146691">
        <w:rPr>
          <w:sz w:val="28"/>
          <w:szCs w:val="28"/>
        </w:rPr>
        <w:t xml:space="preserve"> строит </w:t>
      </w:r>
      <w:proofErr w:type="spellStart"/>
      <w:r>
        <w:rPr>
          <w:sz w:val="28"/>
          <w:szCs w:val="28"/>
        </w:rPr>
        <w:t>пайплайн</w:t>
      </w:r>
      <w:proofErr w:type="spellEnd"/>
      <w:r w:rsidRPr="00146691">
        <w:rPr>
          <w:sz w:val="28"/>
          <w:szCs w:val="28"/>
        </w:rPr>
        <w:t xml:space="preserve"> с параметрами, описанными выше</w:t>
      </w:r>
      <w:r>
        <w:rPr>
          <w:sz w:val="28"/>
          <w:szCs w:val="28"/>
        </w:rPr>
        <w:t xml:space="preserve">. </w:t>
      </w:r>
      <w:r w:rsidRPr="00146691">
        <w:rPr>
          <w:sz w:val="28"/>
          <w:szCs w:val="28"/>
        </w:rPr>
        <w:t xml:space="preserve">Для построения графа </w:t>
      </w:r>
      <w:r>
        <w:rPr>
          <w:sz w:val="28"/>
          <w:szCs w:val="28"/>
        </w:rPr>
        <w:t>можно</w:t>
      </w:r>
      <w:r w:rsidRPr="00146691">
        <w:rPr>
          <w:sz w:val="28"/>
          <w:szCs w:val="28"/>
        </w:rPr>
        <w:t xml:space="preserve"> выбрать между статическим и интерактивным </w:t>
      </w:r>
      <w:proofErr w:type="spellStart"/>
      <w:r w:rsidR="00E16B1D" w:rsidRPr="00146691">
        <w:rPr>
          <w:sz w:val="28"/>
          <w:szCs w:val="28"/>
        </w:rPr>
        <w:t>Mapper</w:t>
      </w:r>
      <w:proofErr w:type="spellEnd"/>
      <w:r w:rsidRPr="00146691">
        <w:rPr>
          <w:sz w:val="28"/>
          <w:szCs w:val="28"/>
        </w:rPr>
        <w:t xml:space="preserve">. Интерактивный картограф позволяет взаимодействовать с параметрами конвейера. </w:t>
      </w:r>
      <w:r>
        <w:rPr>
          <w:sz w:val="28"/>
          <w:szCs w:val="28"/>
        </w:rPr>
        <w:t>В данном случае</w:t>
      </w:r>
      <w:r w:rsidRPr="00146691">
        <w:rPr>
          <w:sz w:val="28"/>
          <w:szCs w:val="28"/>
        </w:rPr>
        <w:t xml:space="preserve"> использова</w:t>
      </w:r>
      <w:r>
        <w:rPr>
          <w:sz w:val="28"/>
          <w:szCs w:val="28"/>
        </w:rPr>
        <w:t>лся</w:t>
      </w:r>
      <w:r w:rsidRPr="00146691">
        <w:rPr>
          <w:sz w:val="28"/>
          <w:szCs w:val="28"/>
        </w:rPr>
        <w:t xml:space="preserve"> </w:t>
      </w:r>
      <w:proofErr w:type="spellStart"/>
      <w:r w:rsidRPr="00146691">
        <w:rPr>
          <w:sz w:val="28"/>
          <w:szCs w:val="28"/>
        </w:rPr>
        <w:t>plot_static_mapper_graph</w:t>
      </w:r>
      <w:proofErr w:type="spellEnd"/>
      <w:r w:rsidR="00E16B1D">
        <w:rPr>
          <w:sz w:val="28"/>
          <w:szCs w:val="28"/>
          <w:lang w:val="en-US"/>
        </w:rPr>
        <w:t xml:space="preserve"> [51]</w:t>
      </w:r>
      <w:r w:rsidRPr="00146691">
        <w:rPr>
          <w:sz w:val="28"/>
          <w:szCs w:val="28"/>
        </w:rPr>
        <w:t xml:space="preserve">. </w:t>
      </w:r>
      <w:r>
        <w:rPr>
          <w:sz w:val="28"/>
          <w:szCs w:val="28"/>
        </w:rPr>
        <w:t>Р</w:t>
      </w:r>
      <w:r w:rsidRPr="00146691">
        <w:rPr>
          <w:sz w:val="28"/>
          <w:szCs w:val="28"/>
        </w:rPr>
        <w:t xml:space="preserve">азмер узла </w:t>
      </w:r>
      <w:r>
        <w:rPr>
          <w:sz w:val="28"/>
          <w:szCs w:val="28"/>
        </w:rPr>
        <w:t xml:space="preserve">– </w:t>
      </w:r>
      <w:r w:rsidRPr="00146691">
        <w:rPr>
          <w:sz w:val="28"/>
          <w:szCs w:val="28"/>
        </w:rPr>
        <w:t>это метрика для представления количества точек в узле. Цвет узла представляет собой среднее значение точек, входящих в него.</w:t>
      </w:r>
    </w:p>
    <w:p w14:paraId="40403C2E" w14:textId="7CD75B30" w:rsidR="00E1497C" w:rsidRDefault="00865C77" w:rsidP="00865C77">
      <w:pPr>
        <w:spacing w:line="276" w:lineRule="auto"/>
        <w:rPr>
          <w:sz w:val="28"/>
          <w:szCs w:val="28"/>
        </w:rPr>
      </w:pPr>
      <w:r>
        <w:rPr>
          <w:sz w:val="28"/>
          <w:szCs w:val="28"/>
        </w:rPr>
        <w:br w:type="page"/>
      </w:r>
    </w:p>
    <w:p w14:paraId="3C6ADB81" w14:textId="649CFDAC" w:rsidR="00B96B78" w:rsidRPr="00A05266" w:rsidRDefault="00AD2BDC" w:rsidP="00A05266">
      <w:pPr>
        <w:pStyle w:val="1"/>
        <w:rPr>
          <w:rFonts w:ascii="TimesNewRomanPS" w:hAnsi="TimesNewRomanPS"/>
          <w:b/>
          <w:bCs/>
          <w:sz w:val="28"/>
          <w:szCs w:val="28"/>
        </w:rPr>
      </w:pPr>
      <w:bookmarkStart w:id="16" w:name="_Toc136879888"/>
      <w:r>
        <w:rPr>
          <w:rFonts w:ascii="TimesNewRomanPS" w:hAnsi="TimesNewRomanPS"/>
          <w:b/>
          <w:bCs/>
          <w:sz w:val="28"/>
          <w:szCs w:val="28"/>
          <w:lang w:val="ru-RU"/>
        </w:rPr>
        <w:lastRenderedPageBreak/>
        <w:t>7</w:t>
      </w:r>
      <w:r w:rsidR="00B96B78" w:rsidRPr="00A05266">
        <w:rPr>
          <w:rFonts w:ascii="TimesNewRomanPS" w:hAnsi="TimesNewRomanPS"/>
          <w:b/>
          <w:bCs/>
          <w:sz w:val="28"/>
          <w:szCs w:val="28"/>
        </w:rPr>
        <w:t>. Применение метода RTD-AE</w:t>
      </w:r>
      <w:bookmarkEnd w:id="16"/>
    </w:p>
    <w:p w14:paraId="50410DD3" w14:textId="0F97EF31" w:rsidR="002D4FB8" w:rsidRDefault="002D4FB8">
      <w:pPr>
        <w:ind w:firstLine="720"/>
        <w:jc w:val="both"/>
        <w:rPr>
          <w:sz w:val="28"/>
          <w:szCs w:val="28"/>
        </w:rPr>
      </w:pPr>
    </w:p>
    <w:p w14:paraId="5219A393" w14:textId="3677627E" w:rsidR="004A3CDA" w:rsidRDefault="00865C77" w:rsidP="00865C77">
      <w:pPr>
        <w:ind w:firstLine="720"/>
        <w:jc w:val="both"/>
        <w:rPr>
          <w:sz w:val="28"/>
          <w:szCs w:val="28"/>
        </w:rPr>
      </w:pPr>
      <w:proofErr w:type="spellStart"/>
      <w:r w:rsidRPr="00865C77">
        <w:rPr>
          <w:sz w:val="28"/>
          <w:szCs w:val="28"/>
        </w:rPr>
        <w:t>Representation</w:t>
      </w:r>
      <w:proofErr w:type="spellEnd"/>
      <w:r w:rsidRPr="00865C77">
        <w:rPr>
          <w:sz w:val="28"/>
          <w:szCs w:val="28"/>
        </w:rPr>
        <w:t xml:space="preserve"> </w:t>
      </w:r>
      <w:proofErr w:type="spellStart"/>
      <w:r w:rsidRPr="00865C77">
        <w:rPr>
          <w:sz w:val="28"/>
          <w:szCs w:val="28"/>
        </w:rPr>
        <w:t>Topology</w:t>
      </w:r>
      <w:proofErr w:type="spellEnd"/>
      <w:r w:rsidRPr="00865C77">
        <w:rPr>
          <w:sz w:val="28"/>
          <w:szCs w:val="28"/>
        </w:rPr>
        <w:t xml:space="preserve"> </w:t>
      </w:r>
      <w:proofErr w:type="spellStart"/>
      <w:r w:rsidRPr="00865C77">
        <w:rPr>
          <w:sz w:val="28"/>
          <w:szCs w:val="28"/>
        </w:rPr>
        <w:t>Divergence</w:t>
      </w:r>
      <w:proofErr w:type="spellEnd"/>
      <w:r w:rsidRPr="00865C77">
        <w:rPr>
          <w:sz w:val="28"/>
          <w:szCs w:val="28"/>
        </w:rPr>
        <w:t xml:space="preserve"> </w:t>
      </w:r>
      <w:r w:rsidRPr="004A3CDA">
        <w:rPr>
          <w:sz w:val="28"/>
          <w:szCs w:val="28"/>
        </w:rPr>
        <w:t>(RTD)</w:t>
      </w:r>
      <w:r>
        <w:rPr>
          <w:sz w:val="28"/>
          <w:szCs w:val="28"/>
        </w:rPr>
        <w:t xml:space="preserve"> – метод</w:t>
      </w:r>
      <w:r w:rsidR="004A3CDA" w:rsidRPr="004A3CDA">
        <w:rPr>
          <w:sz w:val="28"/>
          <w:szCs w:val="28"/>
        </w:rPr>
        <w:t xml:space="preserve"> </w:t>
      </w:r>
      <w:r w:rsidR="00E16B1D" w:rsidRPr="004A3CDA">
        <w:rPr>
          <w:sz w:val="28"/>
          <w:szCs w:val="28"/>
        </w:rPr>
        <w:t>с</w:t>
      </w:r>
      <w:r w:rsidR="00E16B1D">
        <w:rPr>
          <w:sz w:val="28"/>
          <w:szCs w:val="28"/>
        </w:rPr>
        <w:t>нижени</w:t>
      </w:r>
      <w:r w:rsidR="00E16B1D" w:rsidRPr="004A3CDA">
        <w:rPr>
          <w:sz w:val="28"/>
          <w:szCs w:val="28"/>
        </w:rPr>
        <w:t>я</w:t>
      </w:r>
      <w:r w:rsidR="00E16B1D" w:rsidRPr="00E16B1D">
        <w:rPr>
          <w:sz w:val="28"/>
          <w:szCs w:val="28"/>
        </w:rPr>
        <w:t xml:space="preserve"> </w:t>
      </w:r>
      <w:r w:rsidR="004A3CDA" w:rsidRPr="004A3CDA">
        <w:rPr>
          <w:sz w:val="28"/>
          <w:szCs w:val="28"/>
        </w:rPr>
        <w:t xml:space="preserve">размерности с учетом топологии. RTD измеряет топологическое расхождение между двумя облаками точек при соответствии облаков один к одному и обладает хорошими теоретическими свойствами. Основным препятствием для включения RTD в глубокое обучение является его дифференциация. Существуют подходы к дифференцированию </w:t>
      </w:r>
      <w:r w:rsidR="00C85C3E">
        <w:rPr>
          <w:sz w:val="28"/>
          <w:szCs w:val="28"/>
        </w:rPr>
        <w:t>бар</w:t>
      </w:r>
      <w:r w:rsidR="004A3CDA" w:rsidRPr="004A3CDA">
        <w:rPr>
          <w:sz w:val="28"/>
          <w:szCs w:val="28"/>
        </w:rPr>
        <w:t xml:space="preserve">-кодов, общих функций на основе </w:t>
      </w:r>
      <w:r w:rsidR="00C85C3E">
        <w:rPr>
          <w:sz w:val="28"/>
          <w:szCs w:val="28"/>
        </w:rPr>
        <w:t>бар</w:t>
      </w:r>
      <w:r w:rsidR="004A3CDA" w:rsidRPr="004A3CDA">
        <w:rPr>
          <w:sz w:val="28"/>
          <w:szCs w:val="28"/>
        </w:rPr>
        <w:t xml:space="preserve">-кодов относительно деформаций фильтрации </w:t>
      </w:r>
      <w:r w:rsidR="00E16B1D" w:rsidRPr="00E16B1D">
        <w:rPr>
          <w:sz w:val="28"/>
          <w:szCs w:val="28"/>
        </w:rPr>
        <w:t>[52]</w:t>
      </w:r>
      <w:r w:rsidR="004A3CDA" w:rsidRPr="004A3CDA">
        <w:rPr>
          <w:sz w:val="28"/>
          <w:szCs w:val="28"/>
        </w:rPr>
        <w:t xml:space="preserve"> и к дифференцированию </w:t>
      </w:r>
      <w:r w:rsidR="00E16B1D">
        <w:rPr>
          <w:sz w:val="28"/>
          <w:szCs w:val="28"/>
          <w:lang w:val="en-US"/>
        </w:rPr>
        <w:t>TDA</w:t>
      </w:r>
      <w:r w:rsidR="004A3CDA" w:rsidRPr="004A3CDA">
        <w:rPr>
          <w:sz w:val="28"/>
          <w:szCs w:val="28"/>
        </w:rPr>
        <w:t xml:space="preserve"> в особых случаях</w:t>
      </w:r>
      <w:r w:rsidR="00E16B1D">
        <w:rPr>
          <w:sz w:val="28"/>
          <w:szCs w:val="28"/>
          <w:lang w:val="en-US"/>
        </w:rPr>
        <w:t xml:space="preserve"> [53, 54]</w:t>
      </w:r>
      <w:r w:rsidR="004A3CDA" w:rsidRPr="004A3CDA">
        <w:rPr>
          <w:sz w:val="28"/>
          <w:szCs w:val="28"/>
        </w:rPr>
        <w:t>.</w:t>
      </w:r>
    </w:p>
    <w:p w14:paraId="52BFE266" w14:textId="60530752" w:rsidR="004A3CDA" w:rsidRPr="00B96B78" w:rsidRDefault="00865C77" w:rsidP="00865C77">
      <w:pPr>
        <w:ind w:firstLine="720"/>
        <w:jc w:val="both"/>
        <w:rPr>
          <w:sz w:val="28"/>
          <w:szCs w:val="28"/>
        </w:rPr>
      </w:pPr>
      <w:r w:rsidRPr="004A3CDA">
        <w:rPr>
          <w:sz w:val="28"/>
          <w:szCs w:val="28"/>
        </w:rPr>
        <w:t>RTD-AE</w:t>
      </w:r>
      <w:r>
        <w:rPr>
          <w:sz w:val="28"/>
          <w:szCs w:val="28"/>
        </w:rPr>
        <w:t xml:space="preserve"> – </w:t>
      </w:r>
      <w:r w:rsidR="004A3CDA" w:rsidRPr="004A3CDA">
        <w:rPr>
          <w:sz w:val="28"/>
          <w:szCs w:val="28"/>
        </w:rPr>
        <w:t xml:space="preserve">новый метод снижения размерности с учетом топологии: </w:t>
      </w:r>
      <w:proofErr w:type="spellStart"/>
      <w:r w:rsidR="004A3CDA" w:rsidRPr="004A3CDA">
        <w:rPr>
          <w:sz w:val="28"/>
          <w:szCs w:val="28"/>
        </w:rPr>
        <w:t>автоэнкодер</w:t>
      </w:r>
      <w:proofErr w:type="spellEnd"/>
      <w:r w:rsidR="004A3CDA" w:rsidRPr="004A3CDA">
        <w:rPr>
          <w:sz w:val="28"/>
          <w:szCs w:val="28"/>
        </w:rPr>
        <w:t>, усиленный дифференцируемыми потерями</w:t>
      </w:r>
      <w:r>
        <w:rPr>
          <w:sz w:val="28"/>
          <w:szCs w:val="28"/>
        </w:rPr>
        <w:t xml:space="preserve">. </w:t>
      </w:r>
      <w:r w:rsidR="004A3CDA" w:rsidRPr="004A3CDA">
        <w:rPr>
          <w:sz w:val="28"/>
          <w:szCs w:val="28"/>
        </w:rPr>
        <w:t>Минимизация потерь RTD между реальным и латентным пространствами обеспечивает близость топологических особенностей и их локализацию с сильными теоретическими гарантиями</w:t>
      </w:r>
      <w:r>
        <w:rPr>
          <w:sz w:val="28"/>
          <w:szCs w:val="28"/>
        </w:rPr>
        <w:t xml:space="preserve">. </w:t>
      </w:r>
      <w:r w:rsidR="004A3CDA" w:rsidRPr="004A3CDA">
        <w:rPr>
          <w:sz w:val="28"/>
          <w:szCs w:val="28"/>
        </w:rPr>
        <w:t>RTD-AE превосходит современные методы с</w:t>
      </w:r>
      <w:r w:rsidR="00D755A1">
        <w:rPr>
          <w:sz w:val="28"/>
          <w:szCs w:val="28"/>
        </w:rPr>
        <w:t>нижени</w:t>
      </w:r>
      <w:r w:rsidR="004A3CDA" w:rsidRPr="004A3CDA">
        <w:rPr>
          <w:sz w:val="28"/>
          <w:szCs w:val="28"/>
        </w:rPr>
        <w:t>я размерности в плане сохранения глобальной структуры и топологии многообразия данных</w:t>
      </w:r>
      <w:r w:rsidR="00E16B1D" w:rsidRPr="00E16B1D">
        <w:rPr>
          <w:sz w:val="28"/>
          <w:szCs w:val="28"/>
        </w:rPr>
        <w:t xml:space="preserve"> [55]</w:t>
      </w:r>
      <w:r w:rsidR="004A3CDA" w:rsidRPr="004A3CDA">
        <w:rPr>
          <w:sz w:val="28"/>
          <w:szCs w:val="28"/>
        </w:rPr>
        <w:t xml:space="preserve">. В некоторых случаях предложенный RTD-AE производит более точные и визуально привлекательные низкоразмерные вкрапления, чем современные алгоритмы. </w:t>
      </w:r>
    </w:p>
    <w:p w14:paraId="0000008B" w14:textId="03FB753D" w:rsidR="00C94C98" w:rsidRDefault="00C94C98">
      <w:pPr>
        <w:ind w:firstLine="720"/>
        <w:jc w:val="both"/>
        <w:rPr>
          <w:sz w:val="28"/>
          <w:szCs w:val="28"/>
        </w:rPr>
      </w:pPr>
    </w:p>
    <w:p w14:paraId="2417918B" w14:textId="0DCC49A0" w:rsidR="00E1497C" w:rsidRDefault="00E1497C" w:rsidP="00E1497C">
      <w:pPr>
        <w:rPr>
          <w:sz w:val="28"/>
          <w:szCs w:val="28"/>
        </w:rPr>
      </w:pPr>
      <w:r>
        <w:rPr>
          <w:sz w:val="28"/>
          <w:szCs w:val="28"/>
        </w:rPr>
        <w:br w:type="page"/>
      </w:r>
    </w:p>
    <w:p w14:paraId="50F74E29" w14:textId="5EB33264" w:rsidR="00C61CA8" w:rsidRPr="000F0A7A" w:rsidRDefault="00AD2BDC" w:rsidP="00C61CA8">
      <w:pPr>
        <w:pStyle w:val="1"/>
        <w:rPr>
          <w:rFonts w:ascii="TimesNewRomanPS" w:hAnsi="TimesNewRomanPS"/>
          <w:b/>
          <w:bCs/>
          <w:sz w:val="28"/>
          <w:szCs w:val="28"/>
        </w:rPr>
      </w:pPr>
      <w:bookmarkStart w:id="17" w:name="_Toc136879889"/>
      <w:r>
        <w:rPr>
          <w:rFonts w:ascii="TimesNewRomanPS" w:hAnsi="TimesNewRomanPS"/>
          <w:b/>
          <w:bCs/>
          <w:sz w:val="28"/>
          <w:szCs w:val="28"/>
          <w:lang w:val="ru-RU"/>
        </w:rPr>
        <w:lastRenderedPageBreak/>
        <w:t>8</w:t>
      </w:r>
      <w:r w:rsidR="00C61CA8">
        <w:rPr>
          <w:rFonts w:ascii="TimesNewRomanPS" w:hAnsi="TimesNewRomanPS"/>
          <w:b/>
          <w:bCs/>
          <w:sz w:val="28"/>
          <w:szCs w:val="28"/>
        </w:rPr>
        <w:t>. Результаты</w:t>
      </w:r>
      <w:bookmarkEnd w:id="17"/>
      <w:r w:rsidR="00C61CA8">
        <w:rPr>
          <w:rFonts w:ascii="TimesNewRomanPS" w:hAnsi="TimesNewRomanPS"/>
          <w:b/>
          <w:bCs/>
          <w:sz w:val="28"/>
          <w:szCs w:val="28"/>
        </w:rPr>
        <w:t xml:space="preserve"> </w:t>
      </w:r>
    </w:p>
    <w:p w14:paraId="36D78DFA" w14:textId="3C0681A6" w:rsidR="009B7C54" w:rsidRDefault="009B7C54" w:rsidP="00C61CA8">
      <w:pPr>
        <w:ind w:firstLine="720"/>
        <w:jc w:val="both"/>
        <w:rPr>
          <w:sz w:val="28"/>
          <w:szCs w:val="28"/>
        </w:rPr>
      </w:pPr>
    </w:p>
    <w:p w14:paraId="3BCCF9DE" w14:textId="77777777" w:rsidR="00B73470" w:rsidRPr="00653DC4" w:rsidRDefault="00B73470" w:rsidP="00B73470">
      <w:pPr>
        <w:pBdr>
          <w:top w:val="nil"/>
          <w:left w:val="nil"/>
          <w:bottom w:val="nil"/>
          <w:right w:val="nil"/>
          <w:between w:val="nil"/>
        </w:pBdr>
        <w:jc w:val="both"/>
        <w:rPr>
          <w:b/>
          <w:bCs/>
          <w:sz w:val="28"/>
          <w:szCs w:val="28"/>
          <w:lang w:val="ru"/>
        </w:rPr>
      </w:pPr>
      <w:r w:rsidRPr="00653DC4">
        <w:rPr>
          <w:b/>
          <w:bCs/>
          <w:sz w:val="28"/>
          <w:szCs w:val="28"/>
          <w:lang w:val="ru"/>
        </w:rPr>
        <w:t xml:space="preserve">Прогнозирование ответа на иммунотерапию CAR T-клетками у пациентов с гематологическими заболеваниями. </w:t>
      </w:r>
    </w:p>
    <w:p w14:paraId="60A88396" w14:textId="419A9476" w:rsidR="00B73470" w:rsidRDefault="00B73470" w:rsidP="00C61CA8">
      <w:pPr>
        <w:ind w:firstLine="720"/>
        <w:jc w:val="both"/>
        <w:rPr>
          <w:sz w:val="28"/>
          <w:szCs w:val="28"/>
          <w:lang w:val="ru"/>
        </w:rPr>
      </w:pPr>
    </w:p>
    <w:p w14:paraId="58256CB0" w14:textId="7ACB6AA3" w:rsidR="00B73470" w:rsidRPr="009D053F" w:rsidRDefault="00B73470" w:rsidP="009D053F">
      <w:pPr>
        <w:ind w:firstLine="720"/>
        <w:jc w:val="both"/>
        <w:rPr>
          <w:sz w:val="28"/>
          <w:szCs w:val="28"/>
        </w:rPr>
      </w:pPr>
      <w:r>
        <w:rPr>
          <w:sz w:val="28"/>
          <w:szCs w:val="28"/>
        </w:rPr>
        <w:t>Р</w:t>
      </w:r>
      <w:r w:rsidRPr="002D4FB8">
        <w:rPr>
          <w:sz w:val="28"/>
          <w:szCs w:val="28"/>
        </w:rPr>
        <w:t>езультаты систематического обзора литературы</w:t>
      </w:r>
      <w:r w:rsidRPr="002D4FB8">
        <w:rPr>
          <w:sz w:val="28"/>
          <w:szCs w:val="28"/>
          <w:lang w:val="ru"/>
        </w:rPr>
        <w:t xml:space="preserve"> [</w:t>
      </w:r>
      <w:r w:rsidRPr="002D4FB8">
        <w:rPr>
          <w:sz w:val="28"/>
          <w:szCs w:val="28"/>
        </w:rPr>
        <w:t>PMID:36549782</w:t>
      </w:r>
      <w:r w:rsidRPr="002D4FB8">
        <w:rPr>
          <w:sz w:val="28"/>
          <w:szCs w:val="28"/>
          <w:lang w:val="ru"/>
        </w:rPr>
        <w:t>]</w:t>
      </w:r>
      <w:r w:rsidRPr="002D4FB8">
        <w:rPr>
          <w:sz w:val="28"/>
          <w:szCs w:val="28"/>
        </w:rPr>
        <w:t xml:space="preserve"> свидетельствуют о том, что в терапии клеток CAR-T может быть оптимальная доза эффективности, при которой достигается максимальный клинический эффект и за которой не наблюдается дополнительный противоопухолевые эффекты. Однако увеличение дозы сверх оптимальной эффективности может привести к более высокой частоте и/или тяжести неблагоприятных событий. </w:t>
      </w:r>
      <w:r>
        <w:rPr>
          <w:sz w:val="28"/>
          <w:szCs w:val="28"/>
        </w:rPr>
        <w:t xml:space="preserve">В связи с этим были проанализированы данные </w:t>
      </w:r>
      <w:r w:rsidR="00A34FB6">
        <w:rPr>
          <w:sz w:val="28"/>
          <w:szCs w:val="28"/>
        </w:rPr>
        <w:t xml:space="preserve">пациентов (вводимая доза </w:t>
      </w:r>
      <w:r w:rsidR="00A34FB6" w:rsidRPr="0054759C">
        <w:rPr>
          <w:sz w:val="28"/>
          <w:szCs w:val="28"/>
        </w:rPr>
        <w:t>CAR</w:t>
      </w:r>
      <w:r w:rsidR="00A34FB6">
        <w:rPr>
          <w:sz w:val="28"/>
          <w:szCs w:val="28"/>
        </w:rPr>
        <w:t xml:space="preserve"> </w:t>
      </w:r>
      <w:r w:rsidR="00A34FB6" w:rsidRPr="0054759C">
        <w:rPr>
          <w:sz w:val="28"/>
          <w:szCs w:val="28"/>
        </w:rPr>
        <w:t>Т-клеток</w:t>
      </w:r>
      <w:r w:rsidR="00A34FB6">
        <w:rPr>
          <w:sz w:val="28"/>
          <w:szCs w:val="28"/>
        </w:rPr>
        <w:t>, индикация, возраст и пол) для прогнозирования ответа на проведение иммунотерапии.</w:t>
      </w:r>
      <w:r w:rsidR="009D053F">
        <w:rPr>
          <w:sz w:val="28"/>
          <w:szCs w:val="28"/>
        </w:rPr>
        <w:br w:type="page"/>
      </w:r>
    </w:p>
    <w:p w14:paraId="58C69406" w14:textId="420D63BE" w:rsidR="009B7C54" w:rsidRPr="00653DC4" w:rsidRDefault="009B7C54" w:rsidP="00A34FB6">
      <w:pPr>
        <w:pBdr>
          <w:top w:val="nil"/>
          <w:left w:val="nil"/>
          <w:bottom w:val="nil"/>
          <w:right w:val="nil"/>
          <w:between w:val="nil"/>
        </w:pBdr>
        <w:ind w:firstLine="720"/>
        <w:jc w:val="both"/>
        <w:rPr>
          <w:b/>
          <w:bCs/>
          <w:sz w:val="28"/>
          <w:szCs w:val="28"/>
          <w:lang w:val="ru"/>
        </w:rPr>
      </w:pPr>
      <w:r w:rsidRPr="00653DC4">
        <w:rPr>
          <w:b/>
          <w:bCs/>
          <w:sz w:val="28"/>
          <w:szCs w:val="28"/>
          <w:lang w:val="ru"/>
        </w:rPr>
        <w:lastRenderedPageBreak/>
        <w:t>Визуализации данных с помощью библиотеки UMAP.</w:t>
      </w:r>
    </w:p>
    <w:p w14:paraId="16B847EB" w14:textId="5FCA51DB" w:rsidR="00653DC4" w:rsidRDefault="00653DC4" w:rsidP="00C61CA8">
      <w:pPr>
        <w:ind w:firstLine="720"/>
        <w:jc w:val="both"/>
        <w:rPr>
          <w:sz w:val="28"/>
          <w:szCs w:val="28"/>
        </w:rPr>
      </w:pPr>
    </w:p>
    <w:p w14:paraId="53408489" w14:textId="68C6E719" w:rsidR="00A34FB6" w:rsidRDefault="00F74016" w:rsidP="00A34FB6">
      <w:pPr>
        <w:ind w:firstLine="720"/>
        <w:jc w:val="both"/>
        <w:rPr>
          <w:sz w:val="28"/>
          <w:szCs w:val="28"/>
        </w:rPr>
      </w:pPr>
      <w:r w:rsidRPr="00F74016">
        <w:rPr>
          <w:sz w:val="28"/>
          <w:szCs w:val="28"/>
        </w:rPr>
        <w:t xml:space="preserve">На рисунке </w:t>
      </w:r>
      <w:r w:rsidR="00E16B1D" w:rsidRPr="00E16B1D">
        <w:rPr>
          <w:sz w:val="28"/>
          <w:szCs w:val="28"/>
        </w:rPr>
        <w:t>3</w:t>
      </w:r>
      <w:r w:rsidRPr="00F74016">
        <w:rPr>
          <w:sz w:val="28"/>
          <w:szCs w:val="28"/>
        </w:rPr>
        <w:t xml:space="preserve"> показан результат </w:t>
      </w:r>
      <w:r>
        <w:rPr>
          <w:sz w:val="28"/>
          <w:szCs w:val="28"/>
        </w:rPr>
        <w:t>визуализации</w:t>
      </w:r>
      <w:r w:rsidRPr="00F74016">
        <w:rPr>
          <w:sz w:val="28"/>
          <w:szCs w:val="28"/>
        </w:rPr>
        <w:t xml:space="preserve"> набора данных с помощью </w:t>
      </w:r>
      <w:r>
        <w:rPr>
          <w:sz w:val="28"/>
          <w:szCs w:val="28"/>
        </w:rPr>
        <w:t>U</w:t>
      </w:r>
      <w:r>
        <w:rPr>
          <w:sz w:val="28"/>
          <w:szCs w:val="28"/>
          <w:lang w:val="en-US"/>
        </w:rPr>
        <w:t>MAP</w:t>
      </w:r>
      <w:r w:rsidRPr="00F74016">
        <w:rPr>
          <w:sz w:val="28"/>
          <w:szCs w:val="28"/>
        </w:rPr>
        <w:t xml:space="preserve">. Точки окрашены значениями </w:t>
      </w:r>
      <w:r>
        <w:rPr>
          <w:sz w:val="28"/>
          <w:szCs w:val="28"/>
        </w:rPr>
        <w:t>ответа пациентов на терапию</w:t>
      </w:r>
      <w:r w:rsidRPr="00F74016">
        <w:rPr>
          <w:sz w:val="28"/>
          <w:szCs w:val="28"/>
        </w:rPr>
        <w:t xml:space="preserve">, так что </w:t>
      </w:r>
      <w:r>
        <w:rPr>
          <w:sz w:val="28"/>
          <w:szCs w:val="28"/>
        </w:rPr>
        <w:t>красные</w:t>
      </w:r>
      <w:r w:rsidRPr="00F74016">
        <w:rPr>
          <w:sz w:val="28"/>
          <w:szCs w:val="28"/>
        </w:rPr>
        <w:t xml:space="preserve"> точки представляют </w:t>
      </w:r>
      <w:r>
        <w:rPr>
          <w:sz w:val="28"/>
          <w:szCs w:val="28"/>
        </w:rPr>
        <w:t xml:space="preserve">пациентов, которые достигли полной ремиссии после проведения терапии, синие точки представляют пациентов, у которых наблюдался рецидив. </w:t>
      </w:r>
      <w:r w:rsidR="00C24F6D">
        <w:rPr>
          <w:sz w:val="28"/>
          <w:szCs w:val="28"/>
        </w:rPr>
        <w:t>Четкие границы между красными и синими точками в облаке точек отсутствуют</w:t>
      </w:r>
      <w:r w:rsidRPr="00F74016">
        <w:rPr>
          <w:sz w:val="28"/>
          <w:szCs w:val="28"/>
        </w:rPr>
        <w:t>.</w:t>
      </w:r>
    </w:p>
    <w:p w14:paraId="319C9BE6" w14:textId="60159D05" w:rsidR="009D053F" w:rsidRDefault="009D053F" w:rsidP="00A34FB6">
      <w:pPr>
        <w:ind w:firstLine="720"/>
        <w:jc w:val="both"/>
        <w:rPr>
          <w:sz w:val="28"/>
          <w:szCs w:val="28"/>
        </w:rPr>
      </w:pPr>
    </w:p>
    <w:p w14:paraId="3835BA2F" w14:textId="77777777" w:rsidR="009D053F" w:rsidRDefault="009D053F" w:rsidP="00A34FB6">
      <w:pPr>
        <w:ind w:firstLine="720"/>
        <w:jc w:val="both"/>
        <w:rPr>
          <w:sz w:val="28"/>
          <w:szCs w:val="28"/>
        </w:rPr>
      </w:pPr>
    </w:p>
    <w:p w14:paraId="09C40304" w14:textId="4D915BEC" w:rsidR="00F74016" w:rsidRDefault="00FF27AF" w:rsidP="00F74016">
      <w:pPr>
        <w:ind w:firstLine="720"/>
        <w:jc w:val="both"/>
        <w:rPr>
          <w:sz w:val="28"/>
          <w:szCs w:val="28"/>
        </w:rPr>
      </w:pPr>
      <w:r>
        <w:rPr>
          <w:noProof/>
          <w:sz w:val="28"/>
          <w:szCs w:val="28"/>
        </w:rPr>
        <w:drawing>
          <wp:inline distT="0" distB="0" distL="0" distR="0" wp14:anchorId="7727FD45" wp14:editId="09FE3084">
            <wp:extent cx="5668758" cy="2498756"/>
            <wp:effectExtent l="0" t="0" r="0" b="3175"/>
            <wp:docPr id="8072026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02613" name="Рисунок 807202613"/>
                    <pic:cNvPicPr/>
                  </pic:nvPicPr>
                  <pic:blipFill rotWithShape="1">
                    <a:blip r:embed="rId19">
                      <a:extLst>
                        <a:ext uri="{28A0092B-C50C-407E-A947-70E740481C1C}">
                          <a14:useLocalDpi xmlns:a14="http://schemas.microsoft.com/office/drawing/2010/main" val="0"/>
                        </a:ext>
                      </a:extLst>
                    </a:blip>
                    <a:srcRect l="2153" t="2727" r="1137" b="7303"/>
                    <a:stretch/>
                  </pic:blipFill>
                  <pic:spPr bwMode="auto">
                    <a:xfrm>
                      <a:off x="0" y="0"/>
                      <a:ext cx="5833779" cy="2571496"/>
                    </a:xfrm>
                    <a:prstGeom prst="rect">
                      <a:avLst/>
                    </a:prstGeom>
                    <a:ln>
                      <a:noFill/>
                    </a:ln>
                    <a:extLst>
                      <a:ext uri="{53640926-AAD7-44D8-BBD7-CCE9431645EC}">
                        <a14:shadowObscured xmlns:a14="http://schemas.microsoft.com/office/drawing/2010/main"/>
                      </a:ext>
                    </a:extLst>
                  </pic:spPr>
                </pic:pic>
              </a:graphicData>
            </a:graphic>
          </wp:inline>
        </w:drawing>
      </w:r>
    </w:p>
    <w:p w14:paraId="065EF3A7" w14:textId="00347019" w:rsidR="00F74016" w:rsidRDefault="00A34FB6" w:rsidP="00F74016">
      <w:pPr>
        <w:ind w:firstLine="720"/>
        <w:jc w:val="both"/>
        <w:rPr>
          <w:sz w:val="28"/>
          <w:szCs w:val="28"/>
        </w:rPr>
      </w:pPr>
      <w:r>
        <w:rPr>
          <w:noProof/>
          <w:sz w:val="28"/>
          <w:szCs w:val="28"/>
        </w:rPr>
        <w:drawing>
          <wp:inline distT="0" distB="0" distL="0" distR="0" wp14:anchorId="5813578F" wp14:editId="7E5DEA06">
            <wp:extent cx="5721791" cy="2644568"/>
            <wp:effectExtent l="0" t="0" r="0" b="0"/>
            <wp:docPr id="145762409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24099" name="Рисунок 1457624099"/>
                    <pic:cNvPicPr/>
                  </pic:nvPicPr>
                  <pic:blipFill rotWithShape="1">
                    <a:blip r:embed="rId20">
                      <a:extLst>
                        <a:ext uri="{28A0092B-C50C-407E-A947-70E740481C1C}">
                          <a14:useLocalDpi xmlns:a14="http://schemas.microsoft.com/office/drawing/2010/main" val="0"/>
                        </a:ext>
                      </a:extLst>
                    </a:blip>
                    <a:srcRect l="24050" t="12295" b="13618"/>
                    <a:stretch/>
                  </pic:blipFill>
                  <pic:spPr bwMode="auto">
                    <a:xfrm>
                      <a:off x="0" y="0"/>
                      <a:ext cx="5807496" cy="2684180"/>
                    </a:xfrm>
                    <a:prstGeom prst="rect">
                      <a:avLst/>
                    </a:prstGeom>
                    <a:ln>
                      <a:noFill/>
                    </a:ln>
                    <a:extLst>
                      <a:ext uri="{53640926-AAD7-44D8-BBD7-CCE9431645EC}">
                        <a14:shadowObscured xmlns:a14="http://schemas.microsoft.com/office/drawing/2010/main"/>
                      </a:ext>
                    </a:extLst>
                  </pic:spPr>
                </pic:pic>
              </a:graphicData>
            </a:graphic>
          </wp:inline>
        </w:drawing>
      </w:r>
    </w:p>
    <w:p w14:paraId="76BD2C72" w14:textId="525F088D" w:rsidR="009D053F" w:rsidRDefault="009D053F" w:rsidP="00F74016">
      <w:pPr>
        <w:ind w:firstLine="720"/>
        <w:jc w:val="both"/>
        <w:rPr>
          <w:sz w:val="28"/>
          <w:szCs w:val="28"/>
        </w:rPr>
      </w:pPr>
    </w:p>
    <w:p w14:paraId="22D7EA1B" w14:textId="77777777" w:rsidR="009D053F" w:rsidRDefault="009D053F" w:rsidP="00F74016">
      <w:pPr>
        <w:ind w:firstLine="720"/>
        <w:jc w:val="both"/>
        <w:rPr>
          <w:sz w:val="28"/>
          <w:szCs w:val="28"/>
        </w:rPr>
      </w:pPr>
    </w:p>
    <w:p w14:paraId="63ADC832" w14:textId="394AE4F0" w:rsidR="009B7C54" w:rsidRPr="009B7C54" w:rsidRDefault="00F74016" w:rsidP="00F74016">
      <w:pPr>
        <w:ind w:firstLine="720"/>
        <w:jc w:val="both"/>
        <w:rPr>
          <w:sz w:val="28"/>
          <w:szCs w:val="28"/>
        </w:rPr>
      </w:pPr>
      <w:r>
        <w:rPr>
          <w:sz w:val="28"/>
          <w:szCs w:val="28"/>
        </w:rPr>
        <w:t xml:space="preserve">Рисунок </w:t>
      </w:r>
      <w:r w:rsidR="00E16B1D" w:rsidRPr="00E16B1D">
        <w:rPr>
          <w:sz w:val="28"/>
          <w:szCs w:val="28"/>
        </w:rPr>
        <w:t xml:space="preserve">3 </w:t>
      </w:r>
      <w:r>
        <w:rPr>
          <w:sz w:val="28"/>
          <w:szCs w:val="28"/>
        </w:rPr>
        <w:t xml:space="preserve">– Визуализация набора данных методом </w:t>
      </w:r>
      <w:r>
        <w:rPr>
          <w:sz w:val="28"/>
          <w:szCs w:val="28"/>
          <w:lang w:val="en-US"/>
        </w:rPr>
        <w:t>UMAP</w:t>
      </w:r>
      <w:r>
        <w:rPr>
          <w:sz w:val="28"/>
          <w:szCs w:val="28"/>
        </w:rPr>
        <w:t>.</w:t>
      </w:r>
      <w:r w:rsidR="00FF27AF">
        <w:rPr>
          <w:sz w:val="28"/>
          <w:szCs w:val="28"/>
        </w:rPr>
        <w:br w:type="page"/>
      </w:r>
    </w:p>
    <w:p w14:paraId="330F96C7" w14:textId="3DD58960" w:rsidR="00653DC4" w:rsidRPr="00A34FB6" w:rsidRDefault="00A34FB6" w:rsidP="00C61CA8">
      <w:pPr>
        <w:ind w:firstLine="720"/>
        <w:jc w:val="both"/>
        <w:rPr>
          <w:b/>
          <w:bCs/>
          <w:sz w:val="28"/>
          <w:szCs w:val="28"/>
        </w:rPr>
      </w:pPr>
      <w:r w:rsidRPr="00A34FB6">
        <w:rPr>
          <w:b/>
          <w:bCs/>
          <w:sz w:val="28"/>
          <w:szCs w:val="28"/>
        </w:rPr>
        <w:lastRenderedPageBreak/>
        <w:t>Применение метода устойчивых гомологий</w:t>
      </w:r>
    </w:p>
    <w:p w14:paraId="7E5B01EA" w14:textId="77777777" w:rsidR="00A34FB6" w:rsidRDefault="00A34FB6" w:rsidP="00C61CA8">
      <w:pPr>
        <w:ind w:firstLine="720"/>
        <w:jc w:val="both"/>
        <w:rPr>
          <w:sz w:val="28"/>
          <w:szCs w:val="28"/>
        </w:rPr>
      </w:pPr>
    </w:p>
    <w:p w14:paraId="2A3261F5" w14:textId="3EBDBB6B" w:rsidR="00FF27AF" w:rsidRDefault="00FF27AF" w:rsidP="00FF27AF">
      <w:pPr>
        <w:ind w:firstLine="720"/>
        <w:jc w:val="both"/>
        <w:rPr>
          <w:sz w:val="28"/>
          <w:szCs w:val="28"/>
        </w:rPr>
      </w:pPr>
      <w:r>
        <w:rPr>
          <w:sz w:val="28"/>
          <w:szCs w:val="28"/>
        </w:rPr>
        <w:t xml:space="preserve">В результате применения метода устойчивых гомологий была построена </w:t>
      </w:r>
      <w:r w:rsidRPr="00FF27AF">
        <w:rPr>
          <w:sz w:val="28"/>
          <w:szCs w:val="28"/>
        </w:rPr>
        <w:t>диаграмм</w:t>
      </w:r>
      <w:r>
        <w:rPr>
          <w:sz w:val="28"/>
          <w:szCs w:val="28"/>
        </w:rPr>
        <w:t>а</w:t>
      </w:r>
      <w:r w:rsidRPr="00FF27AF">
        <w:rPr>
          <w:sz w:val="28"/>
          <w:szCs w:val="28"/>
        </w:rPr>
        <w:t xml:space="preserve"> </w:t>
      </w:r>
      <w:r w:rsidR="00E16B1D">
        <w:rPr>
          <w:sz w:val="28"/>
          <w:szCs w:val="28"/>
        </w:rPr>
        <w:t>устойчивости</w:t>
      </w:r>
      <w:r w:rsidR="00CA34E6">
        <w:rPr>
          <w:sz w:val="28"/>
          <w:szCs w:val="28"/>
        </w:rPr>
        <w:t xml:space="preserve"> (</w:t>
      </w:r>
      <w:r w:rsidR="00E16B1D">
        <w:rPr>
          <w:sz w:val="28"/>
          <w:szCs w:val="28"/>
        </w:rPr>
        <w:t>Р</w:t>
      </w:r>
      <w:r w:rsidR="00CA34E6">
        <w:rPr>
          <w:sz w:val="28"/>
          <w:szCs w:val="28"/>
        </w:rPr>
        <w:t>исунок</w:t>
      </w:r>
      <w:r w:rsidR="00E16B1D">
        <w:rPr>
          <w:sz w:val="28"/>
          <w:szCs w:val="28"/>
        </w:rPr>
        <w:t xml:space="preserve"> 4</w:t>
      </w:r>
      <w:r w:rsidR="00CA34E6">
        <w:rPr>
          <w:sz w:val="28"/>
          <w:szCs w:val="28"/>
        </w:rPr>
        <w:t>)</w:t>
      </w:r>
      <w:r w:rsidRPr="00FF27AF">
        <w:rPr>
          <w:sz w:val="28"/>
          <w:szCs w:val="28"/>
        </w:rPr>
        <w:t>. Оси показывают "рождение" и "смерть" компонент.</w:t>
      </w:r>
      <w:r w:rsidR="00CA34E6">
        <w:rPr>
          <w:sz w:val="28"/>
          <w:szCs w:val="28"/>
        </w:rPr>
        <w:t xml:space="preserve"> </w:t>
      </w:r>
      <w:r w:rsidR="00CA34E6" w:rsidRPr="00CA34E6">
        <w:rPr>
          <w:sz w:val="28"/>
          <w:szCs w:val="28"/>
        </w:rPr>
        <w:t xml:space="preserve">H0 (или β0) обозначает количество связных компонент (информация о связности нулевого уровня), H1 (или β1) </w:t>
      </w:r>
      <w:r w:rsidR="00CA34E6">
        <w:rPr>
          <w:sz w:val="28"/>
          <w:szCs w:val="28"/>
        </w:rPr>
        <w:t>–</w:t>
      </w:r>
      <w:r w:rsidR="00CA34E6" w:rsidRPr="00CA34E6">
        <w:rPr>
          <w:sz w:val="28"/>
          <w:szCs w:val="28"/>
        </w:rPr>
        <w:t xml:space="preserve"> количество одномерных отверстий (информация о связности первого уровня)</w:t>
      </w:r>
      <w:r w:rsidR="00CA34E6">
        <w:rPr>
          <w:sz w:val="28"/>
          <w:szCs w:val="28"/>
        </w:rPr>
        <w:t>.</w:t>
      </w:r>
      <w:r w:rsidR="00CA34E6" w:rsidRPr="00CA34E6">
        <w:rPr>
          <w:sz w:val="28"/>
          <w:szCs w:val="28"/>
        </w:rPr>
        <w:t xml:space="preserve">  H2 (или β2) </w:t>
      </w:r>
      <w:r w:rsidR="00CA34E6">
        <w:rPr>
          <w:sz w:val="28"/>
          <w:szCs w:val="28"/>
        </w:rPr>
        <w:t>–</w:t>
      </w:r>
      <w:r w:rsidR="00CA34E6" w:rsidRPr="00CA34E6">
        <w:rPr>
          <w:sz w:val="28"/>
          <w:szCs w:val="28"/>
        </w:rPr>
        <w:t xml:space="preserve"> количество двумерных "пустот" или "полостей"</w:t>
      </w:r>
      <w:r w:rsidR="00CA34E6">
        <w:rPr>
          <w:sz w:val="28"/>
          <w:szCs w:val="28"/>
        </w:rPr>
        <w:t xml:space="preserve"> отсутствует на диаграмме</w:t>
      </w:r>
      <w:r w:rsidR="00CA34E6" w:rsidRPr="00CA34E6">
        <w:rPr>
          <w:sz w:val="28"/>
          <w:szCs w:val="28"/>
        </w:rPr>
        <w:t xml:space="preserve">. Точки на пунктирной линии </w:t>
      </w:r>
      <w:r w:rsidR="00CA34E6">
        <w:rPr>
          <w:sz w:val="28"/>
          <w:szCs w:val="28"/>
        </w:rPr>
        <w:t>рассматриваются</w:t>
      </w:r>
      <w:r w:rsidR="00CA34E6" w:rsidRPr="00CA34E6">
        <w:rPr>
          <w:sz w:val="28"/>
          <w:szCs w:val="28"/>
        </w:rPr>
        <w:t xml:space="preserve"> как шум. Для β0 (оранжевым цветом) </w:t>
      </w:r>
      <w:r w:rsidR="00CA34E6">
        <w:rPr>
          <w:sz w:val="28"/>
          <w:szCs w:val="28"/>
        </w:rPr>
        <w:t>видно</w:t>
      </w:r>
      <w:r w:rsidR="00CA34E6" w:rsidRPr="00CA34E6">
        <w:rPr>
          <w:sz w:val="28"/>
          <w:szCs w:val="28"/>
        </w:rPr>
        <w:t xml:space="preserve">, что все компоненты начинаются с 0. Самая высокая точка соответствует пределу облака точек. Все оранжевые точки очень близки, кроме последних. Зеленые точки соответствуют β1. </w:t>
      </w:r>
      <w:r w:rsidR="00CA34E6">
        <w:rPr>
          <w:sz w:val="28"/>
          <w:szCs w:val="28"/>
        </w:rPr>
        <w:t>З</w:t>
      </w:r>
      <w:r w:rsidR="00CA34E6" w:rsidRPr="00CA34E6">
        <w:rPr>
          <w:sz w:val="28"/>
          <w:szCs w:val="28"/>
        </w:rPr>
        <w:t>а пределами уровня шума</w:t>
      </w:r>
      <w:r w:rsidR="00CA34E6">
        <w:rPr>
          <w:sz w:val="28"/>
          <w:szCs w:val="28"/>
        </w:rPr>
        <w:t xml:space="preserve"> точки не наблюдаются</w:t>
      </w:r>
      <w:r w:rsidR="00CA34E6" w:rsidRPr="00CA34E6">
        <w:rPr>
          <w:sz w:val="28"/>
          <w:szCs w:val="28"/>
        </w:rPr>
        <w:t xml:space="preserve">. </w:t>
      </w:r>
    </w:p>
    <w:p w14:paraId="53F647EE" w14:textId="77777777" w:rsidR="00FF27AF" w:rsidRDefault="00FF27AF" w:rsidP="00C61CA8">
      <w:pPr>
        <w:ind w:firstLine="720"/>
        <w:jc w:val="both"/>
        <w:rPr>
          <w:sz w:val="28"/>
          <w:szCs w:val="28"/>
        </w:rPr>
      </w:pPr>
    </w:p>
    <w:p w14:paraId="7DD296A8" w14:textId="74D988C9" w:rsidR="00653DC4" w:rsidRDefault="00653DC4" w:rsidP="00C61CA8">
      <w:pPr>
        <w:ind w:firstLine="720"/>
        <w:jc w:val="both"/>
        <w:rPr>
          <w:sz w:val="28"/>
          <w:szCs w:val="28"/>
        </w:rPr>
      </w:pPr>
      <w:r>
        <w:rPr>
          <w:noProof/>
          <w:sz w:val="28"/>
          <w:szCs w:val="28"/>
        </w:rPr>
        <w:drawing>
          <wp:inline distT="0" distB="0" distL="0" distR="0" wp14:anchorId="58617F0E" wp14:editId="4F1ABB93">
            <wp:extent cx="4837176" cy="4837176"/>
            <wp:effectExtent l="0" t="0" r="1905" b="1905"/>
            <wp:docPr id="10895980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8040" name="Рисунок 1089598040"/>
                    <pic:cNvPicPr/>
                  </pic:nvPicPr>
                  <pic:blipFill>
                    <a:blip r:embed="rId21">
                      <a:extLst>
                        <a:ext uri="{28A0092B-C50C-407E-A947-70E740481C1C}">
                          <a14:useLocalDpi xmlns:a14="http://schemas.microsoft.com/office/drawing/2010/main" val="0"/>
                        </a:ext>
                      </a:extLst>
                    </a:blip>
                    <a:stretch>
                      <a:fillRect/>
                    </a:stretch>
                  </pic:blipFill>
                  <pic:spPr>
                    <a:xfrm>
                      <a:off x="0" y="0"/>
                      <a:ext cx="4844709" cy="4844709"/>
                    </a:xfrm>
                    <a:prstGeom prst="rect">
                      <a:avLst/>
                    </a:prstGeom>
                  </pic:spPr>
                </pic:pic>
              </a:graphicData>
            </a:graphic>
          </wp:inline>
        </w:drawing>
      </w:r>
    </w:p>
    <w:p w14:paraId="5E129CDA" w14:textId="47CE7749" w:rsidR="00653DC4" w:rsidRDefault="00653DC4" w:rsidP="00C61CA8">
      <w:pPr>
        <w:ind w:firstLine="720"/>
        <w:jc w:val="both"/>
        <w:rPr>
          <w:sz w:val="28"/>
          <w:szCs w:val="28"/>
        </w:rPr>
      </w:pPr>
    </w:p>
    <w:p w14:paraId="155DEF49" w14:textId="7264000B" w:rsidR="00653DC4" w:rsidRDefault="008950FE" w:rsidP="00C61CA8">
      <w:pPr>
        <w:ind w:firstLine="720"/>
        <w:jc w:val="both"/>
        <w:rPr>
          <w:sz w:val="28"/>
          <w:szCs w:val="28"/>
        </w:rPr>
      </w:pPr>
      <w:r>
        <w:rPr>
          <w:sz w:val="28"/>
          <w:szCs w:val="28"/>
        </w:rPr>
        <w:t xml:space="preserve">Рисунок </w:t>
      </w:r>
      <w:r w:rsidR="00E16B1D" w:rsidRPr="00E16B1D">
        <w:rPr>
          <w:sz w:val="28"/>
          <w:szCs w:val="28"/>
        </w:rPr>
        <w:t xml:space="preserve">4 </w:t>
      </w:r>
      <w:r>
        <w:rPr>
          <w:sz w:val="28"/>
          <w:szCs w:val="28"/>
        </w:rPr>
        <w:t>– Д</w:t>
      </w:r>
      <w:r w:rsidRPr="00FF27AF">
        <w:rPr>
          <w:sz w:val="28"/>
          <w:szCs w:val="28"/>
        </w:rPr>
        <w:t>иаграмм</w:t>
      </w:r>
      <w:r>
        <w:rPr>
          <w:sz w:val="28"/>
          <w:szCs w:val="28"/>
        </w:rPr>
        <w:t>а</w:t>
      </w:r>
      <w:r w:rsidRPr="00FF27AF">
        <w:rPr>
          <w:sz w:val="28"/>
          <w:szCs w:val="28"/>
        </w:rPr>
        <w:t xml:space="preserve"> </w:t>
      </w:r>
      <w:r w:rsidR="00E16B1D">
        <w:rPr>
          <w:sz w:val="28"/>
          <w:szCs w:val="28"/>
        </w:rPr>
        <w:t>устойчивости для</w:t>
      </w:r>
      <w:r>
        <w:rPr>
          <w:sz w:val="28"/>
          <w:szCs w:val="28"/>
        </w:rPr>
        <w:t>.</w:t>
      </w:r>
    </w:p>
    <w:p w14:paraId="2B29A6E6" w14:textId="4F9AD75C" w:rsidR="00A34FB6" w:rsidRDefault="00A34FB6" w:rsidP="00602010">
      <w:pPr>
        <w:ind w:firstLine="720"/>
        <w:jc w:val="both"/>
        <w:rPr>
          <w:sz w:val="28"/>
          <w:szCs w:val="28"/>
        </w:rPr>
      </w:pPr>
    </w:p>
    <w:p w14:paraId="0244BFEA" w14:textId="22831F2B" w:rsidR="00105896" w:rsidRDefault="00105896" w:rsidP="00602010">
      <w:pPr>
        <w:ind w:firstLine="720"/>
        <w:jc w:val="both"/>
        <w:rPr>
          <w:sz w:val="28"/>
          <w:szCs w:val="28"/>
        </w:rPr>
      </w:pPr>
    </w:p>
    <w:p w14:paraId="1B4F8014" w14:textId="5B7EF276" w:rsidR="00105896" w:rsidRDefault="00105896" w:rsidP="00602010">
      <w:pPr>
        <w:ind w:firstLine="720"/>
        <w:jc w:val="both"/>
        <w:rPr>
          <w:sz w:val="28"/>
          <w:szCs w:val="28"/>
        </w:rPr>
      </w:pPr>
    </w:p>
    <w:p w14:paraId="30287C60" w14:textId="77777777" w:rsidR="00E16B1D" w:rsidRDefault="00E16B1D" w:rsidP="00602010">
      <w:pPr>
        <w:ind w:firstLine="720"/>
        <w:jc w:val="both"/>
        <w:rPr>
          <w:sz w:val="28"/>
          <w:szCs w:val="28"/>
        </w:rPr>
      </w:pPr>
    </w:p>
    <w:p w14:paraId="6A2592CF" w14:textId="77777777" w:rsidR="00105896" w:rsidRDefault="00105896" w:rsidP="00602010">
      <w:pPr>
        <w:ind w:firstLine="720"/>
        <w:jc w:val="both"/>
        <w:rPr>
          <w:sz w:val="28"/>
          <w:szCs w:val="28"/>
        </w:rPr>
      </w:pPr>
    </w:p>
    <w:p w14:paraId="0CFB8C87" w14:textId="3C1997B1" w:rsidR="00602010" w:rsidRDefault="00602010" w:rsidP="00602010">
      <w:pPr>
        <w:ind w:firstLine="720"/>
        <w:jc w:val="both"/>
        <w:rPr>
          <w:sz w:val="28"/>
          <w:szCs w:val="28"/>
        </w:rPr>
      </w:pPr>
      <w:r w:rsidRPr="00602010">
        <w:rPr>
          <w:sz w:val="28"/>
          <w:szCs w:val="28"/>
        </w:rPr>
        <w:lastRenderedPageBreak/>
        <w:t xml:space="preserve">Кривые Бетти показаны на рисунке </w:t>
      </w:r>
      <w:r w:rsidR="00E16B1D">
        <w:rPr>
          <w:sz w:val="28"/>
          <w:szCs w:val="28"/>
        </w:rPr>
        <w:t>5</w:t>
      </w:r>
      <w:r w:rsidRPr="00602010">
        <w:rPr>
          <w:sz w:val="28"/>
          <w:szCs w:val="28"/>
        </w:rPr>
        <w:t xml:space="preserve">. Параметр фильтрации (или значение радиуса роста, используемое для фильтрации) показан на оси x, а кривая Бетти </w:t>
      </w:r>
      <w:r w:rsidR="00D755A1">
        <w:rPr>
          <w:sz w:val="28"/>
          <w:szCs w:val="28"/>
        </w:rPr>
        <w:t>–</w:t>
      </w:r>
      <w:r w:rsidRPr="00602010">
        <w:rPr>
          <w:sz w:val="28"/>
          <w:szCs w:val="28"/>
        </w:rPr>
        <w:t xml:space="preserve"> на оси y. Эта кривая подходит для деталей связности нулевого уровня, уровня один и уровня два, поэтому </w:t>
      </w:r>
      <w:r>
        <w:rPr>
          <w:sz w:val="28"/>
          <w:szCs w:val="28"/>
        </w:rPr>
        <w:t>на рисунке</w:t>
      </w:r>
      <w:r w:rsidRPr="00602010">
        <w:rPr>
          <w:sz w:val="28"/>
          <w:szCs w:val="28"/>
        </w:rPr>
        <w:t xml:space="preserve"> вектор из трех чисел Бетти (β0, β1, β2) для каждого параметра фильтрации.</w:t>
      </w:r>
    </w:p>
    <w:p w14:paraId="043BBE71" w14:textId="77777777" w:rsidR="00105896" w:rsidRPr="00602010" w:rsidRDefault="00105896" w:rsidP="00602010">
      <w:pPr>
        <w:ind w:firstLine="720"/>
        <w:jc w:val="both"/>
        <w:rPr>
          <w:sz w:val="28"/>
          <w:szCs w:val="28"/>
        </w:rPr>
      </w:pPr>
    </w:p>
    <w:p w14:paraId="5B621C64" w14:textId="66738302" w:rsidR="00653DC4" w:rsidRDefault="00653DC4" w:rsidP="008C3130">
      <w:pPr>
        <w:ind w:firstLine="720"/>
        <w:jc w:val="both"/>
        <w:rPr>
          <w:sz w:val="28"/>
          <w:szCs w:val="28"/>
        </w:rPr>
      </w:pPr>
      <w:r>
        <w:rPr>
          <w:noProof/>
          <w:sz w:val="28"/>
          <w:szCs w:val="28"/>
        </w:rPr>
        <w:drawing>
          <wp:inline distT="0" distB="0" distL="0" distR="0" wp14:anchorId="3FBB307C" wp14:editId="203E17BF">
            <wp:extent cx="6059850" cy="2871216"/>
            <wp:effectExtent l="0" t="0" r="0" b="0"/>
            <wp:docPr id="8840334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33471" name="Рисунок 884033471"/>
                    <pic:cNvPicPr/>
                  </pic:nvPicPr>
                  <pic:blipFill>
                    <a:blip r:embed="rId22">
                      <a:extLst>
                        <a:ext uri="{28A0092B-C50C-407E-A947-70E740481C1C}">
                          <a14:useLocalDpi xmlns:a14="http://schemas.microsoft.com/office/drawing/2010/main" val="0"/>
                        </a:ext>
                      </a:extLst>
                    </a:blip>
                    <a:stretch>
                      <a:fillRect/>
                    </a:stretch>
                  </pic:blipFill>
                  <pic:spPr>
                    <a:xfrm>
                      <a:off x="0" y="0"/>
                      <a:ext cx="6167300" cy="2922127"/>
                    </a:xfrm>
                    <a:prstGeom prst="rect">
                      <a:avLst/>
                    </a:prstGeom>
                  </pic:spPr>
                </pic:pic>
              </a:graphicData>
            </a:graphic>
          </wp:inline>
        </w:drawing>
      </w:r>
    </w:p>
    <w:p w14:paraId="7875D54C" w14:textId="5B84B467" w:rsidR="00602010" w:rsidRDefault="00602010" w:rsidP="00C61CA8">
      <w:pPr>
        <w:ind w:firstLine="720"/>
        <w:jc w:val="both"/>
        <w:rPr>
          <w:sz w:val="28"/>
          <w:szCs w:val="28"/>
        </w:rPr>
      </w:pPr>
    </w:p>
    <w:p w14:paraId="0D09AD8F" w14:textId="3580B5EA" w:rsidR="00602010" w:rsidRDefault="00602010" w:rsidP="00C61CA8">
      <w:pPr>
        <w:ind w:firstLine="720"/>
        <w:jc w:val="both"/>
        <w:rPr>
          <w:sz w:val="28"/>
          <w:szCs w:val="28"/>
        </w:rPr>
      </w:pPr>
      <w:r>
        <w:rPr>
          <w:sz w:val="28"/>
          <w:szCs w:val="28"/>
        </w:rPr>
        <w:t xml:space="preserve">Рисунок </w:t>
      </w:r>
      <w:r w:rsidR="00E16B1D">
        <w:rPr>
          <w:sz w:val="28"/>
          <w:szCs w:val="28"/>
        </w:rPr>
        <w:t xml:space="preserve">5 </w:t>
      </w:r>
      <w:r>
        <w:rPr>
          <w:sz w:val="28"/>
          <w:szCs w:val="28"/>
        </w:rPr>
        <w:t xml:space="preserve">– Кривые </w:t>
      </w:r>
      <w:r w:rsidRPr="00602010">
        <w:rPr>
          <w:sz w:val="28"/>
          <w:szCs w:val="28"/>
        </w:rPr>
        <w:t>Бетти</w:t>
      </w:r>
      <w:r w:rsidR="009D053F">
        <w:rPr>
          <w:sz w:val="28"/>
          <w:szCs w:val="28"/>
        </w:rPr>
        <w:t xml:space="preserve"> для</w:t>
      </w:r>
      <w:r>
        <w:rPr>
          <w:sz w:val="28"/>
          <w:szCs w:val="28"/>
        </w:rPr>
        <w:t>.</w:t>
      </w:r>
    </w:p>
    <w:p w14:paraId="08D3BCA4" w14:textId="1E34D9D0" w:rsidR="00B73470" w:rsidRDefault="00B73470" w:rsidP="00A34FB6">
      <w:pPr>
        <w:jc w:val="both"/>
        <w:rPr>
          <w:sz w:val="28"/>
          <w:szCs w:val="28"/>
        </w:rPr>
      </w:pPr>
    </w:p>
    <w:p w14:paraId="6173D8E9" w14:textId="77777777" w:rsidR="008C3130" w:rsidRDefault="008C3130" w:rsidP="008C3130">
      <w:pPr>
        <w:ind w:firstLine="720"/>
        <w:jc w:val="both"/>
        <w:rPr>
          <w:sz w:val="28"/>
          <w:szCs w:val="28"/>
        </w:rPr>
      </w:pPr>
    </w:p>
    <w:p w14:paraId="4A567529" w14:textId="77777777" w:rsidR="008C3130" w:rsidRDefault="008C3130" w:rsidP="008C3130">
      <w:pPr>
        <w:ind w:firstLine="720"/>
        <w:jc w:val="both"/>
        <w:rPr>
          <w:sz w:val="28"/>
          <w:szCs w:val="28"/>
        </w:rPr>
      </w:pPr>
    </w:p>
    <w:p w14:paraId="3F316A8A" w14:textId="77777777" w:rsidR="008C3130" w:rsidRDefault="008C3130" w:rsidP="008C3130">
      <w:pPr>
        <w:ind w:firstLine="720"/>
        <w:jc w:val="both"/>
        <w:rPr>
          <w:sz w:val="28"/>
          <w:szCs w:val="28"/>
        </w:rPr>
      </w:pPr>
    </w:p>
    <w:p w14:paraId="24AE1D0D" w14:textId="71D97A30" w:rsidR="008C3130" w:rsidRDefault="008C3130" w:rsidP="008C3130">
      <w:pPr>
        <w:ind w:firstLine="720"/>
        <w:jc w:val="both"/>
        <w:rPr>
          <w:sz w:val="28"/>
          <w:szCs w:val="28"/>
        </w:rPr>
      </w:pPr>
      <w:r>
        <w:rPr>
          <w:sz w:val="28"/>
          <w:szCs w:val="28"/>
        </w:rPr>
        <w:t xml:space="preserve">По всей видимости в нашем облаке точек отсутствуют какие-либо топологические структуры, однако после сравнения метрик модели </w:t>
      </w:r>
      <w:r w:rsidRPr="00CB7333">
        <w:rPr>
          <w:sz w:val="28"/>
          <w:szCs w:val="28"/>
        </w:rPr>
        <w:t>классификации</w:t>
      </w:r>
      <w:r>
        <w:rPr>
          <w:sz w:val="28"/>
          <w:szCs w:val="28"/>
        </w:rPr>
        <w:t xml:space="preserve"> </w:t>
      </w:r>
      <w:proofErr w:type="spellStart"/>
      <w:r w:rsidRPr="00CB7333">
        <w:rPr>
          <w:sz w:val="28"/>
          <w:szCs w:val="28"/>
        </w:rPr>
        <w:t>RandomForest</w:t>
      </w:r>
      <w:proofErr w:type="spellEnd"/>
      <w:r>
        <w:rPr>
          <w:sz w:val="28"/>
          <w:szCs w:val="28"/>
        </w:rPr>
        <w:t xml:space="preserve"> оказалось, что т</w:t>
      </w:r>
      <w:r w:rsidRPr="009B569E">
        <w:rPr>
          <w:sz w:val="28"/>
          <w:szCs w:val="28"/>
        </w:rPr>
        <w:t xml:space="preserve">очность классификации с использованием топологических данных составляет </w:t>
      </w:r>
      <w:r>
        <w:rPr>
          <w:sz w:val="28"/>
          <w:szCs w:val="28"/>
        </w:rPr>
        <w:t>57.1</w:t>
      </w:r>
      <w:r w:rsidRPr="009B569E">
        <w:rPr>
          <w:sz w:val="28"/>
          <w:szCs w:val="28"/>
        </w:rPr>
        <w:t xml:space="preserve">%, а при использовании стандартного алгоритма </w:t>
      </w:r>
      <w:proofErr w:type="spellStart"/>
      <w:proofErr w:type="gramStart"/>
      <w:r w:rsidRPr="009B569E">
        <w:rPr>
          <w:sz w:val="28"/>
          <w:szCs w:val="28"/>
        </w:rPr>
        <w:t>sklearn.ensemble</w:t>
      </w:r>
      <w:proofErr w:type="spellEnd"/>
      <w:proofErr w:type="gramEnd"/>
      <w:r w:rsidRPr="009B569E">
        <w:rPr>
          <w:sz w:val="28"/>
          <w:szCs w:val="28"/>
        </w:rPr>
        <w:t xml:space="preserve"> точность падает до </w:t>
      </w:r>
      <w:r>
        <w:rPr>
          <w:sz w:val="28"/>
          <w:szCs w:val="28"/>
        </w:rPr>
        <w:t>42.9</w:t>
      </w:r>
      <w:r w:rsidRPr="009B569E">
        <w:rPr>
          <w:sz w:val="28"/>
          <w:szCs w:val="28"/>
        </w:rPr>
        <w:t>%.</w:t>
      </w:r>
    </w:p>
    <w:p w14:paraId="6C94D4A1" w14:textId="469D393D" w:rsidR="008C3130" w:rsidRDefault="008C3130" w:rsidP="00A34FB6">
      <w:pPr>
        <w:jc w:val="both"/>
        <w:rPr>
          <w:sz w:val="28"/>
          <w:szCs w:val="28"/>
        </w:rPr>
      </w:pPr>
    </w:p>
    <w:p w14:paraId="18A9B7DF" w14:textId="41FFB044" w:rsidR="008C3130" w:rsidRDefault="008C3130" w:rsidP="00A34FB6">
      <w:pPr>
        <w:jc w:val="both"/>
        <w:rPr>
          <w:sz w:val="28"/>
          <w:szCs w:val="28"/>
        </w:rPr>
      </w:pPr>
    </w:p>
    <w:p w14:paraId="0919FAC5" w14:textId="44B617C8" w:rsidR="008C3130" w:rsidRDefault="008C3130" w:rsidP="00A34FB6">
      <w:pPr>
        <w:jc w:val="both"/>
        <w:rPr>
          <w:sz w:val="28"/>
          <w:szCs w:val="28"/>
        </w:rPr>
      </w:pPr>
    </w:p>
    <w:p w14:paraId="18BB20AF" w14:textId="5DE1A8EC" w:rsidR="008C3130" w:rsidRDefault="008C3130" w:rsidP="00A34FB6">
      <w:pPr>
        <w:jc w:val="both"/>
        <w:rPr>
          <w:sz w:val="28"/>
          <w:szCs w:val="28"/>
        </w:rPr>
      </w:pPr>
    </w:p>
    <w:p w14:paraId="351A4D49" w14:textId="4D13C468" w:rsidR="008C3130" w:rsidRDefault="008C3130" w:rsidP="00A34FB6">
      <w:pPr>
        <w:jc w:val="both"/>
        <w:rPr>
          <w:sz w:val="28"/>
          <w:szCs w:val="28"/>
        </w:rPr>
      </w:pPr>
    </w:p>
    <w:p w14:paraId="0A62B049" w14:textId="0711A695" w:rsidR="008C3130" w:rsidRDefault="008C3130" w:rsidP="00A34FB6">
      <w:pPr>
        <w:jc w:val="both"/>
        <w:rPr>
          <w:sz w:val="28"/>
          <w:szCs w:val="28"/>
        </w:rPr>
      </w:pPr>
    </w:p>
    <w:p w14:paraId="4B304F3C" w14:textId="175C97FA" w:rsidR="008C3130" w:rsidRDefault="008C3130" w:rsidP="00A34FB6">
      <w:pPr>
        <w:jc w:val="both"/>
        <w:rPr>
          <w:sz w:val="28"/>
          <w:szCs w:val="28"/>
        </w:rPr>
      </w:pPr>
    </w:p>
    <w:p w14:paraId="563F09DE" w14:textId="4B6A5E64" w:rsidR="008C3130" w:rsidRDefault="008C3130" w:rsidP="00A34FB6">
      <w:pPr>
        <w:jc w:val="both"/>
        <w:rPr>
          <w:sz w:val="28"/>
          <w:szCs w:val="28"/>
        </w:rPr>
      </w:pPr>
    </w:p>
    <w:p w14:paraId="4AB40CE0" w14:textId="785ED273" w:rsidR="008C3130" w:rsidRDefault="008C3130" w:rsidP="00A34FB6">
      <w:pPr>
        <w:jc w:val="both"/>
        <w:rPr>
          <w:sz w:val="28"/>
          <w:szCs w:val="28"/>
        </w:rPr>
      </w:pPr>
    </w:p>
    <w:p w14:paraId="68BC8740" w14:textId="239D9DA9" w:rsidR="008C3130" w:rsidRDefault="008C3130" w:rsidP="00A34FB6">
      <w:pPr>
        <w:jc w:val="both"/>
        <w:rPr>
          <w:sz w:val="28"/>
          <w:szCs w:val="28"/>
        </w:rPr>
      </w:pPr>
    </w:p>
    <w:p w14:paraId="70B61616" w14:textId="147A44F4" w:rsidR="008C3130" w:rsidRDefault="008C3130" w:rsidP="00A34FB6">
      <w:pPr>
        <w:jc w:val="both"/>
        <w:rPr>
          <w:sz w:val="28"/>
          <w:szCs w:val="28"/>
        </w:rPr>
      </w:pPr>
    </w:p>
    <w:p w14:paraId="31B3FAF7" w14:textId="60AFA3A7" w:rsidR="008C3130" w:rsidRDefault="008C3130" w:rsidP="00A34FB6">
      <w:pPr>
        <w:jc w:val="both"/>
        <w:rPr>
          <w:sz w:val="28"/>
          <w:szCs w:val="28"/>
        </w:rPr>
      </w:pPr>
    </w:p>
    <w:p w14:paraId="4D263A46" w14:textId="4E966BE4" w:rsidR="008C3130" w:rsidRDefault="008C3130" w:rsidP="00A34FB6">
      <w:pPr>
        <w:jc w:val="both"/>
        <w:rPr>
          <w:sz w:val="28"/>
          <w:szCs w:val="28"/>
        </w:rPr>
      </w:pPr>
    </w:p>
    <w:p w14:paraId="7DEA1EFD" w14:textId="77777777" w:rsidR="00A34FB6" w:rsidRDefault="00A34FB6" w:rsidP="00653DC4">
      <w:pPr>
        <w:pBdr>
          <w:top w:val="nil"/>
          <w:left w:val="nil"/>
          <w:bottom w:val="nil"/>
          <w:right w:val="nil"/>
          <w:between w:val="nil"/>
        </w:pBdr>
        <w:jc w:val="both"/>
        <w:rPr>
          <w:sz w:val="28"/>
          <w:szCs w:val="28"/>
        </w:rPr>
      </w:pPr>
    </w:p>
    <w:p w14:paraId="52358117" w14:textId="77F49AF8" w:rsidR="009B7C54" w:rsidRPr="00653DC4" w:rsidRDefault="009B7C54" w:rsidP="00A34FB6">
      <w:pPr>
        <w:pBdr>
          <w:top w:val="nil"/>
          <w:left w:val="nil"/>
          <w:bottom w:val="nil"/>
          <w:right w:val="nil"/>
          <w:between w:val="nil"/>
        </w:pBdr>
        <w:ind w:firstLine="720"/>
        <w:jc w:val="both"/>
        <w:rPr>
          <w:b/>
          <w:bCs/>
          <w:sz w:val="28"/>
          <w:szCs w:val="28"/>
          <w:lang w:val="ru"/>
        </w:rPr>
      </w:pPr>
      <w:r w:rsidRPr="00653DC4">
        <w:rPr>
          <w:b/>
          <w:bCs/>
          <w:sz w:val="28"/>
          <w:szCs w:val="28"/>
          <w:lang w:val="ru"/>
        </w:rPr>
        <w:lastRenderedPageBreak/>
        <w:t xml:space="preserve">Визуализации данных с помощью алгоритма </w:t>
      </w:r>
      <w:proofErr w:type="spellStart"/>
      <w:r w:rsidRPr="00653DC4">
        <w:rPr>
          <w:b/>
          <w:bCs/>
          <w:sz w:val="28"/>
          <w:szCs w:val="28"/>
          <w:lang w:val="ru"/>
        </w:rPr>
        <w:t>Mapper</w:t>
      </w:r>
      <w:proofErr w:type="spellEnd"/>
      <w:r w:rsidRPr="00653DC4">
        <w:rPr>
          <w:b/>
          <w:bCs/>
          <w:sz w:val="28"/>
          <w:szCs w:val="28"/>
          <w:lang w:val="ru"/>
        </w:rPr>
        <w:t>.</w:t>
      </w:r>
    </w:p>
    <w:p w14:paraId="788EB428" w14:textId="51EAB394" w:rsidR="00653DC4" w:rsidRDefault="00653DC4" w:rsidP="009B7C54">
      <w:pPr>
        <w:ind w:firstLine="720"/>
        <w:jc w:val="both"/>
        <w:rPr>
          <w:sz w:val="28"/>
          <w:szCs w:val="28"/>
        </w:rPr>
      </w:pPr>
    </w:p>
    <w:p w14:paraId="33F80A8F" w14:textId="77777777" w:rsidR="009B569E" w:rsidRDefault="009B569E" w:rsidP="009B7C54">
      <w:pPr>
        <w:ind w:firstLine="720"/>
        <w:jc w:val="both"/>
        <w:rPr>
          <w:sz w:val="28"/>
          <w:szCs w:val="28"/>
        </w:rPr>
      </w:pPr>
    </w:p>
    <w:p w14:paraId="3FBAE7ED" w14:textId="25CF8FAD" w:rsidR="00653DC4" w:rsidRDefault="009B569E" w:rsidP="009B7C54">
      <w:pPr>
        <w:ind w:firstLine="720"/>
        <w:jc w:val="both"/>
        <w:rPr>
          <w:sz w:val="28"/>
          <w:szCs w:val="28"/>
        </w:rPr>
      </w:pPr>
      <w:r>
        <w:rPr>
          <w:noProof/>
          <w:sz w:val="28"/>
          <w:szCs w:val="28"/>
        </w:rPr>
        <w:drawing>
          <wp:inline distT="0" distB="0" distL="0" distR="0" wp14:anchorId="5FB3B1B3" wp14:editId="3B694E39">
            <wp:extent cx="4445000" cy="2857500"/>
            <wp:effectExtent l="0" t="0" r="0" b="0"/>
            <wp:docPr id="183996628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66289" name="Рисунок 1839966289"/>
                    <pic:cNvPicPr/>
                  </pic:nvPicPr>
                  <pic:blipFill>
                    <a:blip r:embed="rId23">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inline>
        </w:drawing>
      </w:r>
    </w:p>
    <w:p w14:paraId="26C7A622" w14:textId="543D285D" w:rsidR="009D053F" w:rsidRDefault="009D053F" w:rsidP="009B7C54">
      <w:pPr>
        <w:ind w:firstLine="720"/>
        <w:jc w:val="both"/>
        <w:rPr>
          <w:sz w:val="28"/>
          <w:szCs w:val="28"/>
        </w:rPr>
      </w:pPr>
    </w:p>
    <w:p w14:paraId="49425299" w14:textId="52043A6A" w:rsidR="009D053F" w:rsidRDefault="009D053F" w:rsidP="009B7C54">
      <w:pPr>
        <w:ind w:firstLine="720"/>
        <w:jc w:val="both"/>
        <w:rPr>
          <w:sz w:val="28"/>
          <w:szCs w:val="28"/>
        </w:rPr>
      </w:pPr>
      <w:r>
        <w:rPr>
          <w:sz w:val="28"/>
          <w:szCs w:val="28"/>
        </w:rPr>
        <w:t xml:space="preserve">Рисунок 6 – </w:t>
      </w:r>
    </w:p>
    <w:p w14:paraId="1DBDEEFA" w14:textId="38E2EBB8" w:rsidR="008C3130" w:rsidRDefault="00CF567A" w:rsidP="00CF567A">
      <w:pPr>
        <w:spacing w:line="276" w:lineRule="auto"/>
        <w:rPr>
          <w:sz w:val="28"/>
          <w:szCs w:val="28"/>
        </w:rPr>
      </w:pPr>
      <w:r>
        <w:rPr>
          <w:sz w:val="28"/>
          <w:szCs w:val="28"/>
        </w:rPr>
        <w:br w:type="page"/>
      </w:r>
    </w:p>
    <w:p w14:paraId="27F20807" w14:textId="29893D06" w:rsidR="009B7C54" w:rsidRPr="00653DC4" w:rsidRDefault="00653DC4" w:rsidP="00A34FB6">
      <w:pPr>
        <w:pBdr>
          <w:top w:val="nil"/>
          <w:left w:val="nil"/>
          <w:bottom w:val="nil"/>
          <w:right w:val="nil"/>
          <w:between w:val="nil"/>
        </w:pBdr>
        <w:ind w:firstLine="720"/>
        <w:jc w:val="both"/>
        <w:rPr>
          <w:b/>
          <w:bCs/>
          <w:sz w:val="28"/>
          <w:szCs w:val="28"/>
          <w:lang w:val="ru"/>
        </w:rPr>
      </w:pPr>
      <w:r w:rsidRPr="00653DC4">
        <w:rPr>
          <w:b/>
          <w:bCs/>
          <w:sz w:val="28"/>
          <w:szCs w:val="28"/>
          <w:lang w:val="ru"/>
        </w:rPr>
        <w:lastRenderedPageBreak/>
        <w:t>С</w:t>
      </w:r>
      <w:r w:rsidR="009B7C54" w:rsidRPr="00653DC4">
        <w:rPr>
          <w:b/>
          <w:bCs/>
          <w:sz w:val="28"/>
          <w:szCs w:val="28"/>
          <w:lang w:val="ru"/>
        </w:rPr>
        <w:t>нижени</w:t>
      </w:r>
      <w:r w:rsidRPr="00653DC4">
        <w:rPr>
          <w:b/>
          <w:bCs/>
          <w:sz w:val="28"/>
          <w:szCs w:val="28"/>
          <w:lang w:val="ru"/>
        </w:rPr>
        <w:t>е</w:t>
      </w:r>
      <w:r w:rsidR="009B7C54" w:rsidRPr="00653DC4">
        <w:rPr>
          <w:b/>
          <w:bCs/>
          <w:sz w:val="28"/>
          <w:szCs w:val="28"/>
          <w:lang w:val="ru"/>
        </w:rPr>
        <w:t xml:space="preserve"> размерности </w:t>
      </w:r>
      <w:r w:rsidRPr="00653DC4">
        <w:rPr>
          <w:b/>
          <w:bCs/>
          <w:sz w:val="28"/>
          <w:szCs w:val="28"/>
          <w:lang w:val="ru"/>
        </w:rPr>
        <w:t xml:space="preserve">данных </w:t>
      </w:r>
      <w:r w:rsidR="009B7C54" w:rsidRPr="00653DC4">
        <w:rPr>
          <w:b/>
          <w:bCs/>
          <w:sz w:val="28"/>
          <w:szCs w:val="28"/>
          <w:lang w:val="ru"/>
        </w:rPr>
        <w:t>с учетом топологии</w:t>
      </w:r>
      <w:r w:rsidRPr="00653DC4">
        <w:rPr>
          <w:b/>
          <w:bCs/>
          <w:sz w:val="28"/>
          <w:szCs w:val="28"/>
          <w:lang w:val="ru"/>
        </w:rPr>
        <w:t xml:space="preserve">. </w:t>
      </w:r>
    </w:p>
    <w:p w14:paraId="5F25CD1F" w14:textId="7A68EF82" w:rsidR="00653DC4" w:rsidRDefault="00653DC4" w:rsidP="009B7C54">
      <w:pPr>
        <w:ind w:firstLine="720"/>
        <w:jc w:val="both"/>
        <w:rPr>
          <w:sz w:val="28"/>
          <w:szCs w:val="28"/>
        </w:rPr>
      </w:pPr>
    </w:p>
    <w:p w14:paraId="5F76234F" w14:textId="2289EFA8" w:rsidR="009B7C54" w:rsidRDefault="00FF27AF" w:rsidP="00C61CA8">
      <w:pPr>
        <w:ind w:firstLine="720"/>
        <w:jc w:val="both"/>
        <w:rPr>
          <w:sz w:val="28"/>
          <w:szCs w:val="28"/>
        </w:rPr>
      </w:pPr>
      <w:r>
        <w:rPr>
          <w:noProof/>
          <w:sz w:val="28"/>
          <w:szCs w:val="28"/>
        </w:rPr>
        <w:drawing>
          <wp:inline distT="0" distB="0" distL="0" distR="0" wp14:anchorId="20BBC378" wp14:editId="554F92A8">
            <wp:extent cx="4914900" cy="3403600"/>
            <wp:effectExtent l="0" t="0" r="0" b="0"/>
            <wp:docPr id="114259994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99948" name="Рисунок 1142599948"/>
                    <pic:cNvPicPr/>
                  </pic:nvPicPr>
                  <pic:blipFill>
                    <a:blip r:embed="rId24">
                      <a:extLst>
                        <a:ext uri="{28A0092B-C50C-407E-A947-70E740481C1C}">
                          <a14:useLocalDpi xmlns:a14="http://schemas.microsoft.com/office/drawing/2010/main" val="0"/>
                        </a:ext>
                      </a:extLst>
                    </a:blip>
                    <a:stretch>
                      <a:fillRect/>
                    </a:stretch>
                  </pic:blipFill>
                  <pic:spPr>
                    <a:xfrm>
                      <a:off x="0" y="0"/>
                      <a:ext cx="4914900" cy="3403600"/>
                    </a:xfrm>
                    <a:prstGeom prst="rect">
                      <a:avLst/>
                    </a:prstGeom>
                  </pic:spPr>
                </pic:pic>
              </a:graphicData>
            </a:graphic>
          </wp:inline>
        </w:drawing>
      </w:r>
    </w:p>
    <w:p w14:paraId="04CC80DB" w14:textId="5415B90A" w:rsidR="00141910" w:rsidRDefault="00141910" w:rsidP="00C61CA8">
      <w:pPr>
        <w:ind w:firstLine="720"/>
        <w:jc w:val="both"/>
        <w:rPr>
          <w:sz w:val="28"/>
          <w:szCs w:val="28"/>
        </w:rPr>
      </w:pPr>
    </w:p>
    <w:p w14:paraId="376967C3" w14:textId="7C405A5B" w:rsidR="00CF567A" w:rsidRDefault="00CF567A" w:rsidP="00CF567A">
      <w:pPr>
        <w:ind w:firstLine="720"/>
        <w:jc w:val="both"/>
        <w:rPr>
          <w:sz w:val="28"/>
          <w:szCs w:val="28"/>
        </w:rPr>
      </w:pPr>
      <w:r>
        <w:rPr>
          <w:sz w:val="28"/>
          <w:szCs w:val="28"/>
        </w:rPr>
        <w:t xml:space="preserve">Рисунок </w:t>
      </w:r>
      <w:r>
        <w:rPr>
          <w:sz w:val="28"/>
          <w:szCs w:val="28"/>
        </w:rPr>
        <w:t xml:space="preserve">7 </w:t>
      </w:r>
      <w:r>
        <w:rPr>
          <w:sz w:val="28"/>
          <w:szCs w:val="28"/>
        </w:rPr>
        <w:t xml:space="preserve">– </w:t>
      </w:r>
    </w:p>
    <w:p w14:paraId="60689750" w14:textId="4F4ABB3A" w:rsidR="009B7C54" w:rsidRDefault="009B7C54" w:rsidP="00C61CA8">
      <w:pPr>
        <w:ind w:firstLine="720"/>
        <w:jc w:val="both"/>
        <w:rPr>
          <w:sz w:val="28"/>
          <w:szCs w:val="28"/>
        </w:rPr>
      </w:pPr>
    </w:p>
    <w:p w14:paraId="79224787" w14:textId="331EEFCE" w:rsidR="00105896" w:rsidRPr="00C61CA8" w:rsidRDefault="00105896" w:rsidP="00105896">
      <w:pPr>
        <w:spacing w:line="276" w:lineRule="auto"/>
        <w:rPr>
          <w:sz w:val="28"/>
          <w:szCs w:val="28"/>
        </w:rPr>
      </w:pPr>
      <w:r>
        <w:rPr>
          <w:sz w:val="28"/>
          <w:szCs w:val="28"/>
        </w:rPr>
        <w:br w:type="page"/>
      </w:r>
    </w:p>
    <w:p w14:paraId="7852D7AD" w14:textId="77777777" w:rsidR="00B73470" w:rsidRPr="00653DC4" w:rsidRDefault="00B73470" w:rsidP="00B73470">
      <w:pPr>
        <w:pBdr>
          <w:top w:val="nil"/>
          <w:left w:val="nil"/>
          <w:bottom w:val="nil"/>
          <w:right w:val="nil"/>
          <w:between w:val="nil"/>
        </w:pBdr>
        <w:jc w:val="both"/>
        <w:rPr>
          <w:b/>
          <w:bCs/>
          <w:sz w:val="28"/>
          <w:szCs w:val="28"/>
          <w:lang w:val="ru"/>
        </w:rPr>
      </w:pPr>
      <w:r w:rsidRPr="00653DC4">
        <w:rPr>
          <w:b/>
          <w:bCs/>
          <w:sz w:val="28"/>
          <w:szCs w:val="28"/>
          <w:lang w:val="ru"/>
        </w:rPr>
        <w:lastRenderedPageBreak/>
        <w:t xml:space="preserve">Прогнозирование синдрома высвобождения цитокинов после проведения иммунотерапию CAR T-клетками у пациентов с острым </w:t>
      </w:r>
      <w:proofErr w:type="spellStart"/>
      <w:r w:rsidRPr="00653DC4">
        <w:rPr>
          <w:b/>
          <w:bCs/>
          <w:sz w:val="28"/>
          <w:szCs w:val="28"/>
          <w:lang w:val="ru"/>
        </w:rPr>
        <w:t>лимфобластным</w:t>
      </w:r>
      <w:proofErr w:type="spellEnd"/>
      <w:r w:rsidRPr="00653DC4">
        <w:rPr>
          <w:b/>
          <w:bCs/>
          <w:sz w:val="28"/>
          <w:szCs w:val="28"/>
          <w:lang w:val="ru"/>
        </w:rPr>
        <w:t xml:space="preserve"> лейкозом. </w:t>
      </w:r>
    </w:p>
    <w:p w14:paraId="4FDC8C4F" w14:textId="5AFF9F6B" w:rsidR="00C2266B" w:rsidRDefault="00C2266B" w:rsidP="00141910">
      <w:pPr>
        <w:ind w:firstLine="720"/>
        <w:jc w:val="both"/>
      </w:pPr>
    </w:p>
    <w:p w14:paraId="0D8203AD" w14:textId="629D0A1E" w:rsidR="00C2266B" w:rsidRDefault="00C2266B" w:rsidP="00C2266B">
      <w:pPr>
        <w:ind w:firstLine="720"/>
        <w:jc w:val="both"/>
        <w:rPr>
          <w:sz w:val="28"/>
          <w:szCs w:val="28"/>
        </w:rPr>
      </w:pPr>
      <w:r w:rsidRPr="00246632">
        <w:rPr>
          <w:sz w:val="28"/>
          <w:szCs w:val="28"/>
        </w:rPr>
        <w:t xml:space="preserve">Тяжелый </w:t>
      </w:r>
      <w:r>
        <w:rPr>
          <w:sz w:val="28"/>
          <w:szCs w:val="28"/>
        </w:rPr>
        <w:t>синдром высвобождения цитокинов</w:t>
      </w:r>
      <w:r w:rsidRPr="00246632">
        <w:rPr>
          <w:sz w:val="28"/>
          <w:szCs w:val="28"/>
        </w:rPr>
        <w:t xml:space="preserve"> </w:t>
      </w:r>
      <w:r>
        <w:rPr>
          <w:sz w:val="28"/>
          <w:szCs w:val="28"/>
        </w:rPr>
        <w:t xml:space="preserve">– </w:t>
      </w:r>
      <w:r w:rsidRPr="00246632">
        <w:rPr>
          <w:sz w:val="28"/>
          <w:szCs w:val="28"/>
        </w:rPr>
        <w:t xml:space="preserve">это потенциально опасная для жизни токсичность. Возможность предсказать, у каких пациентов может развиться тяжелая форма CRS до ее развития, может быть полезна для смягчения токсичности, так как </w:t>
      </w:r>
      <w:proofErr w:type="spellStart"/>
      <w:r w:rsidRPr="00246632">
        <w:rPr>
          <w:sz w:val="28"/>
          <w:szCs w:val="28"/>
        </w:rPr>
        <w:t>цитокинонаправленная</w:t>
      </w:r>
      <w:proofErr w:type="spellEnd"/>
      <w:r w:rsidRPr="00246632">
        <w:rPr>
          <w:sz w:val="28"/>
          <w:szCs w:val="28"/>
        </w:rPr>
        <w:t xml:space="preserve"> терапия может быть начата до того, как пациент станет тяжело больным. Пациенты, у которых прогнозируется развитие тяжелой формы CRS, могут находиться под более тщательным наблюдением для раннего начала агрессивной поддерживающей терапии. Напротив, способность предсказать, у каких пациентов маловероятно развитие тяжелого CRS, может предотвратить ненужную раннюю госпитализацию и/или воздействие ненужной </w:t>
      </w:r>
      <w:proofErr w:type="spellStart"/>
      <w:r w:rsidRPr="00246632">
        <w:rPr>
          <w:sz w:val="28"/>
          <w:szCs w:val="28"/>
        </w:rPr>
        <w:t>цитокинонаправленной</w:t>
      </w:r>
      <w:proofErr w:type="spellEnd"/>
      <w:r w:rsidRPr="00246632">
        <w:rPr>
          <w:sz w:val="28"/>
          <w:szCs w:val="28"/>
        </w:rPr>
        <w:t xml:space="preserve"> терапии. </w:t>
      </w:r>
    </w:p>
    <w:p w14:paraId="1B93BB38" w14:textId="77777777" w:rsidR="00C2266B" w:rsidRDefault="00C2266B" w:rsidP="00141910">
      <w:pPr>
        <w:ind w:firstLine="720"/>
        <w:jc w:val="both"/>
      </w:pPr>
    </w:p>
    <w:p w14:paraId="2690D5B1" w14:textId="317425D8" w:rsidR="00141910" w:rsidRPr="00141910" w:rsidRDefault="00000000" w:rsidP="00141910">
      <w:pPr>
        <w:ind w:firstLine="720"/>
        <w:jc w:val="both"/>
        <w:rPr>
          <w:rFonts w:ascii="Arial" w:eastAsia="Arial" w:hAnsi="Arial" w:cs="Arial"/>
          <w:sz w:val="22"/>
          <w:szCs w:val="22"/>
          <w:lang w:val="ru"/>
        </w:rPr>
      </w:pPr>
      <w:r>
        <w:br w:type="page"/>
      </w:r>
    </w:p>
    <w:p w14:paraId="00000098" w14:textId="77777777" w:rsidR="00C94C98" w:rsidRDefault="00000000">
      <w:pPr>
        <w:pStyle w:val="1"/>
        <w:ind w:firstLine="720"/>
        <w:jc w:val="center"/>
        <w:rPr>
          <w:rFonts w:ascii="Times New Roman" w:eastAsia="Times New Roman" w:hAnsi="Times New Roman" w:cs="Times New Roman"/>
          <w:b/>
          <w:sz w:val="32"/>
          <w:szCs w:val="32"/>
        </w:rPr>
      </w:pPr>
      <w:bookmarkStart w:id="18" w:name="_6gp986zg2qt5" w:colFirst="0" w:colLast="0"/>
      <w:bookmarkStart w:id="19" w:name="_3t543mumxo5e" w:colFirst="0" w:colLast="0"/>
      <w:bookmarkStart w:id="20" w:name="_Toc136879890"/>
      <w:bookmarkEnd w:id="18"/>
      <w:bookmarkEnd w:id="19"/>
      <w:r>
        <w:rPr>
          <w:rFonts w:ascii="Times New Roman" w:eastAsia="Times New Roman" w:hAnsi="Times New Roman" w:cs="Times New Roman"/>
          <w:b/>
          <w:sz w:val="32"/>
          <w:szCs w:val="32"/>
        </w:rPr>
        <w:lastRenderedPageBreak/>
        <w:t>Заключение</w:t>
      </w:r>
      <w:bookmarkEnd w:id="20"/>
      <w:r>
        <w:rPr>
          <w:rFonts w:ascii="Times New Roman" w:eastAsia="Times New Roman" w:hAnsi="Times New Roman" w:cs="Times New Roman"/>
          <w:b/>
          <w:sz w:val="32"/>
          <w:szCs w:val="32"/>
        </w:rPr>
        <w:t xml:space="preserve"> </w:t>
      </w:r>
    </w:p>
    <w:p w14:paraId="00000099" w14:textId="77777777" w:rsidR="00C94C98" w:rsidRDefault="00C94C98">
      <w:pPr>
        <w:ind w:firstLine="720"/>
        <w:jc w:val="both"/>
        <w:rPr>
          <w:sz w:val="28"/>
          <w:szCs w:val="28"/>
        </w:rPr>
      </w:pPr>
    </w:p>
    <w:p w14:paraId="0000009C" w14:textId="77777777" w:rsidR="00C94C98" w:rsidRDefault="00C94C98" w:rsidP="005C6075">
      <w:pPr>
        <w:jc w:val="both"/>
        <w:rPr>
          <w:sz w:val="28"/>
          <w:szCs w:val="28"/>
        </w:rPr>
      </w:pPr>
    </w:p>
    <w:p w14:paraId="0000009D" w14:textId="250ACA2F" w:rsidR="00C94C98" w:rsidRDefault="0017272D">
      <w:pPr>
        <w:ind w:firstLine="720"/>
        <w:jc w:val="both"/>
        <w:rPr>
          <w:sz w:val="28"/>
          <w:szCs w:val="28"/>
        </w:rPr>
      </w:pPr>
      <w:r w:rsidRPr="0017272D">
        <w:rPr>
          <w:sz w:val="28"/>
          <w:szCs w:val="28"/>
        </w:rPr>
        <w:t>Подход ориентирован на сбор информации из топологических структур данных. Топологию можно рассматривать как своего рода "качественную геометрию", которая помогает избежать таких проблем, как строгие длины или углы. Топология данных опирается на основную идею замены роли объектов данных их сетью взаимосвязей.</w:t>
      </w:r>
    </w:p>
    <w:p w14:paraId="22A0C319" w14:textId="77777777" w:rsidR="00246632" w:rsidRPr="003A1D17" w:rsidRDefault="00246632" w:rsidP="00246632">
      <w:pPr>
        <w:ind w:firstLine="720"/>
        <w:jc w:val="both"/>
        <w:rPr>
          <w:sz w:val="28"/>
          <w:szCs w:val="28"/>
        </w:rPr>
      </w:pPr>
    </w:p>
    <w:p w14:paraId="000000A0" w14:textId="7BC900AA" w:rsidR="00C94C98" w:rsidRDefault="00C94C98">
      <w:pPr>
        <w:ind w:firstLine="720"/>
        <w:jc w:val="both"/>
        <w:rPr>
          <w:sz w:val="28"/>
          <w:szCs w:val="28"/>
        </w:rPr>
      </w:pPr>
    </w:p>
    <w:p w14:paraId="000000A1" w14:textId="026DA1AA" w:rsidR="00C94C98" w:rsidRDefault="00C94C98" w:rsidP="00975649">
      <w:pPr>
        <w:ind w:firstLine="720"/>
        <w:jc w:val="both"/>
        <w:rPr>
          <w:sz w:val="28"/>
          <w:szCs w:val="28"/>
        </w:rPr>
      </w:pPr>
    </w:p>
    <w:p w14:paraId="000000A2" w14:textId="77777777" w:rsidR="00C94C98" w:rsidRPr="002D4FB8" w:rsidRDefault="00000000">
      <w:pPr>
        <w:ind w:firstLine="720"/>
        <w:jc w:val="both"/>
        <w:rPr>
          <w:sz w:val="28"/>
          <w:szCs w:val="28"/>
          <w:lang w:val="ru"/>
        </w:rPr>
      </w:pPr>
      <w:r w:rsidRPr="002D4FB8">
        <w:rPr>
          <w:sz w:val="28"/>
          <w:szCs w:val="28"/>
        </w:rPr>
        <w:br w:type="page"/>
      </w:r>
    </w:p>
    <w:p w14:paraId="000000A5" w14:textId="44FFBDE6" w:rsidR="00C94C98" w:rsidRPr="00881B2B" w:rsidRDefault="00000000" w:rsidP="00881B2B">
      <w:pPr>
        <w:pStyle w:val="1"/>
        <w:ind w:firstLine="720"/>
        <w:jc w:val="center"/>
        <w:rPr>
          <w:rFonts w:ascii="Times New Roman" w:eastAsia="Times New Roman" w:hAnsi="Times New Roman" w:cs="Times New Roman"/>
          <w:b/>
          <w:sz w:val="32"/>
          <w:szCs w:val="32"/>
        </w:rPr>
      </w:pPr>
      <w:bookmarkStart w:id="21" w:name="_rode7q6ew7ea" w:colFirst="0" w:colLast="0"/>
      <w:bookmarkStart w:id="22" w:name="_Toc136879891"/>
      <w:bookmarkEnd w:id="21"/>
      <w:r>
        <w:rPr>
          <w:rFonts w:ascii="Times New Roman" w:eastAsia="Times New Roman" w:hAnsi="Times New Roman" w:cs="Times New Roman"/>
          <w:b/>
          <w:sz w:val="32"/>
          <w:szCs w:val="32"/>
        </w:rPr>
        <w:lastRenderedPageBreak/>
        <w:t>Список источников</w:t>
      </w:r>
      <w:bookmarkEnd w:id="22"/>
    </w:p>
    <w:p w14:paraId="000000A6" w14:textId="77777777" w:rsidR="00C94C98" w:rsidRDefault="00C94C98"/>
    <w:p w14:paraId="000000A7" w14:textId="77777777" w:rsidR="00C94C98" w:rsidRDefault="00C94C98" w:rsidP="00F63B6B">
      <w:pPr>
        <w:jc w:val="both"/>
      </w:pPr>
    </w:p>
    <w:p w14:paraId="000000A8" w14:textId="6A609A0D" w:rsidR="00C94C98" w:rsidRPr="00A469E2" w:rsidRDefault="002A289A" w:rsidP="00F63B6B">
      <w:pPr>
        <w:pStyle w:val="a9"/>
        <w:numPr>
          <w:ilvl w:val="0"/>
          <w:numId w:val="4"/>
        </w:numPr>
        <w:jc w:val="both"/>
        <w:rPr>
          <w:rFonts w:ascii="Times New Roman" w:hAnsi="Times New Roman" w:cs="Times New Roman"/>
          <w:sz w:val="28"/>
          <w:szCs w:val="28"/>
          <w:lang w:val="en-US"/>
        </w:rPr>
      </w:pPr>
      <w:r w:rsidRPr="00A469E2">
        <w:rPr>
          <w:rFonts w:ascii="Times New Roman" w:hAnsi="Times New Roman" w:cs="Times New Roman"/>
          <w:color w:val="212121"/>
          <w:sz w:val="28"/>
          <w:szCs w:val="28"/>
          <w:shd w:val="clear" w:color="auto" w:fill="FFFFFF"/>
          <w:lang w:val="en-US"/>
        </w:rPr>
        <w:t xml:space="preserve">Sung H, </w:t>
      </w:r>
      <w:proofErr w:type="spellStart"/>
      <w:r w:rsidRPr="00A469E2">
        <w:rPr>
          <w:rFonts w:ascii="Times New Roman" w:hAnsi="Times New Roman" w:cs="Times New Roman"/>
          <w:color w:val="212121"/>
          <w:sz w:val="28"/>
          <w:szCs w:val="28"/>
          <w:shd w:val="clear" w:color="auto" w:fill="FFFFFF"/>
          <w:lang w:val="en-US"/>
        </w:rPr>
        <w:t>Ferlay</w:t>
      </w:r>
      <w:proofErr w:type="spellEnd"/>
      <w:r w:rsidRPr="00A469E2">
        <w:rPr>
          <w:rFonts w:ascii="Times New Roman" w:hAnsi="Times New Roman" w:cs="Times New Roman"/>
          <w:color w:val="212121"/>
          <w:sz w:val="28"/>
          <w:szCs w:val="28"/>
          <w:shd w:val="clear" w:color="auto" w:fill="FFFFFF"/>
          <w:lang w:val="en-US"/>
        </w:rPr>
        <w:t xml:space="preserve"> J, Siegel RL, </w:t>
      </w:r>
      <w:proofErr w:type="spellStart"/>
      <w:r w:rsidRPr="00A469E2">
        <w:rPr>
          <w:rFonts w:ascii="Times New Roman" w:hAnsi="Times New Roman" w:cs="Times New Roman"/>
          <w:color w:val="212121"/>
          <w:sz w:val="28"/>
          <w:szCs w:val="28"/>
          <w:shd w:val="clear" w:color="auto" w:fill="FFFFFF"/>
          <w:lang w:val="en-US"/>
        </w:rPr>
        <w:t>Laversanne</w:t>
      </w:r>
      <w:proofErr w:type="spellEnd"/>
      <w:r w:rsidRPr="00A469E2">
        <w:rPr>
          <w:rFonts w:ascii="Times New Roman" w:hAnsi="Times New Roman" w:cs="Times New Roman"/>
          <w:color w:val="212121"/>
          <w:sz w:val="28"/>
          <w:szCs w:val="28"/>
          <w:shd w:val="clear" w:color="auto" w:fill="FFFFFF"/>
          <w:lang w:val="en-US"/>
        </w:rPr>
        <w:t xml:space="preserve"> M, </w:t>
      </w:r>
      <w:proofErr w:type="spellStart"/>
      <w:r w:rsidRPr="00A469E2">
        <w:rPr>
          <w:rFonts w:ascii="Times New Roman" w:hAnsi="Times New Roman" w:cs="Times New Roman"/>
          <w:color w:val="212121"/>
          <w:sz w:val="28"/>
          <w:szCs w:val="28"/>
          <w:shd w:val="clear" w:color="auto" w:fill="FFFFFF"/>
          <w:lang w:val="en-US"/>
        </w:rPr>
        <w:t>Soerjomataram</w:t>
      </w:r>
      <w:proofErr w:type="spellEnd"/>
      <w:r w:rsidRPr="00A469E2">
        <w:rPr>
          <w:rFonts w:ascii="Times New Roman" w:hAnsi="Times New Roman" w:cs="Times New Roman"/>
          <w:color w:val="212121"/>
          <w:sz w:val="28"/>
          <w:szCs w:val="28"/>
          <w:shd w:val="clear" w:color="auto" w:fill="FFFFFF"/>
          <w:lang w:val="en-US"/>
        </w:rPr>
        <w:t xml:space="preserve"> I, Jemal A, Bray F. Global Cancer Statistics 2020: GLOBOCAN Estimates of Incidence and Mortality Worldwide for 36 Cancers in 185 Countries. CA Cancer J Clin. 2021 May;71(3):209-249.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xml:space="preserve">: 10.3322/caac.21660. </w:t>
      </w:r>
      <w:proofErr w:type="spellStart"/>
      <w:r w:rsidRPr="00A469E2">
        <w:rPr>
          <w:rFonts w:ascii="Times New Roman" w:hAnsi="Times New Roman" w:cs="Times New Roman"/>
          <w:color w:val="212121"/>
          <w:sz w:val="28"/>
          <w:szCs w:val="28"/>
          <w:shd w:val="clear" w:color="auto" w:fill="FFFFFF"/>
          <w:lang w:val="en-US"/>
        </w:rPr>
        <w:t>Epub</w:t>
      </w:r>
      <w:proofErr w:type="spellEnd"/>
      <w:r w:rsidRPr="00A469E2">
        <w:rPr>
          <w:rFonts w:ascii="Times New Roman" w:hAnsi="Times New Roman" w:cs="Times New Roman"/>
          <w:color w:val="212121"/>
          <w:sz w:val="28"/>
          <w:szCs w:val="28"/>
          <w:shd w:val="clear" w:color="auto" w:fill="FFFFFF"/>
          <w:lang w:val="en-US"/>
        </w:rPr>
        <w:t xml:space="preserve"> 2021 Feb 4. PMID: 33538338.</w:t>
      </w:r>
    </w:p>
    <w:p w14:paraId="744F5B1A" w14:textId="0A0E6133" w:rsidR="009A476B" w:rsidRPr="00A469E2" w:rsidRDefault="002A289A" w:rsidP="00F63B6B">
      <w:pPr>
        <w:pStyle w:val="a9"/>
        <w:numPr>
          <w:ilvl w:val="0"/>
          <w:numId w:val="4"/>
        </w:numPr>
        <w:jc w:val="both"/>
        <w:rPr>
          <w:rFonts w:ascii="Times New Roman" w:hAnsi="Times New Roman" w:cs="Times New Roman"/>
          <w:sz w:val="28"/>
          <w:szCs w:val="28"/>
          <w:lang w:val="en-US"/>
        </w:rPr>
      </w:pPr>
      <w:proofErr w:type="spellStart"/>
      <w:r w:rsidRPr="00A469E2">
        <w:rPr>
          <w:rFonts w:ascii="Times New Roman" w:hAnsi="Times New Roman" w:cs="Times New Roman"/>
          <w:color w:val="000000"/>
          <w:sz w:val="28"/>
          <w:szCs w:val="28"/>
          <w:shd w:val="clear" w:color="auto" w:fill="FFFFFF"/>
          <w:lang w:val="en-US"/>
        </w:rPr>
        <w:t>Chhikara</w:t>
      </w:r>
      <w:proofErr w:type="spellEnd"/>
      <w:r w:rsidRPr="00A469E2">
        <w:rPr>
          <w:rFonts w:ascii="Times New Roman" w:hAnsi="Times New Roman" w:cs="Times New Roman"/>
          <w:color w:val="000000"/>
          <w:sz w:val="28"/>
          <w:szCs w:val="28"/>
          <w:shd w:val="clear" w:color="auto" w:fill="FFFFFF"/>
          <w:lang w:val="en-US"/>
        </w:rPr>
        <w:t>, B. S., &amp; Parang, K. (2022). Global Cancer Statistics 2022: the trends projection analysis.</w:t>
      </w:r>
      <w:r w:rsidRPr="00A469E2">
        <w:rPr>
          <w:rStyle w:val="apple-converted-space"/>
          <w:rFonts w:ascii="Times New Roman" w:hAnsi="Times New Roman" w:cs="Times New Roman"/>
          <w:color w:val="000000"/>
          <w:sz w:val="28"/>
          <w:szCs w:val="28"/>
          <w:shd w:val="clear" w:color="auto" w:fill="FFFFFF"/>
          <w:lang w:val="en-US"/>
        </w:rPr>
        <w:t xml:space="preserve"> </w:t>
      </w:r>
      <w:r w:rsidRPr="00A469E2">
        <w:rPr>
          <w:rStyle w:val="af0"/>
          <w:rFonts w:ascii="Times New Roman" w:hAnsi="Times New Roman" w:cs="Times New Roman"/>
          <w:i w:val="0"/>
          <w:iCs w:val="0"/>
          <w:color w:val="000000"/>
          <w:sz w:val="28"/>
          <w:szCs w:val="28"/>
          <w:bdr w:val="none" w:sz="0" w:space="0" w:color="auto" w:frame="1"/>
        </w:rPr>
        <w:t xml:space="preserve">Chemical </w:t>
      </w:r>
      <w:proofErr w:type="spellStart"/>
      <w:r w:rsidRPr="00A469E2">
        <w:rPr>
          <w:rStyle w:val="af0"/>
          <w:rFonts w:ascii="Times New Roman" w:hAnsi="Times New Roman" w:cs="Times New Roman"/>
          <w:i w:val="0"/>
          <w:iCs w:val="0"/>
          <w:color w:val="000000"/>
          <w:sz w:val="28"/>
          <w:szCs w:val="28"/>
          <w:bdr w:val="none" w:sz="0" w:space="0" w:color="auto" w:frame="1"/>
        </w:rPr>
        <w:t>Biology</w:t>
      </w:r>
      <w:proofErr w:type="spellEnd"/>
      <w:r w:rsidRPr="00A469E2">
        <w:rPr>
          <w:rStyle w:val="af0"/>
          <w:rFonts w:ascii="Times New Roman" w:hAnsi="Times New Roman" w:cs="Times New Roman"/>
          <w:i w:val="0"/>
          <w:iCs w:val="0"/>
          <w:color w:val="000000"/>
          <w:sz w:val="28"/>
          <w:szCs w:val="28"/>
          <w:bdr w:val="none" w:sz="0" w:space="0" w:color="auto" w:frame="1"/>
        </w:rPr>
        <w:t xml:space="preserve"> </w:t>
      </w:r>
      <w:proofErr w:type="spellStart"/>
      <w:r w:rsidRPr="00A469E2">
        <w:rPr>
          <w:rStyle w:val="af0"/>
          <w:rFonts w:ascii="Times New Roman" w:hAnsi="Times New Roman" w:cs="Times New Roman"/>
          <w:i w:val="0"/>
          <w:iCs w:val="0"/>
          <w:color w:val="000000"/>
          <w:sz w:val="28"/>
          <w:szCs w:val="28"/>
          <w:bdr w:val="none" w:sz="0" w:space="0" w:color="auto" w:frame="1"/>
        </w:rPr>
        <w:t>Letters</w:t>
      </w:r>
      <w:proofErr w:type="spellEnd"/>
      <w:r w:rsidRPr="00A469E2">
        <w:rPr>
          <w:rStyle w:val="af0"/>
          <w:rFonts w:ascii="Times New Roman" w:hAnsi="Times New Roman" w:cs="Times New Roman"/>
          <w:i w:val="0"/>
          <w:iCs w:val="0"/>
          <w:color w:val="000000"/>
          <w:sz w:val="28"/>
          <w:szCs w:val="28"/>
          <w:bdr w:val="none" w:sz="0" w:space="0" w:color="auto" w:frame="1"/>
        </w:rPr>
        <w:t>, 10</w:t>
      </w:r>
      <w:r w:rsidRPr="00A469E2">
        <w:rPr>
          <w:rFonts w:ascii="Times New Roman" w:hAnsi="Times New Roman" w:cs="Times New Roman"/>
          <w:color w:val="000000"/>
          <w:sz w:val="28"/>
          <w:szCs w:val="28"/>
          <w:shd w:val="clear" w:color="auto" w:fill="FFFFFF"/>
        </w:rPr>
        <w:t>(1), 451.</w:t>
      </w:r>
    </w:p>
    <w:p w14:paraId="3346282C" w14:textId="18606BD8" w:rsidR="009A476B" w:rsidRPr="00A469E2" w:rsidRDefault="002A289A" w:rsidP="00F63B6B">
      <w:pPr>
        <w:pStyle w:val="a9"/>
        <w:numPr>
          <w:ilvl w:val="0"/>
          <w:numId w:val="4"/>
        </w:numPr>
        <w:jc w:val="both"/>
        <w:rPr>
          <w:rFonts w:ascii="Times New Roman" w:hAnsi="Times New Roman" w:cs="Times New Roman"/>
          <w:sz w:val="28"/>
          <w:szCs w:val="28"/>
          <w:lang w:val="en-US"/>
        </w:rPr>
      </w:pPr>
      <w:proofErr w:type="spellStart"/>
      <w:r w:rsidRPr="00A469E2">
        <w:rPr>
          <w:rFonts w:ascii="Times New Roman" w:hAnsi="Times New Roman" w:cs="Times New Roman"/>
          <w:color w:val="212121"/>
          <w:sz w:val="28"/>
          <w:szCs w:val="28"/>
          <w:shd w:val="clear" w:color="auto" w:fill="FFFFFF"/>
          <w:lang w:val="en-US"/>
        </w:rPr>
        <w:t>Schirrmacher</w:t>
      </w:r>
      <w:proofErr w:type="spellEnd"/>
      <w:r w:rsidRPr="00A469E2">
        <w:rPr>
          <w:rFonts w:ascii="Times New Roman" w:hAnsi="Times New Roman" w:cs="Times New Roman"/>
          <w:color w:val="212121"/>
          <w:sz w:val="28"/>
          <w:szCs w:val="28"/>
          <w:shd w:val="clear" w:color="auto" w:fill="FFFFFF"/>
          <w:lang w:val="en-US"/>
        </w:rPr>
        <w:t xml:space="preserve"> V. From chemotherapy to biological therapy: A review of novel concepts to reduce the side effects of systemic cancer treatment (Review). Int J Oncol. 2019 Feb;54(2):407-419.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xml:space="preserve">: 10.3892/ijo.2018.4661. </w:t>
      </w:r>
      <w:proofErr w:type="spellStart"/>
      <w:r w:rsidRPr="00A469E2">
        <w:rPr>
          <w:rFonts w:ascii="Times New Roman" w:hAnsi="Times New Roman" w:cs="Times New Roman"/>
          <w:color w:val="212121"/>
          <w:sz w:val="28"/>
          <w:szCs w:val="28"/>
          <w:shd w:val="clear" w:color="auto" w:fill="FFFFFF"/>
          <w:lang w:val="en-US"/>
        </w:rPr>
        <w:t>Epub</w:t>
      </w:r>
      <w:proofErr w:type="spellEnd"/>
      <w:r w:rsidRPr="00A469E2">
        <w:rPr>
          <w:rFonts w:ascii="Times New Roman" w:hAnsi="Times New Roman" w:cs="Times New Roman"/>
          <w:color w:val="212121"/>
          <w:sz w:val="28"/>
          <w:szCs w:val="28"/>
          <w:shd w:val="clear" w:color="auto" w:fill="FFFFFF"/>
          <w:lang w:val="en-US"/>
        </w:rPr>
        <w:t xml:space="preserve"> 2018 Dec 10. PMID: 30570109; PMCID: PMC6317661.</w:t>
      </w:r>
    </w:p>
    <w:p w14:paraId="0C69BBA4" w14:textId="549803EC" w:rsidR="009A476B" w:rsidRPr="00A469E2" w:rsidRDefault="009A476B" w:rsidP="00F63B6B">
      <w:pPr>
        <w:pStyle w:val="a9"/>
        <w:numPr>
          <w:ilvl w:val="0"/>
          <w:numId w:val="4"/>
        </w:numPr>
        <w:jc w:val="both"/>
        <w:rPr>
          <w:rFonts w:ascii="Times New Roman" w:hAnsi="Times New Roman" w:cs="Times New Roman"/>
          <w:sz w:val="28"/>
          <w:szCs w:val="28"/>
        </w:rPr>
      </w:pPr>
      <w:r w:rsidRPr="00A469E2">
        <w:rPr>
          <w:rFonts w:ascii="Times New Roman" w:hAnsi="Times New Roman" w:cs="Times New Roman"/>
          <w:color w:val="212121"/>
          <w:sz w:val="28"/>
          <w:szCs w:val="28"/>
          <w:shd w:val="clear" w:color="auto" w:fill="FFFFFF"/>
          <w:lang w:val="en-US"/>
        </w:rPr>
        <w:t xml:space="preserve">Nicholson LB. The immune system. Essays </w:t>
      </w:r>
      <w:proofErr w:type="spellStart"/>
      <w:r w:rsidRPr="00A469E2">
        <w:rPr>
          <w:rFonts w:ascii="Times New Roman" w:hAnsi="Times New Roman" w:cs="Times New Roman"/>
          <w:color w:val="212121"/>
          <w:sz w:val="28"/>
          <w:szCs w:val="28"/>
          <w:shd w:val="clear" w:color="auto" w:fill="FFFFFF"/>
          <w:lang w:val="en-US"/>
        </w:rPr>
        <w:t>Biochem</w:t>
      </w:r>
      <w:proofErr w:type="spellEnd"/>
      <w:r w:rsidRPr="00A469E2">
        <w:rPr>
          <w:rFonts w:ascii="Times New Roman" w:hAnsi="Times New Roman" w:cs="Times New Roman"/>
          <w:color w:val="212121"/>
          <w:sz w:val="28"/>
          <w:szCs w:val="28"/>
          <w:shd w:val="clear" w:color="auto" w:fill="FFFFFF"/>
          <w:lang w:val="en-US"/>
        </w:rPr>
        <w:t xml:space="preserve">. 2016 Oct 31;60(3):275-301.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xml:space="preserve">: 10.1042/EBC20160017. </w:t>
      </w:r>
      <w:r w:rsidRPr="00A469E2">
        <w:rPr>
          <w:rFonts w:ascii="Times New Roman" w:hAnsi="Times New Roman" w:cs="Times New Roman"/>
          <w:color w:val="212121"/>
          <w:sz w:val="28"/>
          <w:szCs w:val="28"/>
          <w:shd w:val="clear" w:color="auto" w:fill="FFFFFF"/>
        </w:rPr>
        <w:t>PMID: 27784777; PMCID: PMC5091071.</w:t>
      </w:r>
    </w:p>
    <w:p w14:paraId="66DB60C7" w14:textId="411D0F90" w:rsidR="00A300FB" w:rsidRPr="00A469E2" w:rsidRDefault="00A300FB" w:rsidP="00F63B6B">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color w:val="212121"/>
          <w:sz w:val="28"/>
          <w:szCs w:val="28"/>
          <w:shd w:val="clear" w:color="auto" w:fill="FFFFFF"/>
          <w:lang w:val="en-US"/>
        </w:rPr>
        <w:t xml:space="preserve">Riley RS, June CH, Langer R, Mitchell MJ. Delivery technologies for cancer immunotherapy. Nat Rev Drug </w:t>
      </w:r>
      <w:proofErr w:type="spellStart"/>
      <w:r w:rsidRPr="00A469E2">
        <w:rPr>
          <w:rFonts w:ascii="Times New Roman" w:hAnsi="Times New Roman" w:cs="Times New Roman"/>
          <w:color w:val="212121"/>
          <w:sz w:val="28"/>
          <w:szCs w:val="28"/>
          <w:shd w:val="clear" w:color="auto" w:fill="FFFFFF"/>
          <w:lang w:val="en-US"/>
        </w:rPr>
        <w:t>Discov</w:t>
      </w:r>
      <w:proofErr w:type="spellEnd"/>
      <w:r w:rsidRPr="00A469E2">
        <w:rPr>
          <w:rFonts w:ascii="Times New Roman" w:hAnsi="Times New Roman" w:cs="Times New Roman"/>
          <w:color w:val="212121"/>
          <w:sz w:val="28"/>
          <w:szCs w:val="28"/>
          <w:shd w:val="clear" w:color="auto" w:fill="FFFFFF"/>
          <w:lang w:val="en-US"/>
        </w:rPr>
        <w:t xml:space="preserve">. 2019 Mar;18(3):175-196.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10.1038/s41573</w:t>
      </w:r>
      <w:r w:rsidRPr="00A469E2">
        <w:rPr>
          <w:rFonts w:ascii="Times New Roman" w:hAnsi="Times New Roman" w:cs="Times New Roman"/>
          <w:iCs/>
          <w:color w:val="212121"/>
          <w:sz w:val="28"/>
          <w:szCs w:val="28"/>
          <w:shd w:val="clear" w:color="auto" w:fill="FFFFFF"/>
          <w:lang w:val="en-US"/>
        </w:rPr>
        <w:t>-018-0006-z. PMID: 30622344; PMCID: PMC6410566.</w:t>
      </w:r>
    </w:p>
    <w:p w14:paraId="12EAE49A" w14:textId="3200C112" w:rsidR="00A300FB" w:rsidRPr="00A469E2" w:rsidRDefault="00A300FB" w:rsidP="00F63B6B">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iCs/>
          <w:color w:val="212121"/>
          <w:sz w:val="28"/>
          <w:szCs w:val="28"/>
          <w:shd w:val="clear" w:color="auto" w:fill="FFFFFF"/>
          <w:lang w:val="en-US"/>
        </w:rPr>
        <w:t xml:space="preserve">Abbott M, </w:t>
      </w:r>
      <w:proofErr w:type="spellStart"/>
      <w:r w:rsidRPr="00A469E2">
        <w:rPr>
          <w:rFonts w:ascii="Times New Roman" w:hAnsi="Times New Roman" w:cs="Times New Roman"/>
          <w:iCs/>
          <w:color w:val="212121"/>
          <w:sz w:val="28"/>
          <w:szCs w:val="28"/>
          <w:shd w:val="clear" w:color="auto" w:fill="FFFFFF"/>
          <w:lang w:val="en-US"/>
        </w:rPr>
        <w:t>Ustoyev</w:t>
      </w:r>
      <w:proofErr w:type="spellEnd"/>
      <w:r w:rsidRPr="00A469E2">
        <w:rPr>
          <w:rFonts w:ascii="Times New Roman" w:hAnsi="Times New Roman" w:cs="Times New Roman"/>
          <w:iCs/>
          <w:color w:val="212121"/>
          <w:sz w:val="28"/>
          <w:szCs w:val="28"/>
          <w:shd w:val="clear" w:color="auto" w:fill="FFFFFF"/>
          <w:lang w:val="en-US"/>
        </w:rPr>
        <w:t xml:space="preserve"> Y. Cancer and the Immune System: The History and Background of Immunotherapy. Semin Oncol </w:t>
      </w:r>
      <w:proofErr w:type="spellStart"/>
      <w:r w:rsidRPr="00A469E2">
        <w:rPr>
          <w:rFonts w:ascii="Times New Roman" w:hAnsi="Times New Roman" w:cs="Times New Roman"/>
          <w:iCs/>
          <w:color w:val="212121"/>
          <w:sz w:val="28"/>
          <w:szCs w:val="28"/>
          <w:shd w:val="clear" w:color="auto" w:fill="FFFFFF"/>
          <w:lang w:val="en-US"/>
        </w:rPr>
        <w:t>Nurs</w:t>
      </w:r>
      <w:proofErr w:type="spellEnd"/>
      <w:r w:rsidRPr="00A469E2">
        <w:rPr>
          <w:rFonts w:ascii="Times New Roman" w:hAnsi="Times New Roman" w:cs="Times New Roman"/>
          <w:iCs/>
          <w:color w:val="212121"/>
          <w:sz w:val="28"/>
          <w:szCs w:val="28"/>
          <w:shd w:val="clear" w:color="auto" w:fill="FFFFFF"/>
          <w:lang w:val="en-US"/>
        </w:rPr>
        <w:t xml:space="preserve">. 2019 Oct;35(5):150923. </w:t>
      </w:r>
      <w:proofErr w:type="spellStart"/>
      <w:r w:rsidRPr="00A469E2">
        <w:rPr>
          <w:rFonts w:ascii="Times New Roman" w:hAnsi="Times New Roman" w:cs="Times New Roman"/>
          <w:iCs/>
          <w:color w:val="212121"/>
          <w:sz w:val="28"/>
          <w:szCs w:val="28"/>
          <w:shd w:val="clear" w:color="auto" w:fill="FFFFFF"/>
          <w:lang w:val="en-US"/>
        </w:rPr>
        <w:t>doi</w:t>
      </w:r>
      <w:proofErr w:type="spellEnd"/>
      <w:r w:rsidRPr="00A469E2">
        <w:rPr>
          <w:rFonts w:ascii="Times New Roman" w:hAnsi="Times New Roman" w:cs="Times New Roman"/>
          <w:iCs/>
          <w:color w:val="212121"/>
          <w:sz w:val="28"/>
          <w:szCs w:val="28"/>
          <w:shd w:val="clear" w:color="auto" w:fill="FFFFFF"/>
          <w:lang w:val="en-US"/>
        </w:rPr>
        <w:t xml:space="preserve">: 10.1016/j.soncn.2019.08.002. </w:t>
      </w:r>
      <w:proofErr w:type="spellStart"/>
      <w:r w:rsidRPr="00A469E2">
        <w:rPr>
          <w:rFonts w:ascii="Times New Roman" w:hAnsi="Times New Roman" w:cs="Times New Roman"/>
          <w:iCs/>
          <w:color w:val="212121"/>
          <w:sz w:val="28"/>
          <w:szCs w:val="28"/>
          <w:shd w:val="clear" w:color="auto" w:fill="FFFFFF"/>
          <w:lang w:val="en-US"/>
        </w:rPr>
        <w:t>Epub</w:t>
      </w:r>
      <w:proofErr w:type="spellEnd"/>
      <w:r w:rsidRPr="00A469E2">
        <w:rPr>
          <w:rFonts w:ascii="Times New Roman" w:hAnsi="Times New Roman" w:cs="Times New Roman"/>
          <w:iCs/>
          <w:color w:val="212121"/>
          <w:sz w:val="28"/>
          <w:szCs w:val="28"/>
          <w:shd w:val="clear" w:color="auto" w:fill="FFFFFF"/>
          <w:lang w:val="en-US"/>
        </w:rPr>
        <w:t xml:space="preserve"> 2019 Sep 13. PMID: 31526550.</w:t>
      </w:r>
    </w:p>
    <w:p w14:paraId="6D098401" w14:textId="1F5F4C84" w:rsidR="009A476B" w:rsidRPr="00A469E2" w:rsidRDefault="001866F2" w:rsidP="00F63B6B">
      <w:pPr>
        <w:pStyle w:val="a9"/>
        <w:numPr>
          <w:ilvl w:val="0"/>
          <w:numId w:val="4"/>
        </w:numPr>
        <w:jc w:val="both"/>
        <w:rPr>
          <w:rFonts w:ascii="Times New Roman" w:hAnsi="Times New Roman" w:cs="Times New Roman"/>
          <w:iCs/>
          <w:sz w:val="28"/>
          <w:szCs w:val="28"/>
        </w:rPr>
      </w:pPr>
      <w:r w:rsidRPr="00A469E2">
        <w:rPr>
          <w:rFonts w:ascii="Times New Roman" w:hAnsi="Times New Roman" w:cs="Times New Roman"/>
          <w:color w:val="212121"/>
          <w:sz w:val="28"/>
          <w:szCs w:val="28"/>
          <w:shd w:val="clear" w:color="auto" w:fill="FFFFFF"/>
          <w:lang w:val="en-US"/>
        </w:rPr>
        <w:t xml:space="preserve">Yahya EB, </w:t>
      </w:r>
      <w:proofErr w:type="spellStart"/>
      <w:r w:rsidRPr="00A469E2">
        <w:rPr>
          <w:rFonts w:ascii="Times New Roman" w:hAnsi="Times New Roman" w:cs="Times New Roman"/>
          <w:color w:val="212121"/>
          <w:sz w:val="28"/>
          <w:szCs w:val="28"/>
          <w:shd w:val="clear" w:color="auto" w:fill="FFFFFF"/>
          <w:lang w:val="en-US"/>
        </w:rPr>
        <w:t>Alqadhi</w:t>
      </w:r>
      <w:proofErr w:type="spellEnd"/>
      <w:r w:rsidRPr="00A469E2">
        <w:rPr>
          <w:rFonts w:ascii="Times New Roman" w:hAnsi="Times New Roman" w:cs="Times New Roman"/>
          <w:color w:val="212121"/>
          <w:sz w:val="28"/>
          <w:szCs w:val="28"/>
          <w:shd w:val="clear" w:color="auto" w:fill="FFFFFF"/>
          <w:lang w:val="en-US"/>
        </w:rPr>
        <w:t xml:space="preserve"> AM. Recent trends in cancer therapy: A review on the current state of gene delivery. </w:t>
      </w:r>
      <w:r w:rsidRPr="00A469E2">
        <w:rPr>
          <w:rFonts w:ascii="Times New Roman" w:hAnsi="Times New Roman" w:cs="Times New Roman"/>
          <w:color w:val="212121"/>
          <w:sz w:val="28"/>
          <w:szCs w:val="28"/>
          <w:shd w:val="clear" w:color="auto" w:fill="FFFFFF"/>
        </w:rPr>
        <w:t xml:space="preserve">Life </w:t>
      </w:r>
      <w:proofErr w:type="spellStart"/>
      <w:r w:rsidRPr="00A469E2">
        <w:rPr>
          <w:rFonts w:ascii="Times New Roman" w:hAnsi="Times New Roman" w:cs="Times New Roman"/>
          <w:color w:val="212121"/>
          <w:sz w:val="28"/>
          <w:szCs w:val="28"/>
          <w:shd w:val="clear" w:color="auto" w:fill="FFFFFF"/>
        </w:rPr>
        <w:t>Sci</w:t>
      </w:r>
      <w:proofErr w:type="spellEnd"/>
      <w:r w:rsidRPr="00A469E2">
        <w:rPr>
          <w:rFonts w:ascii="Times New Roman" w:hAnsi="Times New Roman" w:cs="Times New Roman"/>
          <w:color w:val="212121"/>
          <w:sz w:val="28"/>
          <w:szCs w:val="28"/>
          <w:shd w:val="clear" w:color="auto" w:fill="FFFFFF"/>
        </w:rPr>
        <w:t xml:space="preserve">. 2021 </w:t>
      </w:r>
      <w:proofErr w:type="spellStart"/>
      <w:r w:rsidRPr="00A469E2">
        <w:rPr>
          <w:rFonts w:ascii="Times New Roman" w:hAnsi="Times New Roman" w:cs="Times New Roman"/>
          <w:color w:val="212121"/>
          <w:sz w:val="28"/>
          <w:szCs w:val="28"/>
          <w:shd w:val="clear" w:color="auto" w:fill="FFFFFF"/>
        </w:rPr>
        <w:t>Mar</w:t>
      </w:r>
      <w:proofErr w:type="spellEnd"/>
      <w:r w:rsidRPr="00A469E2">
        <w:rPr>
          <w:rFonts w:ascii="Times New Roman" w:hAnsi="Times New Roman" w:cs="Times New Roman"/>
          <w:color w:val="212121"/>
          <w:sz w:val="28"/>
          <w:szCs w:val="28"/>
          <w:shd w:val="clear" w:color="auto" w:fill="FFFFFF"/>
        </w:rPr>
        <w:t xml:space="preserve"> </w:t>
      </w:r>
      <w:proofErr w:type="gramStart"/>
      <w:r w:rsidRPr="00A469E2">
        <w:rPr>
          <w:rFonts w:ascii="Times New Roman" w:hAnsi="Times New Roman" w:cs="Times New Roman"/>
          <w:color w:val="212121"/>
          <w:sz w:val="28"/>
          <w:szCs w:val="28"/>
          <w:shd w:val="clear" w:color="auto" w:fill="FFFFFF"/>
        </w:rPr>
        <w:t>15;269:119087</w:t>
      </w:r>
      <w:proofErr w:type="gramEnd"/>
      <w:r w:rsidRPr="00A469E2">
        <w:rPr>
          <w:rFonts w:ascii="Times New Roman" w:hAnsi="Times New Roman" w:cs="Times New Roman"/>
          <w:color w:val="212121"/>
          <w:sz w:val="28"/>
          <w:szCs w:val="28"/>
          <w:shd w:val="clear" w:color="auto" w:fill="FFFFFF"/>
        </w:rPr>
        <w:t xml:space="preserve">. </w:t>
      </w:r>
      <w:proofErr w:type="spellStart"/>
      <w:r w:rsidRPr="00A469E2">
        <w:rPr>
          <w:rFonts w:ascii="Times New Roman" w:hAnsi="Times New Roman" w:cs="Times New Roman"/>
          <w:color w:val="212121"/>
          <w:sz w:val="28"/>
          <w:szCs w:val="28"/>
          <w:shd w:val="clear" w:color="auto" w:fill="FFFFFF"/>
        </w:rPr>
        <w:t>doi</w:t>
      </w:r>
      <w:proofErr w:type="spellEnd"/>
      <w:r w:rsidRPr="00A469E2">
        <w:rPr>
          <w:rFonts w:ascii="Times New Roman" w:hAnsi="Times New Roman" w:cs="Times New Roman"/>
          <w:color w:val="212121"/>
          <w:sz w:val="28"/>
          <w:szCs w:val="28"/>
          <w:shd w:val="clear" w:color="auto" w:fill="FFFFFF"/>
        </w:rPr>
        <w:t xml:space="preserve">: 10.1016/j.lfs.2021.119087. </w:t>
      </w:r>
      <w:proofErr w:type="spellStart"/>
      <w:r w:rsidRPr="00A469E2">
        <w:rPr>
          <w:rFonts w:ascii="Times New Roman" w:hAnsi="Times New Roman" w:cs="Times New Roman"/>
          <w:color w:val="212121"/>
          <w:sz w:val="28"/>
          <w:szCs w:val="28"/>
          <w:shd w:val="clear" w:color="auto" w:fill="FFFFFF"/>
        </w:rPr>
        <w:t>Epub</w:t>
      </w:r>
      <w:proofErr w:type="spellEnd"/>
      <w:r w:rsidRPr="00A469E2">
        <w:rPr>
          <w:rFonts w:ascii="Times New Roman" w:hAnsi="Times New Roman" w:cs="Times New Roman"/>
          <w:color w:val="212121"/>
          <w:sz w:val="28"/>
          <w:szCs w:val="28"/>
          <w:shd w:val="clear" w:color="auto" w:fill="FFFFFF"/>
        </w:rPr>
        <w:t xml:space="preserve"> 2021 </w:t>
      </w:r>
      <w:proofErr w:type="spellStart"/>
      <w:r w:rsidRPr="00A469E2">
        <w:rPr>
          <w:rFonts w:ascii="Times New Roman" w:hAnsi="Times New Roman" w:cs="Times New Roman"/>
          <w:color w:val="212121"/>
          <w:sz w:val="28"/>
          <w:szCs w:val="28"/>
          <w:shd w:val="clear" w:color="auto" w:fill="FFFFFF"/>
        </w:rPr>
        <w:t>Jan</w:t>
      </w:r>
      <w:proofErr w:type="spellEnd"/>
      <w:r w:rsidRPr="00A469E2">
        <w:rPr>
          <w:rFonts w:ascii="Times New Roman" w:hAnsi="Times New Roman" w:cs="Times New Roman"/>
          <w:color w:val="212121"/>
          <w:sz w:val="28"/>
          <w:szCs w:val="28"/>
          <w:shd w:val="clear" w:color="auto" w:fill="FFFFFF"/>
        </w:rPr>
        <w:t xml:space="preserve"> 19. PMID: 33476633.</w:t>
      </w:r>
    </w:p>
    <w:p w14:paraId="49AE4CFF" w14:textId="0CA691C1" w:rsidR="009A476B" w:rsidRPr="00A469E2" w:rsidRDefault="00A469E2" w:rsidP="00F63B6B">
      <w:pPr>
        <w:pStyle w:val="a9"/>
        <w:numPr>
          <w:ilvl w:val="0"/>
          <w:numId w:val="4"/>
        </w:numPr>
        <w:jc w:val="both"/>
        <w:rPr>
          <w:rFonts w:ascii="Times New Roman" w:hAnsi="Times New Roman" w:cs="Times New Roman"/>
          <w:iCs/>
          <w:sz w:val="28"/>
          <w:szCs w:val="28"/>
        </w:rPr>
      </w:pPr>
      <w:r w:rsidRPr="00A469E2">
        <w:rPr>
          <w:rFonts w:ascii="Times New Roman" w:hAnsi="Times New Roman" w:cs="Times New Roman"/>
          <w:color w:val="212121"/>
          <w:sz w:val="28"/>
          <w:szCs w:val="28"/>
          <w:shd w:val="clear" w:color="auto" w:fill="FFFFFF"/>
          <w:lang w:val="en-US"/>
        </w:rPr>
        <w:t xml:space="preserve">Mohanty R, Chowdhury CR, </w:t>
      </w:r>
      <w:proofErr w:type="spellStart"/>
      <w:r w:rsidRPr="00A469E2">
        <w:rPr>
          <w:rFonts w:ascii="Times New Roman" w:hAnsi="Times New Roman" w:cs="Times New Roman"/>
          <w:color w:val="212121"/>
          <w:sz w:val="28"/>
          <w:szCs w:val="28"/>
          <w:shd w:val="clear" w:color="auto" w:fill="FFFFFF"/>
          <w:lang w:val="en-US"/>
        </w:rPr>
        <w:t>Arega</w:t>
      </w:r>
      <w:proofErr w:type="spellEnd"/>
      <w:r w:rsidRPr="00A469E2">
        <w:rPr>
          <w:rFonts w:ascii="Times New Roman" w:hAnsi="Times New Roman" w:cs="Times New Roman"/>
          <w:color w:val="212121"/>
          <w:sz w:val="28"/>
          <w:szCs w:val="28"/>
          <w:shd w:val="clear" w:color="auto" w:fill="FFFFFF"/>
          <w:lang w:val="en-US"/>
        </w:rPr>
        <w:t xml:space="preserve"> S, Sen P, </w:t>
      </w:r>
      <w:proofErr w:type="spellStart"/>
      <w:r w:rsidRPr="00A469E2">
        <w:rPr>
          <w:rFonts w:ascii="Times New Roman" w:hAnsi="Times New Roman" w:cs="Times New Roman"/>
          <w:color w:val="212121"/>
          <w:sz w:val="28"/>
          <w:szCs w:val="28"/>
          <w:shd w:val="clear" w:color="auto" w:fill="FFFFFF"/>
          <w:lang w:val="en-US"/>
        </w:rPr>
        <w:t>Ganguly</w:t>
      </w:r>
      <w:proofErr w:type="spellEnd"/>
      <w:r w:rsidRPr="00A469E2">
        <w:rPr>
          <w:rFonts w:ascii="Times New Roman" w:hAnsi="Times New Roman" w:cs="Times New Roman"/>
          <w:color w:val="212121"/>
          <w:sz w:val="28"/>
          <w:szCs w:val="28"/>
          <w:shd w:val="clear" w:color="auto" w:fill="FFFFFF"/>
          <w:lang w:val="en-US"/>
        </w:rPr>
        <w:t xml:space="preserve"> P, </w:t>
      </w:r>
      <w:proofErr w:type="spellStart"/>
      <w:r w:rsidRPr="00A469E2">
        <w:rPr>
          <w:rFonts w:ascii="Times New Roman" w:hAnsi="Times New Roman" w:cs="Times New Roman"/>
          <w:color w:val="212121"/>
          <w:sz w:val="28"/>
          <w:szCs w:val="28"/>
          <w:shd w:val="clear" w:color="auto" w:fill="FFFFFF"/>
          <w:lang w:val="en-US"/>
        </w:rPr>
        <w:t>Ganguly</w:t>
      </w:r>
      <w:proofErr w:type="spellEnd"/>
      <w:r w:rsidRPr="00A469E2">
        <w:rPr>
          <w:rFonts w:ascii="Times New Roman" w:hAnsi="Times New Roman" w:cs="Times New Roman"/>
          <w:color w:val="212121"/>
          <w:sz w:val="28"/>
          <w:szCs w:val="28"/>
          <w:shd w:val="clear" w:color="auto" w:fill="FFFFFF"/>
          <w:lang w:val="en-US"/>
        </w:rPr>
        <w:t xml:space="preserve"> N. CAR T cell therapy: A new era for cancer treatment (Review). </w:t>
      </w:r>
      <w:proofErr w:type="spellStart"/>
      <w:r w:rsidRPr="00A469E2">
        <w:rPr>
          <w:rFonts w:ascii="Times New Roman" w:hAnsi="Times New Roman" w:cs="Times New Roman"/>
          <w:color w:val="212121"/>
          <w:sz w:val="28"/>
          <w:szCs w:val="28"/>
          <w:shd w:val="clear" w:color="auto" w:fill="FFFFFF"/>
        </w:rPr>
        <w:t>Oncol</w:t>
      </w:r>
      <w:proofErr w:type="spellEnd"/>
      <w:r w:rsidRPr="00A469E2">
        <w:rPr>
          <w:rFonts w:ascii="Times New Roman" w:hAnsi="Times New Roman" w:cs="Times New Roman"/>
          <w:color w:val="212121"/>
          <w:sz w:val="28"/>
          <w:szCs w:val="28"/>
          <w:shd w:val="clear" w:color="auto" w:fill="FFFFFF"/>
        </w:rPr>
        <w:t xml:space="preserve"> </w:t>
      </w:r>
      <w:proofErr w:type="spellStart"/>
      <w:r w:rsidRPr="00A469E2">
        <w:rPr>
          <w:rFonts w:ascii="Times New Roman" w:hAnsi="Times New Roman" w:cs="Times New Roman"/>
          <w:color w:val="212121"/>
          <w:sz w:val="28"/>
          <w:szCs w:val="28"/>
          <w:shd w:val="clear" w:color="auto" w:fill="FFFFFF"/>
        </w:rPr>
        <w:t>Rep</w:t>
      </w:r>
      <w:proofErr w:type="spellEnd"/>
      <w:r w:rsidRPr="00A469E2">
        <w:rPr>
          <w:rFonts w:ascii="Times New Roman" w:hAnsi="Times New Roman" w:cs="Times New Roman"/>
          <w:color w:val="212121"/>
          <w:sz w:val="28"/>
          <w:szCs w:val="28"/>
          <w:shd w:val="clear" w:color="auto" w:fill="FFFFFF"/>
        </w:rPr>
        <w:t xml:space="preserve">. 2019 Dec;42(6):2183-2195. </w:t>
      </w:r>
      <w:proofErr w:type="spellStart"/>
      <w:r w:rsidRPr="00A469E2">
        <w:rPr>
          <w:rFonts w:ascii="Times New Roman" w:hAnsi="Times New Roman" w:cs="Times New Roman"/>
          <w:color w:val="212121"/>
          <w:sz w:val="28"/>
          <w:szCs w:val="28"/>
          <w:shd w:val="clear" w:color="auto" w:fill="FFFFFF"/>
        </w:rPr>
        <w:t>doi</w:t>
      </w:r>
      <w:proofErr w:type="spellEnd"/>
      <w:r w:rsidRPr="00A469E2">
        <w:rPr>
          <w:rFonts w:ascii="Times New Roman" w:hAnsi="Times New Roman" w:cs="Times New Roman"/>
          <w:color w:val="212121"/>
          <w:sz w:val="28"/>
          <w:szCs w:val="28"/>
          <w:shd w:val="clear" w:color="auto" w:fill="FFFFFF"/>
        </w:rPr>
        <w:t xml:space="preserve">: 10.3892/or.2019.7335. </w:t>
      </w:r>
      <w:proofErr w:type="spellStart"/>
      <w:r w:rsidRPr="00A469E2">
        <w:rPr>
          <w:rFonts w:ascii="Times New Roman" w:hAnsi="Times New Roman" w:cs="Times New Roman"/>
          <w:color w:val="212121"/>
          <w:sz w:val="28"/>
          <w:szCs w:val="28"/>
          <w:shd w:val="clear" w:color="auto" w:fill="FFFFFF"/>
        </w:rPr>
        <w:t>Epub</w:t>
      </w:r>
      <w:proofErr w:type="spellEnd"/>
      <w:r w:rsidRPr="00A469E2">
        <w:rPr>
          <w:rFonts w:ascii="Times New Roman" w:hAnsi="Times New Roman" w:cs="Times New Roman"/>
          <w:color w:val="212121"/>
          <w:sz w:val="28"/>
          <w:szCs w:val="28"/>
          <w:shd w:val="clear" w:color="auto" w:fill="FFFFFF"/>
        </w:rPr>
        <w:t xml:space="preserve"> 2019 </w:t>
      </w:r>
      <w:proofErr w:type="spellStart"/>
      <w:r w:rsidRPr="00A469E2">
        <w:rPr>
          <w:rFonts w:ascii="Times New Roman" w:hAnsi="Times New Roman" w:cs="Times New Roman"/>
          <w:color w:val="212121"/>
          <w:sz w:val="28"/>
          <w:szCs w:val="28"/>
          <w:shd w:val="clear" w:color="auto" w:fill="FFFFFF"/>
        </w:rPr>
        <w:t>Sep</w:t>
      </w:r>
      <w:proofErr w:type="spellEnd"/>
      <w:r w:rsidRPr="00A469E2">
        <w:rPr>
          <w:rFonts w:ascii="Times New Roman" w:hAnsi="Times New Roman" w:cs="Times New Roman"/>
          <w:color w:val="212121"/>
          <w:sz w:val="28"/>
          <w:szCs w:val="28"/>
          <w:shd w:val="clear" w:color="auto" w:fill="FFFFFF"/>
        </w:rPr>
        <w:t xml:space="preserve"> 24. PMID: 31578576.</w:t>
      </w:r>
    </w:p>
    <w:p w14:paraId="46185FB9" w14:textId="45506E4E" w:rsidR="008B3E72" w:rsidRPr="00A469E2" w:rsidRDefault="008B3E72" w:rsidP="00F63B6B">
      <w:pPr>
        <w:pStyle w:val="a9"/>
        <w:numPr>
          <w:ilvl w:val="0"/>
          <w:numId w:val="4"/>
        </w:numPr>
        <w:jc w:val="both"/>
        <w:rPr>
          <w:rFonts w:ascii="Times New Roman" w:hAnsi="Times New Roman" w:cs="Times New Roman"/>
          <w:iCs/>
          <w:sz w:val="28"/>
          <w:szCs w:val="28"/>
        </w:rPr>
      </w:pPr>
      <w:r w:rsidRPr="00A469E2">
        <w:rPr>
          <w:rFonts w:ascii="Times New Roman" w:hAnsi="Times New Roman" w:cs="Times New Roman"/>
          <w:iCs/>
          <w:color w:val="212121"/>
          <w:sz w:val="28"/>
          <w:szCs w:val="28"/>
          <w:shd w:val="clear" w:color="auto" w:fill="FFFFFF"/>
          <w:lang w:val="en-US"/>
        </w:rPr>
        <w:t xml:space="preserve">Ahmad A. CAR-T Cell Therapy. Int J Mol Sci. 2020 Jun 17;21(12):4303. </w:t>
      </w:r>
      <w:proofErr w:type="spellStart"/>
      <w:r w:rsidRPr="00A469E2">
        <w:rPr>
          <w:rFonts w:ascii="Times New Roman" w:hAnsi="Times New Roman" w:cs="Times New Roman"/>
          <w:iCs/>
          <w:color w:val="212121"/>
          <w:sz w:val="28"/>
          <w:szCs w:val="28"/>
          <w:shd w:val="clear" w:color="auto" w:fill="FFFFFF"/>
          <w:lang w:val="en-US"/>
        </w:rPr>
        <w:t>doi</w:t>
      </w:r>
      <w:proofErr w:type="spellEnd"/>
      <w:r w:rsidRPr="00A469E2">
        <w:rPr>
          <w:rFonts w:ascii="Times New Roman" w:hAnsi="Times New Roman" w:cs="Times New Roman"/>
          <w:iCs/>
          <w:color w:val="212121"/>
          <w:sz w:val="28"/>
          <w:szCs w:val="28"/>
          <w:shd w:val="clear" w:color="auto" w:fill="FFFFFF"/>
          <w:lang w:val="en-US"/>
        </w:rPr>
        <w:t xml:space="preserve">: 10.3390/ijms21124303. </w:t>
      </w:r>
      <w:r w:rsidRPr="00A469E2">
        <w:rPr>
          <w:rFonts w:ascii="Times New Roman" w:hAnsi="Times New Roman" w:cs="Times New Roman"/>
          <w:iCs/>
          <w:color w:val="212121"/>
          <w:sz w:val="28"/>
          <w:szCs w:val="28"/>
          <w:shd w:val="clear" w:color="auto" w:fill="FFFFFF"/>
        </w:rPr>
        <w:t>PMID: 32560285; PMCID: PMC7352955.</w:t>
      </w:r>
    </w:p>
    <w:p w14:paraId="39A47204" w14:textId="30868000" w:rsidR="008B3E72" w:rsidRPr="00A469E2" w:rsidRDefault="008B3E72" w:rsidP="00F63B6B">
      <w:pPr>
        <w:pStyle w:val="a9"/>
        <w:numPr>
          <w:ilvl w:val="0"/>
          <w:numId w:val="4"/>
        </w:numPr>
        <w:jc w:val="both"/>
        <w:rPr>
          <w:rFonts w:ascii="Times New Roman" w:hAnsi="Times New Roman" w:cs="Times New Roman"/>
          <w:iCs/>
          <w:sz w:val="28"/>
          <w:szCs w:val="28"/>
        </w:rPr>
      </w:pPr>
      <w:proofErr w:type="spellStart"/>
      <w:r w:rsidRPr="00A469E2">
        <w:rPr>
          <w:rFonts w:ascii="Times New Roman" w:hAnsi="Times New Roman" w:cs="Times New Roman"/>
          <w:iCs/>
          <w:color w:val="212121"/>
          <w:sz w:val="28"/>
          <w:szCs w:val="28"/>
          <w:shd w:val="clear" w:color="auto" w:fill="FFFFFF"/>
          <w:lang w:val="en-US"/>
        </w:rPr>
        <w:t>Sermer</w:t>
      </w:r>
      <w:proofErr w:type="spellEnd"/>
      <w:r w:rsidRPr="00A469E2">
        <w:rPr>
          <w:rFonts w:ascii="Times New Roman" w:hAnsi="Times New Roman" w:cs="Times New Roman"/>
          <w:iCs/>
          <w:color w:val="212121"/>
          <w:sz w:val="28"/>
          <w:szCs w:val="28"/>
          <w:shd w:val="clear" w:color="auto" w:fill="FFFFFF"/>
          <w:lang w:val="en-US"/>
        </w:rPr>
        <w:t xml:space="preserve"> D, </w:t>
      </w:r>
      <w:proofErr w:type="spellStart"/>
      <w:r w:rsidRPr="00A469E2">
        <w:rPr>
          <w:rFonts w:ascii="Times New Roman" w:hAnsi="Times New Roman" w:cs="Times New Roman"/>
          <w:iCs/>
          <w:color w:val="212121"/>
          <w:sz w:val="28"/>
          <w:szCs w:val="28"/>
          <w:shd w:val="clear" w:color="auto" w:fill="FFFFFF"/>
          <w:lang w:val="en-US"/>
        </w:rPr>
        <w:t>Brentjens</w:t>
      </w:r>
      <w:proofErr w:type="spellEnd"/>
      <w:r w:rsidRPr="00A469E2">
        <w:rPr>
          <w:rFonts w:ascii="Times New Roman" w:hAnsi="Times New Roman" w:cs="Times New Roman"/>
          <w:iCs/>
          <w:color w:val="212121"/>
          <w:sz w:val="28"/>
          <w:szCs w:val="28"/>
          <w:shd w:val="clear" w:color="auto" w:fill="FFFFFF"/>
          <w:lang w:val="en-US"/>
        </w:rPr>
        <w:t xml:space="preserve"> R. CAR T-cell therapy: Full speed ahead. </w:t>
      </w:r>
      <w:proofErr w:type="spellStart"/>
      <w:r w:rsidRPr="00A469E2">
        <w:rPr>
          <w:rFonts w:ascii="Times New Roman" w:hAnsi="Times New Roman" w:cs="Times New Roman"/>
          <w:iCs/>
          <w:color w:val="212121"/>
          <w:sz w:val="28"/>
          <w:szCs w:val="28"/>
          <w:shd w:val="clear" w:color="auto" w:fill="FFFFFF"/>
          <w:lang w:val="en-US"/>
        </w:rPr>
        <w:t>Hematol</w:t>
      </w:r>
      <w:proofErr w:type="spellEnd"/>
      <w:r w:rsidRPr="00A469E2">
        <w:rPr>
          <w:rFonts w:ascii="Times New Roman" w:hAnsi="Times New Roman" w:cs="Times New Roman"/>
          <w:iCs/>
          <w:color w:val="212121"/>
          <w:sz w:val="28"/>
          <w:szCs w:val="28"/>
          <w:shd w:val="clear" w:color="auto" w:fill="FFFFFF"/>
          <w:lang w:val="en-US"/>
        </w:rPr>
        <w:t xml:space="preserve"> Oncol. 2019 Jun;37 Suppl 1:95-100. </w:t>
      </w:r>
      <w:proofErr w:type="spellStart"/>
      <w:r w:rsidRPr="00A469E2">
        <w:rPr>
          <w:rFonts w:ascii="Times New Roman" w:hAnsi="Times New Roman" w:cs="Times New Roman"/>
          <w:iCs/>
          <w:color w:val="212121"/>
          <w:sz w:val="28"/>
          <w:szCs w:val="28"/>
          <w:shd w:val="clear" w:color="auto" w:fill="FFFFFF"/>
          <w:lang w:val="en-US"/>
        </w:rPr>
        <w:t>doi</w:t>
      </w:r>
      <w:proofErr w:type="spellEnd"/>
      <w:r w:rsidRPr="00A469E2">
        <w:rPr>
          <w:rFonts w:ascii="Times New Roman" w:hAnsi="Times New Roman" w:cs="Times New Roman"/>
          <w:iCs/>
          <w:color w:val="212121"/>
          <w:sz w:val="28"/>
          <w:szCs w:val="28"/>
          <w:shd w:val="clear" w:color="auto" w:fill="FFFFFF"/>
          <w:lang w:val="en-US"/>
        </w:rPr>
        <w:t xml:space="preserve">: 10.1002/hon.2591. </w:t>
      </w:r>
      <w:r w:rsidRPr="00A469E2">
        <w:rPr>
          <w:rFonts w:ascii="Times New Roman" w:hAnsi="Times New Roman" w:cs="Times New Roman"/>
          <w:iCs/>
          <w:color w:val="212121"/>
          <w:sz w:val="28"/>
          <w:szCs w:val="28"/>
          <w:shd w:val="clear" w:color="auto" w:fill="FFFFFF"/>
        </w:rPr>
        <w:t>PMID: 31187533.</w:t>
      </w:r>
    </w:p>
    <w:p w14:paraId="32E95E09" w14:textId="7BD28027" w:rsidR="00A374A2" w:rsidRPr="00A469E2" w:rsidRDefault="00A374A2" w:rsidP="00F63B6B">
      <w:pPr>
        <w:pStyle w:val="a9"/>
        <w:numPr>
          <w:ilvl w:val="0"/>
          <w:numId w:val="4"/>
        </w:numPr>
        <w:jc w:val="both"/>
        <w:rPr>
          <w:rFonts w:ascii="Times New Roman" w:hAnsi="Times New Roman" w:cs="Times New Roman"/>
          <w:iCs/>
          <w:sz w:val="28"/>
          <w:szCs w:val="28"/>
        </w:rPr>
      </w:pPr>
      <w:r w:rsidRPr="00A469E2">
        <w:rPr>
          <w:rFonts w:ascii="Times New Roman" w:hAnsi="Times New Roman" w:cs="Times New Roman"/>
          <w:iCs/>
          <w:sz w:val="28"/>
          <w:szCs w:val="28"/>
        </w:rPr>
        <w:t>https://www.cancer.gov/publications/dictionaries/cancer-terms/def/car-t-cell-therapy</w:t>
      </w:r>
    </w:p>
    <w:p w14:paraId="02BADE08" w14:textId="35394420" w:rsidR="00F63B6B" w:rsidRPr="00A469E2" w:rsidRDefault="00F63B6B" w:rsidP="00F63B6B">
      <w:pPr>
        <w:pStyle w:val="a9"/>
        <w:numPr>
          <w:ilvl w:val="0"/>
          <w:numId w:val="4"/>
        </w:numPr>
        <w:jc w:val="both"/>
        <w:rPr>
          <w:rFonts w:ascii="Times New Roman" w:hAnsi="Times New Roman" w:cs="Times New Roman"/>
          <w:iCs/>
          <w:sz w:val="28"/>
          <w:szCs w:val="28"/>
        </w:rPr>
      </w:pPr>
      <w:r w:rsidRPr="00A469E2">
        <w:rPr>
          <w:rFonts w:ascii="Times New Roman" w:hAnsi="Times New Roman" w:cs="Times New Roman"/>
          <w:iCs/>
          <w:color w:val="212121"/>
          <w:sz w:val="28"/>
          <w:szCs w:val="28"/>
          <w:shd w:val="clear" w:color="auto" w:fill="FFFFFF"/>
          <w:lang w:val="en-US"/>
        </w:rPr>
        <w:t xml:space="preserve">Sterner RC, Sterner RM. CAR-T cell therapy: current limitations and potential strategies. </w:t>
      </w:r>
      <w:proofErr w:type="spellStart"/>
      <w:r w:rsidRPr="00A469E2">
        <w:rPr>
          <w:rFonts w:ascii="Times New Roman" w:hAnsi="Times New Roman" w:cs="Times New Roman"/>
          <w:iCs/>
          <w:color w:val="212121"/>
          <w:sz w:val="28"/>
          <w:szCs w:val="28"/>
          <w:shd w:val="clear" w:color="auto" w:fill="FFFFFF"/>
        </w:rPr>
        <w:t>Blood</w:t>
      </w:r>
      <w:proofErr w:type="spellEnd"/>
      <w:r w:rsidRPr="00A469E2">
        <w:rPr>
          <w:rFonts w:ascii="Times New Roman" w:hAnsi="Times New Roman" w:cs="Times New Roman"/>
          <w:iCs/>
          <w:color w:val="212121"/>
          <w:sz w:val="28"/>
          <w:szCs w:val="28"/>
          <w:shd w:val="clear" w:color="auto" w:fill="FFFFFF"/>
        </w:rPr>
        <w:t xml:space="preserve"> </w:t>
      </w:r>
      <w:proofErr w:type="spellStart"/>
      <w:r w:rsidRPr="00A469E2">
        <w:rPr>
          <w:rFonts w:ascii="Times New Roman" w:hAnsi="Times New Roman" w:cs="Times New Roman"/>
          <w:iCs/>
          <w:color w:val="212121"/>
          <w:sz w:val="28"/>
          <w:szCs w:val="28"/>
          <w:shd w:val="clear" w:color="auto" w:fill="FFFFFF"/>
        </w:rPr>
        <w:t>Cancer</w:t>
      </w:r>
      <w:proofErr w:type="spellEnd"/>
      <w:r w:rsidRPr="00A469E2">
        <w:rPr>
          <w:rFonts w:ascii="Times New Roman" w:hAnsi="Times New Roman" w:cs="Times New Roman"/>
          <w:iCs/>
          <w:color w:val="212121"/>
          <w:sz w:val="28"/>
          <w:szCs w:val="28"/>
          <w:shd w:val="clear" w:color="auto" w:fill="FFFFFF"/>
        </w:rPr>
        <w:t xml:space="preserve"> J. 2021 </w:t>
      </w:r>
      <w:proofErr w:type="spellStart"/>
      <w:r w:rsidRPr="00A469E2">
        <w:rPr>
          <w:rFonts w:ascii="Times New Roman" w:hAnsi="Times New Roman" w:cs="Times New Roman"/>
          <w:iCs/>
          <w:color w:val="212121"/>
          <w:sz w:val="28"/>
          <w:szCs w:val="28"/>
          <w:shd w:val="clear" w:color="auto" w:fill="FFFFFF"/>
        </w:rPr>
        <w:t>Apr</w:t>
      </w:r>
      <w:proofErr w:type="spellEnd"/>
      <w:r w:rsidRPr="00A469E2">
        <w:rPr>
          <w:rFonts w:ascii="Times New Roman" w:hAnsi="Times New Roman" w:cs="Times New Roman"/>
          <w:iCs/>
          <w:color w:val="212121"/>
          <w:sz w:val="28"/>
          <w:szCs w:val="28"/>
          <w:shd w:val="clear" w:color="auto" w:fill="FFFFFF"/>
        </w:rPr>
        <w:t xml:space="preserve"> 6;11(4):69. </w:t>
      </w:r>
      <w:proofErr w:type="spellStart"/>
      <w:r w:rsidRPr="00A469E2">
        <w:rPr>
          <w:rFonts w:ascii="Times New Roman" w:hAnsi="Times New Roman" w:cs="Times New Roman"/>
          <w:iCs/>
          <w:color w:val="212121"/>
          <w:sz w:val="28"/>
          <w:szCs w:val="28"/>
          <w:shd w:val="clear" w:color="auto" w:fill="FFFFFF"/>
        </w:rPr>
        <w:t>doi</w:t>
      </w:r>
      <w:proofErr w:type="spellEnd"/>
      <w:r w:rsidRPr="00A469E2">
        <w:rPr>
          <w:rFonts w:ascii="Times New Roman" w:hAnsi="Times New Roman" w:cs="Times New Roman"/>
          <w:iCs/>
          <w:color w:val="212121"/>
          <w:sz w:val="28"/>
          <w:szCs w:val="28"/>
          <w:shd w:val="clear" w:color="auto" w:fill="FFFFFF"/>
        </w:rPr>
        <w:t>: 10.1038/s41408-021-00459-7. PMID: 33824268; PMCID: PMC8024391.</w:t>
      </w:r>
    </w:p>
    <w:p w14:paraId="1FEFBCC5" w14:textId="5992B964" w:rsidR="009A476B" w:rsidRPr="00A469E2" w:rsidRDefault="00A469E2" w:rsidP="00F63B6B">
      <w:pPr>
        <w:pStyle w:val="a9"/>
        <w:numPr>
          <w:ilvl w:val="0"/>
          <w:numId w:val="4"/>
        </w:numPr>
        <w:jc w:val="both"/>
        <w:rPr>
          <w:rFonts w:ascii="Times New Roman" w:hAnsi="Times New Roman" w:cs="Times New Roman"/>
          <w:iCs/>
          <w:sz w:val="28"/>
          <w:szCs w:val="28"/>
        </w:rPr>
      </w:pPr>
      <w:proofErr w:type="spellStart"/>
      <w:r w:rsidRPr="00A469E2">
        <w:rPr>
          <w:rFonts w:ascii="Times New Roman" w:hAnsi="Times New Roman" w:cs="Times New Roman"/>
          <w:color w:val="212121"/>
          <w:sz w:val="28"/>
          <w:szCs w:val="28"/>
          <w:shd w:val="clear" w:color="auto" w:fill="FFFFFF"/>
          <w:lang w:val="en-US"/>
        </w:rPr>
        <w:lastRenderedPageBreak/>
        <w:t>Mehrabadi</w:t>
      </w:r>
      <w:proofErr w:type="spellEnd"/>
      <w:r w:rsidRPr="00A469E2">
        <w:rPr>
          <w:rFonts w:ascii="Times New Roman" w:hAnsi="Times New Roman" w:cs="Times New Roman"/>
          <w:color w:val="212121"/>
          <w:sz w:val="28"/>
          <w:szCs w:val="28"/>
          <w:shd w:val="clear" w:color="auto" w:fill="FFFFFF"/>
          <w:lang w:val="en-US"/>
        </w:rPr>
        <w:t xml:space="preserve"> AZ, </w:t>
      </w:r>
      <w:proofErr w:type="spellStart"/>
      <w:r w:rsidRPr="00A469E2">
        <w:rPr>
          <w:rFonts w:ascii="Times New Roman" w:hAnsi="Times New Roman" w:cs="Times New Roman"/>
          <w:color w:val="212121"/>
          <w:sz w:val="28"/>
          <w:szCs w:val="28"/>
          <w:shd w:val="clear" w:color="auto" w:fill="FFFFFF"/>
          <w:lang w:val="en-US"/>
        </w:rPr>
        <w:t>Ranjbar</w:t>
      </w:r>
      <w:proofErr w:type="spellEnd"/>
      <w:r w:rsidRPr="00A469E2">
        <w:rPr>
          <w:rFonts w:ascii="Times New Roman" w:hAnsi="Times New Roman" w:cs="Times New Roman"/>
          <w:color w:val="212121"/>
          <w:sz w:val="28"/>
          <w:szCs w:val="28"/>
          <w:shd w:val="clear" w:color="auto" w:fill="FFFFFF"/>
          <w:lang w:val="en-US"/>
        </w:rPr>
        <w:t xml:space="preserve"> R, </w:t>
      </w:r>
      <w:proofErr w:type="spellStart"/>
      <w:r w:rsidRPr="00A469E2">
        <w:rPr>
          <w:rFonts w:ascii="Times New Roman" w:hAnsi="Times New Roman" w:cs="Times New Roman"/>
          <w:color w:val="212121"/>
          <w:sz w:val="28"/>
          <w:szCs w:val="28"/>
          <w:shd w:val="clear" w:color="auto" w:fill="FFFFFF"/>
          <w:lang w:val="en-US"/>
        </w:rPr>
        <w:t>Farzanehpour</w:t>
      </w:r>
      <w:proofErr w:type="spellEnd"/>
      <w:r w:rsidRPr="00A469E2">
        <w:rPr>
          <w:rFonts w:ascii="Times New Roman" w:hAnsi="Times New Roman" w:cs="Times New Roman"/>
          <w:color w:val="212121"/>
          <w:sz w:val="28"/>
          <w:szCs w:val="28"/>
          <w:shd w:val="clear" w:color="auto" w:fill="FFFFFF"/>
          <w:lang w:val="en-US"/>
        </w:rPr>
        <w:t xml:space="preserve"> M, </w:t>
      </w:r>
      <w:proofErr w:type="spellStart"/>
      <w:r w:rsidRPr="00A469E2">
        <w:rPr>
          <w:rFonts w:ascii="Times New Roman" w:hAnsi="Times New Roman" w:cs="Times New Roman"/>
          <w:color w:val="212121"/>
          <w:sz w:val="28"/>
          <w:szCs w:val="28"/>
          <w:shd w:val="clear" w:color="auto" w:fill="FFFFFF"/>
          <w:lang w:val="en-US"/>
        </w:rPr>
        <w:t>Shahriary</w:t>
      </w:r>
      <w:proofErr w:type="spellEnd"/>
      <w:r w:rsidRPr="00A469E2">
        <w:rPr>
          <w:rFonts w:ascii="Times New Roman" w:hAnsi="Times New Roman" w:cs="Times New Roman"/>
          <w:color w:val="212121"/>
          <w:sz w:val="28"/>
          <w:szCs w:val="28"/>
          <w:shd w:val="clear" w:color="auto" w:fill="FFFFFF"/>
          <w:lang w:val="en-US"/>
        </w:rPr>
        <w:t xml:space="preserve"> A, </w:t>
      </w:r>
      <w:proofErr w:type="spellStart"/>
      <w:r w:rsidRPr="00A469E2">
        <w:rPr>
          <w:rFonts w:ascii="Times New Roman" w:hAnsi="Times New Roman" w:cs="Times New Roman"/>
          <w:color w:val="212121"/>
          <w:sz w:val="28"/>
          <w:szCs w:val="28"/>
          <w:shd w:val="clear" w:color="auto" w:fill="FFFFFF"/>
          <w:lang w:val="en-US"/>
        </w:rPr>
        <w:t>Dorostkar</w:t>
      </w:r>
      <w:proofErr w:type="spellEnd"/>
      <w:r w:rsidRPr="00A469E2">
        <w:rPr>
          <w:rFonts w:ascii="Times New Roman" w:hAnsi="Times New Roman" w:cs="Times New Roman"/>
          <w:color w:val="212121"/>
          <w:sz w:val="28"/>
          <w:szCs w:val="28"/>
          <w:shd w:val="clear" w:color="auto" w:fill="FFFFFF"/>
          <w:lang w:val="en-US"/>
        </w:rPr>
        <w:t xml:space="preserve"> R, </w:t>
      </w:r>
      <w:proofErr w:type="spellStart"/>
      <w:r w:rsidRPr="00A469E2">
        <w:rPr>
          <w:rFonts w:ascii="Times New Roman" w:hAnsi="Times New Roman" w:cs="Times New Roman"/>
          <w:color w:val="212121"/>
          <w:sz w:val="28"/>
          <w:szCs w:val="28"/>
          <w:shd w:val="clear" w:color="auto" w:fill="FFFFFF"/>
          <w:lang w:val="en-US"/>
        </w:rPr>
        <w:t>Hamidinejad</w:t>
      </w:r>
      <w:proofErr w:type="spellEnd"/>
      <w:r w:rsidRPr="00A469E2">
        <w:rPr>
          <w:rFonts w:ascii="Times New Roman" w:hAnsi="Times New Roman" w:cs="Times New Roman"/>
          <w:color w:val="212121"/>
          <w:sz w:val="28"/>
          <w:szCs w:val="28"/>
          <w:shd w:val="clear" w:color="auto" w:fill="FFFFFF"/>
          <w:lang w:val="en-US"/>
        </w:rPr>
        <w:t xml:space="preserve"> MA, </w:t>
      </w:r>
      <w:proofErr w:type="spellStart"/>
      <w:r w:rsidRPr="00A469E2">
        <w:rPr>
          <w:rFonts w:ascii="Times New Roman" w:hAnsi="Times New Roman" w:cs="Times New Roman"/>
          <w:color w:val="212121"/>
          <w:sz w:val="28"/>
          <w:szCs w:val="28"/>
          <w:shd w:val="clear" w:color="auto" w:fill="FFFFFF"/>
          <w:lang w:val="en-US"/>
        </w:rPr>
        <w:t>Ghaleh</w:t>
      </w:r>
      <w:proofErr w:type="spellEnd"/>
      <w:r w:rsidRPr="00A469E2">
        <w:rPr>
          <w:rFonts w:ascii="Times New Roman" w:hAnsi="Times New Roman" w:cs="Times New Roman"/>
          <w:color w:val="212121"/>
          <w:sz w:val="28"/>
          <w:szCs w:val="28"/>
          <w:shd w:val="clear" w:color="auto" w:fill="FFFFFF"/>
          <w:lang w:val="en-US"/>
        </w:rPr>
        <w:t xml:space="preserve"> HEG. Therapeutic potential of CAR T cell in malignancies: A scoping review. </w:t>
      </w:r>
      <w:proofErr w:type="spellStart"/>
      <w:r w:rsidRPr="00A469E2">
        <w:rPr>
          <w:rFonts w:ascii="Times New Roman" w:hAnsi="Times New Roman" w:cs="Times New Roman"/>
          <w:color w:val="212121"/>
          <w:sz w:val="28"/>
          <w:szCs w:val="28"/>
          <w:shd w:val="clear" w:color="auto" w:fill="FFFFFF"/>
        </w:rPr>
        <w:t>Biomed</w:t>
      </w:r>
      <w:proofErr w:type="spellEnd"/>
      <w:r w:rsidRPr="00A469E2">
        <w:rPr>
          <w:rFonts w:ascii="Times New Roman" w:hAnsi="Times New Roman" w:cs="Times New Roman"/>
          <w:color w:val="212121"/>
          <w:sz w:val="28"/>
          <w:szCs w:val="28"/>
          <w:shd w:val="clear" w:color="auto" w:fill="FFFFFF"/>
        </w:rPr>
        <w:t xml:space="preserve"> </w:t>
      </w:r>
      <w:proofErr w:type="spellStart"/>
      <w:r w:rsidRPr="00A469E2">
        <w:rPr>
          <w:rFonts w:ascii="Times New Roman" w:hAnsi="Times New Roman" w:cs="Times New Roman"/>
          <w:color w:val="212121"/>
          <w:sz w:val="28"/>
          <w:szCs w:val="28"/>
          <w:shd w:val="clear" w:color="auto" w:fill="FFFFFF"/>
        </w:rPr>
        <w:t>Pharmacother</w:t>
      </w:r>
      <w:proofErr w:type="spellEnd"/>
      <w:r w:rsidRPr="00A469E2">
        <w:rPr>
          <w:rFonts w:ascii="Times New Roman" w:hAnsi="Times New Roman" w:cs="Times New Roman"/>
          <w:color w:val="212121"/>
          <w:sz w:val="28"/>
          <w:szCs w:val="28"/>
          <w:shd w:val="clear" w:color="auto" w:fill="FFFFFF"/>
        </w:rPr>
        <w:t xml:space="preserve">. 2022 </w:t>
      </w:r>
      <w:proofErr w:type="gramStart"/>
      <w:r w:rsidRPr="00A469E2">
        <w:rPr>
          <w:rFonts w:ascii="Times New Roman" w:hAnsi="Times New Roman" w:cs="Times New Roman"/>
          <w:color w:val="212121"/>
          <w:sz w:val="28"/>
          <w:szCs w:val="28"/>
          <w:shd w:val="clear" w:color="auto" w:fill="FFFFFF"/>
        </w:rPr>
        <w:t>Feb;146:112512</w:t>
      </w:r>
      <w:proofErr w:type="gramEnd"/>
      <w:r w:rsidRPr="00A469E2">
        <w:rPr>
          <w:rFonts w:ascii="Times New Roman" w:hAnsi="Times New Roman" w:cs="Times New Roman"/>
          <w:color w:val="212121"/>
          <w:sz w:val="28"/>
          <w:szCs w:val="28"/>
          <w:shd w:val="clear" w:color="auto" w:fill="FFFFFF"/>
        </w:rPr>
        <w:t xml:space="preserve">. </w:t>
      </w:r>
      <w:proofErr w:type="spellStart"/>
      <w:r w:rsidRPr="00A469E2">
        <w:rPr>
          <w:rFonts w:ascii="Times New Roman" w:hAnsi="Times New Roman" w:cs="Times New Roman"/>
          <w:color w:val="212121"/>
          <w:sz w:val="28"/>
          <w:szCs w:val="28"/>
          <w:shd w:val="clear" w:color="auto" w:fill="FFFFFF"/>
        </w:rPr>
        <w:t>doi</w:t>
      </w:r>
      <w:proofErr w:type="spellEnd"/>
      <w:r w:rsidRPr="00A469E2">
        <w:rPr>
          <w:rFonts w:ascii="Times New Roman" w:hAnsi="Times New Roman" w:cs="Times New Roman"/>
          <w:color w:val="212121"/>
          <w:sz w:val="28"/>
          <w:szCs w:val="28"/>
          <w:shd w:val="clear" w:color="auto" w:fill="FFFFFF"/>
        </w:rPr>
        <w:t xml:space="preserve">: 10.1016/j.biopha.2021.112512. </w:t>
      </w:r>
      <w:proofErr w:type="spellStart"/>
      <w:r w:rsidRPr="00A469E2">
        <w:rPr>
          <w:rFonts w:ascii="Times New Roman" w:hAnsi="Times New Roman" w:cs="Times New Roman"/>
          <w:color w:val="212121"/>
          <w:sz w:val="28"/>
          <w:szCs w:val="28"/>
          <w:shd w:val="clear" w:color="auto" w:fill="FFFFFF"/>
        </w:rPr>
        <w:t>Epub</w:t>
      </w:r>
      <w:proofErr w:type="spellEnd"/>
      <w:r w:rsidRPr="00A469E2">
        <w:rPr>
          <w:rFonts w:ascii="Times New Roman" w:hAnsi="Times New Roman" w:cs="Times New Roman"/>
          <w:color w:val="212121"/>
          <w:sz w:val="28"/>
          <w:szCs w:val="28"/>
          <w:shd w:val="clear" w:color="auto" w:fill="FFFFFF"/>
        </w:rPr>
        <w:t xml:space="preserve"> 2021 </w:t>
      </w:r>
      <w:proofErr w:type="spellStart"/>
      <w:r w:rsidRPr="00A469E2">
        <w:rPr>
          <w:rFonts w:ascii="Times New Roman" w:hAnsi="Times New Roman" w:cs="Times New Roman"/>
          <w:color w:val="212121"/>
          <w:sz w:val="28"/>
          <w:szCs w:val="28"/>
          <w:shd w:val="clear" w:color="auto" w:fill="FFFFFF"/>
        </w:rPr>
        <w:t>Dec</w:t>
      </w:r>
      <w:proofErr w:type="spellEnd"/>
      <w:r w:rsidRPr="00A469E2">
        <w:rPr>
          <w:rFonts w:ascii="Times New Roman" w:hAnsi="Times New Roman" w:cs="Times New Roman"/>
          <w:color w:val="212121"/>
          <w:sz w:val="28"/>
          <w:szCs w:val="28"/>
          <w:shd w:val="clear" w:color="auto" w:fill="FFFFFF"/>
        </w:rPr>
        <w:t xml:space="preserve"> 9. PMID: 34894519.</w:t>
      </w:r>
    </w:p>
    <w:p w14:paraId="000000A9" w14:textId="419F5C9A" w:rsidR="00C94C98" w:rsidRPr="000B10E2" w:rsidRDefault="00397AE3" w:rsidP="00397AE3">
      <w:pPr>
        <w:pStyle w:val="a9"/>
        <w:numPr>
          <w:ilvl w:val="0"/>
          <w:numId w:val="4"/>
        </w:numPr>
        <w:jc w:val="both"/>
        <w:rPr>
          <w:rFonts w:ascii="Times New Roman" w:hAnsi="Times New Roman" w:cs="Times New Roman"/>
          <w:iCs/>
          <w:sz w:val="28"/>
          <w:szCs w:val="28"/>
          <w:lang w:val="en-US"/>
        </w:rPr>
      </w:pPr>
      <w:proofErr w:type="spellStart"/>
      <w:r w:rsidRPr="00A469E2">
        <w:rPr>
          <w:rFonts w:ascii="Times New Roman" w:hAnsi="Times New Roman" w:cs="Times New Roman"/>
          <w:color w:val="212121"/>
          <w:sz w:val="28"/>
          <w:szCs w:val="28"/>
          <w:shd w:val="clear" w:color="auto" w:fill="FFFFFF"/>
          <w:lang w:val="en-US"/>
        </w:rPr>
        <w:t>Nukala</w:t>
      </w:r>
      <w:proofErr w:type="spellEnd"/>
      <w:r w:rsidRPr="00A469E2">
        <w:rPr>
          <w:rFonts w:ascii="Times New Roman" w:hAnsi="Times New Roman" w:cs="Times New Roman"/>
          <w:color w:val="212121"/>
          <w:sz w:val="28"/>
          <w:szCs w:val="28"/>
          <w:shd w:val="clear" w:color="auto" w:fill="FFFFFF"/>
          <w:lang w:val="en-US"/>
        </w:rPr>
        <w:t xml:space="preserve"> U, Rodriguez </w:t>
      </w:r>
      <w:proofErr w:type="spellStart"/>
      <w:r w:rsidRPr="00A469E2">
        <w:rPr>
          <w:rFonts w:ascii="Times New Roman" w:hAnsi="Times New Roman" w:cs="Times New Roman"/>
          <w:color w:val="212121"/>
          <w:sz w:val="28"/>
          <w:szCs w:val="28"/>
          <w:shd w:val="clear" w:color="auto" w:fill="FFFFFF"/>
          <w:lang w:val="en-US"/>
        </w:rPr>
        <w:t>Messan</w:t>
      </w:r>
      <w:proofErr w:type="spellEnd"/>
      <w:r w:rsidRPr="00A469E2">
        <w:rPr>
          <w:rFonts w:ascii="Times New Roman" w:hAnsi="Times New Roman" w:cs="Times New Roman"/>
          <w:color w:val="212121"/>
          <w:sz w:val="28"/>
          <w:szCs w:val="28"/>
          <w:shd w:val="clear" w:color="auto" w:fill="FFFFFF"/>
          <w:lang w:val="en-US"/>
        </w:rPr>
        <w:t xml:space="preserve"> M, </w:t>
      </w:r>
      <w:proofErr w:type="spellStart"/>
      <w:r w:rsidRPr="00A469E2">
        <w:rPr>
          <w:rFonts w:ascii="Times New Roman" w:hAnsi="Times New Roman" w:cs="Times New Roman"/>
          <w:color w:val="212121"/>
          <w:sz w:val="28"/>
          <w:szCs w:val="28"/>
          <w:shd w:val="clear" w:color="auto" w:fill="FFFFFF"/>
          <w:lang w:val="en-US"/>
        </w:rPr>
        <w:t>Yogurtcu</w:t>
      </w:r>
      <w:proofErr w:type="spellEnd"/>
      <w:r w:rsidRPr="00A469E2">
        <w:rPr>
          <w:rFonts w:ascii="Times New Roman" w:hAnsi="Times New Roman" w:cs="Times New Roman"/>
          <w:color w:val="212121"/>
          <w:sz w:val="28"/>
          <w:szCs w:val="28"/>
          <w:shd w:val="clear" w:color="auto" w:fill="FFFFFF"/>
          <w:lang w:val="en-US"/>
        </w:rPr>
        <w:t xml:space="preserve"> ON, Wang X, Yang H. A Systematic Review of the Efforts and Hindrances of Modeling and Simulation of CAR T-cell Therapy. AAPS J. 2021 Apr 9;23(3):52.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xml:space="preserve">: 10.1208/s12248-021-00579-9. </w:t>
      </w:r>
      <w:r w:rsidRPr="000B10E2">
        <w:rPr>
          <w:rFonts w:ascii="Times New Roman" w:hAnsi="Times New Roman" w:cs="Times New Roman"/>
          <w:color w:val="212121"/>
          <w:sz w:val="28"/>
          <w:szCs w:val="28"/>
          <w:shd w:val="clear" w:color="auto" w:fill="FFFFFF"/>
          <w:lang w:val="en-US"/>
        </w:rPr>
        <w:t>PMID: 33835308.</w:t>
      </w:r>
    </w:p>
    <w:p w14:paraId="19B04987" w14:textId="0B6333D5" w:rsidR="005E735E" w:rsidRPr="000B10E2" w:rsidRDefault="000B10E2" w:rsidP="00397AE3">
      <w:pPr>
        <w:pStyle w:val="a9"/>
        <w:numPr>
          <w:ilvl w:val="0"/>
          <w:numId w:val="4"/>
        </w:numPr>
        <w:jc w:val="both"/>
        <w:rPr>
          <w:rFonts w:ascii="Times New Roman" w:hAnsi="Times New Roman" w:cs="Times New Roman"/>
          <w:iCs/>
          <w:sz w:val="28"/>
          <w:szCs w:val="28"/>
          <w:lang w:val="en-US"/>
        </w:rPr>
      </w:pPr>
      <w:r w:rsidRPr="000B10E2">
        <w:rPr>
          <w:rFonts w:ascii="Times New Roman" w:hAnsi="Times New Roman" w:cs="Times New Roman"/>
          <w:color w:val="212121"/>
          <w:sz w:val="28"/>
          <w:szCs w:val="28"/>
          <w:shd w:val="clear" w:color="auto" w:fill="FFFFFF"/>
          <w:lang w:val="en-US"/>
        </w:rPr>
        <w:t xml:space="preserve">Chazal F, Michel B. An Introduction to Topological Data Analysis: Fundamental and Practical Aspects for Data Scientists. </w:t>
      </w:r>
      <w:r w:rsidRPr="000B10E2">
        <w:rPr>
          <w:rFonts w:ascii="Times New Roman" w:hAnsi="Times New Roman" w:cs="Times New Roman"/>
          <w:color w:val="212121"/>
          <w:sz w:val="28"/>
          <w:szCs w:val="28"/>
          <w:shd w:val="clear" w:color="auto" w:fill="FFFFFF"/>
        </w:rPr>
        <w:t xml:space="preserve">Front </w:t>
      </w:r>
      <w:proofErr w:type="spellStart"/>
      <w:r w:rsidRPr="000B10E2">
        <w:rPr>
          <w:rFonts w:ascii="Times New Roman" w:hAnsi="Times New Roman" w:cs="Times New Roman"/>
          <w:color w:val="212121"/>
          <w:sz w:val="28"/>
          <w:szCs w:val="28"/>
          <w:shd w:val="clear" w:color="auto" w:fill="FFFFFF"/>
        </w:rPr>
        <w:t>Artif</w:t>
      </w:r>
      <w:proofErr w:type="spellEnd"/>
      <w:r w:rsidRPr="000B10E2">
        <w:rPr>
          <w:rFonts w:ascii="Times New Roman" w:hAnsi="Times New Roman" w:cs="Times New Roman"/>
          <w:color w:val="212121"/>
          <w:sz w:val="28"/>
          <w:szCs w:val="28"/>
          <w:shd w:val="clear" w:color="auto" w:fill="FFFFFF"/>
        </w:rPr>
        <w:t xml:space="preserve"> </w:t>
      </w:r>
      <w:proofErr w:type="spellStart"/>
      <w:r w:rsidRPr="000B10E2">
        <w:rPr>
          <w:rFonts w:ascii="Times New Roman" w:hAnsi="Times New Roman" w:cs="Times New Roman"/>
          <w:color w:val="212121"/>
          <w:sz w:val="28"/>
          <w:szCs w:val="28"/>
          <w:shd w:val="clear" w:color="auto" w:fill="FFFFFF"/>
        </w:rPr>
        <w:t>Intell</w:t>
      </w:r>
      <w:proofErr w:type="spellEnd"/>
      <w:r w:rsidRPr="000B10E2">
        <w:rPr>
          <w:rFonts w:ascii="Times New Roman" w:hAnsi="Times New Roman" w:cs="Times New Roman"/>
          <w:color w:val="212121"/>
          <w:sz w:val="28"/>
          <w:szCs w:val="28"/>
          <w:shd w:val="clear" w:color="auto" w:fill="FFFFFF"/>
        </w:rPr>
        <w:t xml:space="preserve">. 2021 </w:t>
      </w:r>
      <w:proofErr w:type="spellStart"/>
      <w:r w:rsidRPr="000B10E2">
        <w:rPr>
          <w:rFonts w:ascii="Times New Roman" w:hAnsi="Times New Roman" w:cs="Times New Roman"/>
          <w:color w:val="212121"/>
          <w:sz w:val="28"/>
          <w:szCs w:val="28"/>
          <w:shd w:val="clear" w:color="auto" w:fill="FFFFFF"/>
        </w:rPr>
        <w:t>Sep</w:t>
      </w:r>
      <w:proofErr w:type="spellEnd"/>
      <w:r w:rsidRPr="000B10E2">
        <w:rPr>
          <w:rFonts w:ascii="Times New Roman" w:hAnsi="Times New Roman" w:cs="Times New Roman"/>
          <w:color w:val="212121"/>
          <w:sz w:val="28"/>
          <w:szCs w:val="28"/>
          <w:shd w:val="clear" w:color="auto" w:fill="FFFFFF"/>
        </w:rPr>
        <w:t xml:space="preserve"> </w:t>
      </w:r>
      <w:proofErr w:type="gramStart"/>
      <w:r w:rsidRPr="000B10E2">
        <w:rPr>
          <w:rFonts w:ascii="Times New Roman" w:hAnsi="Times New Roman" w:cs="Times New Roman"/>
          <w:color w:val="212121"/>
          <w:sz w:val="28"/>
          <w:szCs w:val="28"/>
          <w:shd w:val="clear" w:color="auto" w:fill="FFFFFF"/>
        </w:rPr>
        <w:t>29;4:667963</w:t>
      </w:r>
      <w:proofErr w:type="gramEnd"/>
      <w:r w:rsidRPr="000B10E2">
        <w:rPr>
          <w:rFonts w:ascii="Times New Roman" w:hAnsi="Times New Roman" w:cs="Times New Roman"/>
          <w:color w:val="212121"/>
          <w:sz w:val="28"/>
          <w:szCs w:val="28"/>
          <w:shd w:val="clear" w:color="auto" w:fill="FFFFFF"/>
        </w:rPr>
        <w:t xml:space="preserve">. </w:t>
      </w:r>
      <w:proofErr w:type="spellStart"/>
      <w:r w:rsidRPr="000B10E2">
        <w:rPr>
          <w:rFonts w:ascii="Times New Roman" w:hAnsi="Times New Roman" w:cs="Times New Roman"/>
          <w:color w:val="212121"/>
          <w:sz w:val="28"/>
          <w:szCs w:val="28"/>
          <w:shd w:val="clear" w:color="auto" w:fill="FFFFFF"/>
        </w:rPr>
        <w:t>doi</w:t>
      </w:r>
      <w:proofErr w:type="spellEnd"/>
      <w:r w:rsidRPr="000B10E2">
        <w:rPr>
          <w:rFonts w:ascii="Times New Roman" w:hAnsi="Times New Roman" w:cs="Times New Roman"/>
          <w:color w:val="212121"/>
          <w:sz w:val="28"/>
          <w:szCs w:val="28"/>
          <w:shd w:val="clear" w:color="auto" w:fill="FFFFFF"/>
        </w:rPr>
        <w:t>: 10.3389/frai.2021.667963. PMID: 34661095; PMCID: PMC8511823.</w:t>
      </w:r>
    </w:p>
    <w:p w14:paraId="1DC96980" w14:textId="1E8CE5EA" w:rsidR="005E735E" w:rsidRPr="000B10E2" w:rsidRDefault="005E735E" w:rsidP="00397AE3">
      <w:pPr>
        <w:pStyle w:val="a9"/>
        <w:numPr>
          <w:ilvl w:val="0"/>
          <w:numId w:val="4"/>
        </w:numPr>
        <w:jc w:val="both"/>
        <w:rPr>
          <w:rFonts w:ascii="Times New Roman" w:hAnsi="Times New Roman" w:cs="Times New Roman"/>
          <w:iCs/>
          <w:sz w:val="28"/>
          <w:szCs w:val="28"/>
          <w:lang w:val="en-US"/>
        </w:rPr>
      </w:pPr>
      <w:proofErr w:type="spellStart"/>
      <w:r w:rsidRPr="000B10E2">
        <w:rPr>
          <w:rFonts w:ascii="Times New Roman" w:hAnsi="Times New Roman" w:cs="Times New Roman"/>
          <w:i/>
          <w:sz w:val="28"/>
          <w:szCs w:val="28"/>
        </w:rPr>
        <w:t>Chazal</w:t>
      </w:r>
      <w:proofErr w:type="spellEnd"/>
      <w:r w:rsidRPr="000B10E2">
        <w:rPr>
          <w:rFonts w:ascii="Times New Roman" w:hAnsi="Times New Roman" w:cs="Times New Roman"/>
          <w:i/>
          <w:sz w:val="28"/>
          <w:szCs w:val="28"/>
        </w:rPr>
        <w:t>, 2017</w:t>
      </w:r>
    </w:p>
    <w:p w14:paraId="1E5D17A7" w14:textId="188786E7" w:rsidR="005E735E" w:rsidRPr="000B10E2" w:rsidRDefault="005E735E" w:rsidP="00397AE3">
      <w:pPr>
        <w:pStyle w:val="a9"/>
        <w:numPr>
          <w:ilvl w:val="0"/>
          <w:numId w:val="4"/>
        </w:numPr>
        <w:jc w:val="both"/>
        <w:rPr>
          <w:rFonts w:ascii="Times New Roman" w:hAnsi="Times New Roman" w:cs="Times New Roman"/>
          <w:iCs/>
          <w:sz w:val="28"/>
          <w:szCs w:val="28"/>
          <w:lang w:val="en-US"/>
        </w:rPr>
      </w:pPr>
      <w:proofErr w:type="spellStart"/>
      <w:r w:rsidRPr="000B10E2">
        <w:rPr>
          <w:rFonts w:ascii="Times New Roman" w:hAnsi="Times New Roman" w:cs="Times New Roman"/>
          <w:i/>
          <w:sz w:val="28"/>
          <w:szCs w:val="28"/>
        </w:rPr>
        <w:t>Maria</w:t>
      </w:r>
      <w:proofErr w:type="spellEnd"/>
      <w:r w:rsidRPr="000B10E2">
        <w:rPr>
          <w:rFonts w:ascii="Times New Roman" w:hAnsi="Times New Roman" w:cs="Times New Roman"/>
          <w:i/>
          <w:sz w:val="28"/>
          <w:szCs w:val="28"/>
        </w:rPr>
        <w:t xml:space="preserve"> et </w:t>
      </w:r>
      <w:proofErr w:type="spellStart"/>
      <w:r w:rsidRPr="000B10E2">
        <w:rPr>
          <w:rFonts w:ascii="Times New Roman" w:hAnsi="Times New Roman" w:cs="Times New Roman"/>
          <w:i/>
          <w:sz w:val="28"/>
          <w:szCs w:val="28"/>
        </w:rPr>
        <w:t>al</w:t>
      </w:r>
      <w:proofErr w:type="spellEnd"/>
      <w:r w:rsidRPr="000B10E2">
        <w:rPr>
          <w:rFonts w:ascii="Times New Roman" w:hAnsi="Times New Roman" w:cs="Times New Roman"/>
          <w:i/>
          <w:sz w:val="28"/>
          <w:szCs w:val="28"/>
        </w:rPr>
        <w:t>., 2014</w:t>
      </w:r>
    </w:p>
    <w:p w14:paraId="224F0F5B" w14:textId="18028306" w:rsidR="005E735E" w:rsidRPr="000B10E2" w:rsidRDefault="000B10E2" w:rsidP="00397AE3">
      <w:pPr>
        <w:pStyle w:val="a9"/>
        <w:numPr>
          <w:ilvl w:val="0"/>
          <w:numId w:val="4"/>
        </w:numPr>
        <w:jc w:val="both"/>
        <w:rPr>
          <w:rFonts w:ascii="Times New Roman" w:hAnsi="Times New Roman" w:cs="Times New Roman"/>
          <w:iCs/>
          <w:sz w:val="28"/>
          <w:szCs w:val="28"/>
          <w:lang w:val="en-US"/>
        </w:rPr>
      </w:pPr>
      <w:r w:rsidRPr="000B10E2">
        <w:rPr>
          <w:rFonts w:ascii="Times New Roman" w:hAnsi="Times New Roman" w:cs="Times New Roman"/>
          <w:color w:val="212121"/>
          <w:sz w:val="28"/>
          <w:szCs w:val="28"/>
          <w:shd w:val="clear" w:color="auto" w:fill="FFFFFF"/>
          <w:lang w:val="en-US"/>
        </w:rPr>
        <w:t xml:space="preserve">Amézquita EJ, Quigley MY, </w:t>
      </w:r>
      <w:proofErr w:type="spellStart"/>
      <w:r w:rsidRPr="000B10E2">
        <w:rPr>
          <w:rFonts w:ascii="Times New Roman" w:hAnsi="Times New Roman" w:cs="Times New Roman"/>
          <w:color w:val="212121"/>
          <w:sz w:val="28"/>
          <w:szCs w:val="28"/>
          <w:shd w:val="clear" w:color="auto" w:fill="FFFFFF"/>
          <w:lang w:val="en-US"/>
        </w:rPr>
        <w:t>Ophelders</w:t>
      </w:r>
      <w:proofErr w:type="spellEnd"/>
      <w:r w:rsidRPr="000B10E2">
        <w:rPr>
          <w:rFonts w:ascii="Times New Roman" w:hAnsi="Times New Roman" w:cs="Times New Roman"/>
          <w:color w:val="212121"/>
          <w:sz w:val="28"/>
          <w:szCs w:val="28"/>
          <w:shd w:val="clear" w:color="auto" w:fill="FFFFFF"/>
          <w:lang w:val="en-US"/>
        </w:rPr>
        <w:t xml:space="preserve"> T, Munch E, Chitwood DH. The shape of things to come: Topological data analysis and biology, from molecules to organisms. Dev </w:t>
      </w:r>
      <w:proofErr w:type="spellStart"/>
      <w:r w:rsidRPr="000B10E2">
        <w:rPr>
          <w:rFonts w:ascii="Times New Roman" w:hAnsi="Times New Roman" w:cs="Times New Roman"/>
          <w:color w:val="212121"/>
          <w:sz w:val="28"/>
          <w:szCs w:val="28"/>
          <w:shd w:val="clear" w:color="auto" w:fill="FFFFFF"/>
          <w:lang w:val="en-US"/>
        </w:rPr>
        <w:t>Dyn</w:t>
      </w:r>
      <w:proofErr w:type="spellEnd"/>
      <w:r w:rsidRPr="000B10E2">
        <w:rPr>
          <w:rFonts w:ascii="Times New Roman" w:hAnsi="Times New Roman" w:cs="Times New Roman"/>
          <w:color w:val="212121"/>
          <w:sz w:val="28"/>
          <w:szCs w:val="28"/>
          <w:shd w:val="clear" w:color="auto" w:fill="FFFFFF"/>
          <w:lang w:val="en-US"/>
        </w:rPr>
        <w:t xml:space="preserve">. 2020 Jul;249(7):816-833. </w:t>
      </w:r>
      <w:proofErr w:type="spellStart"/>
      <w:r w:rsidRPr="000B10E2">
        <w:rPr>
          <w:rFonts w:ascii="Times New Roman" w:hAnsi="Times New Roman" w:cs="Times New Roman"/>
          <w:color w:val="212121"/>
          <w:sz w:val="28"/>
          <w:szCs w:val="28"/>
          <w:shd w:val="clear" w:color="auto" w:fill="FFFFFF"/>
          <w:lang w:val="en-US"/>
        </w:rPr>
        <w:t>doi</w:t>
      </w:r>
      <w:proofErr w:type="spellEnd"/>
      <w:r w:rsidRPr="000B10E2">
        <w:rPr>
          <w:rFonts w:ascii="Times New Roman" w:hAnsi="Times New Roman" w:cs="Times New Roman"/>
          <w:color w:val="212121"/>
          <w:sz w:val="28"/>
          <w:szCs w:val="28"/>
          <w:shd w:val="clear" w:color="auto" w:fill="FFFFFF"/>
          <w:lang w:val="en-US"/>
        </w:rPr>
        <w:t xml:space="preserve">: 10.1002/dvdy.175. </w:t>
      </w:r>
      <w:proofErr w:type="spellStart"/>
      <w:r w:rsidRPr="000B10E2">
        <w:rPr>
          <w:rFonts w:ascii="Times New Roman" w:hAnsi="Times New Roman" w:cs="Times New Roman"/>
          <w:color w:val="212121"/>
          <w:sz w:val="28"/>
          <w:szCs w:val="28"/>
          <w:shd w:val="clear" w:color="auto" w:fill="FFFFFF"/>
          <w:lang w:val="en-US"/>
        </w:rPr>
        <w:t>Epub</w:t>
      </w:r>
      <w:proofErr w:type="spellEnd"/>
      <w:r w:rsidRPr="000B10E2">
        <w:rPr>
          <w:rFonts w:ascii="Times New Roman" w:hAnsi="Times New Roman" w:cs="Times New Roman"/>
          <w:color w:val="212121"/>
          <w:sz w:val="28"/>
          <w:szCs w:val="28"/>
          <w:shd w:val="clear" w:color="auto" w:fill="FFFFFF"/>
          <w:lang w:val="en-US"/>
        </w:rPr>
        <w:t xml:space="preserve"> 2020 Apr 13. PMID: 32246730; PMCID: PMC7383827.</w:t>
      </w:r>
    </w:p>
    <w:p w14:paraId="739ECDE1" w14:textId="16589D12" w:rsidR="005E735E" w:rsidRPr="000B10E2" w:rsidRDefault="000B10E2" w:rsidP="00397AE3">
      <w:pPr>
        <w:pStyle w:val="a9"/>
        <w:numPr>
          <w:ilvl w:val="0"/>
          <w:numId w:val="4"/>
        </w:numPr>
        <w:jc w:val="both"/>
        <w:rPr>
          <w:rFonts w:ascii="Times New Roman" w:hAnsi="Times New Roman" w:cs="Times New Roman"/>
          <w:iCs/>
          <w:sz w:val="28"/>
          <w:szCs w:val="28"/>
          <w:lang w:val="en-US"/>
        </w:rPr>
      </w:pPr>
      <w:r w:rsidRPr="000B10E2">
        <w:rPr>
          <w:rFonts w:ascii="Times New Roman" w:hAnsi="Times New Roman" w:cs="Times New Roman"/>
          <w:color w:val="212121"/>
          <w:sz w:val="28"/>
          <w:szCs w:val="28"/>
          <w:shd w:val="clear" w:color="auto" w:fill="FFFFFF"/>
          <w:lang w:val="en-US"/>
        </w:rPr>
        <w:t xml:space="preserve">Otter N, Porter MA, </w:t>
      </w:r>
      <w:proofErr w:type="spellStart"/>
      <w:r w:rsidRPr="000B10E2">
        <w:rPr>
          <w:rFonts w:ascii="Times New Roman" w:hAnsi="Times New Roman" w:cs="Times New Roman"/>
          <w:color w:val="212121"/>
          <w:sz w:val="28"/>
          <w:szCs w:val="28"/>
          <w:shd w:val="clear" w:color="auto" w:fill="FFFFFF"/>
          <w:lang w:val="en-US"/>
        </w:rPr>
        <w:t>Tillmann</w:t>
      </w:r>
      <w:proofErr w:type="spellEnd"/>
      <w:r w:rsidRPr="000B10E2">
        <w:rPr>
          <w:rFonts w:ascii="Times New Roman" w:hAnsi="Times New Roman" w:cs="Times New Roman"/>
          <w:color w:val="212121"/>
          <w:sz w:val="28"/>
          <w:szCs w:val="28"/>
          <w:shd w:val="clear" w:color="auto" w:fill="FFFFFF"/>
          <w:lang w:val="en-US"/>
        </w:rPr>
        <w:t xml:space="preserve"> U, Grindrod P, Harrington HA. A roadmap for the computation of persistent homology. EPJ Data Sci. 2017;6(1):17. </w:t>
      </w:r>
      <w:proofErr w:type="spellStart"/>
      <w:r w:rsidRPr="000B10E2">
        <w:rPr>
          <w:rFonts w:ascii="Times New Roman" w:hAnsi="Times New Roman" w:cs="Times New Roman"/>
          <w:color w:val="212121"/>
          <w:sz w:val="28"/>
          <w:szCs w:val="28"/>
          <w:shd w:val="clear" w:color="auto" w:fill="FFFFFF"/>
          <w:lang w:val="en-US"/>
        </w:rPr>
        <w:t>doi</w:t>
      </w:r>
      <w:proofErr w:type="spellEnd"/>
      <w:r w:rsidRPr="000B10E2">
        <w:rPr>
          <w:rFonts w:ascii="Times New Roman" w:hAnsi="Times New Roman" w:cs="Times New Roman"/>
          <w:color w:val="212121"/>
          <w:sz w:val="28"/>
          <w:szCs w:val="28"/>
          <w:shd w:val="clear" w:color="auto" w:fill="FFFFFF"/>
          <w:lang w:val="en-US"/>
        </w:rPr>
        <w:t>: 10.1140/</w:t>
      </w:r>
      <w:proofErr w:type="spellStart"/>
      <w:r w:rsidRPr="000B10E2">
        <w:rPr>
          <w:rFonts w:ascii="Times New Roman" w:hAnsi="Times New Roman" w:cs="Times New Roman"/>
          <w:color w:val="212121"/>
          <w:sz w:val="28"/>
          <w:szCs w:val="28"/>
          <w:shd w:val="clear" w:color="auto" w:fill="FFFFFF"/>
          <w:lang w:val="en-US"/>
        </w:rPr>
        <w:t>epjds</w:t>
      </w:r>
      <w:proofErr w:type="spellEnd"/>
      <w:r w:rsidRPr="000B10E2">
        <w:rPr>
          <w:rFonts w:ascii="Times New Roman" w:hAnsi="Times New Roman" w:cs="Times New Roman"/>
          <w:color w:val="212121"/>
          <w:sz w:val="28"/>
          <w:szCs w:val="28"/>
          <w:shd w:val="clear" w:color="auto" w:fill="FFFFFF"/>
          <w:lang w:val="en-US"/>
        </w:rPr>
        <w:t xml:space="preserve">/s13688-017-0109-5. </w:t>
      </w:r>
      <w:proofErr w:type="spellStart"/>
      <w:r w:rsidRPr="000B10E2">
        <w:rPr>
          <w:rFonts w:ascii="Times New Roman" w:hAnsi="Times New Roman" w:cs="Times New Roman"/>
          <w:color w:val="212121"/>
          <w:sz w:val="28"/>
          <w:szCs w:val="28"/>
          <w:shd w:val="clear" w:color="auto" w:fill="FFFFFF"/>
          <w:lang w:val="en-US"/>
        </w:rPr>
        <w:t>Epub</w:t>
      </w:r>
      <w:proofErr w:type="spellEnd"/>
      <w:r w:rsidRPr="000B10E2">
        <w:rPr>
          <w:rFonts w:ascii="Times New Roman" w:hAnsi="Times New Roman" w:cs="Times New Roman"/>
          <w:color w:val="212121"/>
          <w:sz w:val="28"/>
          <w:szCs w:val="28"/>
          <w:shd w:val="clear" w:color="auto" w:fill="FFFFFF"/>
          <w:lang w:val="en-US"/>
        </w:rPr>
        <w:t xml:space="preserve"> 2017 Aug 9. PMID: 32025466; PMCID: PMC6979512.</w:t>
      </w:r>
    </w:p>
    <w:p w14:paraId="199777EE" w14:textId="0B5457AC" w:rsidR="005E735E" w:rsidRPr="00F71DF6" w:rsidRDefault="000B10E2" w:rsidP="00397AE3">
      <w:pPr>
        <w:pStyle w:val="a9"/>
        <w:numPr>
          <w:ilvl w:val="0"/>
          <w:numId w:val="4"/>
        </w:numPr>
        <w:jc w:val="both"/>
        <w:rPr>
          <w:rFonts w:ascii="Times New Roman" w:hAnsi="Times New Roman" w:cs="Times New Roman"/>
          <w:color w:val="212121"/>
          <w:sz w:val="28"/>
          <w:szCs w:val="28"/>
          <w:shd w:val="clear" w:color="auto" w:fill="FFFFFF"/>
          <w:lang w:val="en-US"/>
        </w:rPr>
      </w:pPr>
      <w:r w:rsidRPr="000B10E2">
        <w:rPr>
          <w:rFonts w:ascii="Times New Roman" w:hAnsi="Times New Roman" w:cs="Times New Roman"/>
          <w:color w:val="212121"/>
          <w:sz w:val="28"/>
          <w:szCs w:val="28"/>
          <w:shd w:val="clear" w:color="auto" w:fill="FFFFFF"/>
          <w:lang w:val="en-US"/>
        </w:rPr>
        <w:t xml:space="preserve">Skaf Y, </w:t>
      </w:r>
      <w:proofErr w:type="spellStart"/>
      <w:r w:rsidRPr="000B10E2">
        <w:rPr>
          <w:rFonts w:ascii="Times New Roman" w:hAnsi="Times New Roman" w:cs="Times New Roman"/>
          <w:color w:val="212121"/>
          <w:sz w:val="28"/>
          <w:szCs w:val="28"/>
          <w:shd w:val="clear" w:color="auto" w:fill="FFFFFF"/>
          <w:lang w:val="en-US"/>
        </w:rPr>
        <w:t>Laubenbacher</w:t>
      </w:r>
      <w:proofErr w:type="spellEnd"/>
      <w:r w:rsidRPr="000B10E2">
        <w:rPr>
          <w:rFonts w:ascii="Times New Roman" w:hAnsi="Times New Roman" w:cs="Times New Roman"/>
          <w:color w:val="212121"/>
          <w:sz w:val="28"/>
          <w:szCs w:val="28"/>
          <w:shd w:val="clear" w:color="auto" w:fill="FFFFFF"/>
          <w:lang w:val="en-US"/>
        </w:rPr>
        <w:t xml:space="preserve"> R. Topological data analysis in biomedicine: A review. J Biomed Inform. 2022 </w:t>
      </w:r>
      <w:proofErr w:type="gramStart"/>
      <w:r w:rsidRPr="000B10E2">
        <w:rPr>
          <w:rFonts w:ascii="Times New Roman" w:hAnsi="Times New Roman" w:cs="Times New Roman"/>
          <w:color w:val="212121"/>
          <w:sz w:val="28"/>
          <w:szCs w:val="28"/>
          <w:shd w:val="clear" w:color="auto" w:fill="FFFFFF"/>
          <w:lang w:val="en-US"/>
        </w:rPr>
        <w:t>Jun;130:104082</w:t>
      </w:r>
      <w:proofErr w:type="gramEnd"/>
      <w:r w:rsidRPr="000B10E2">
        <w:rPr>
          <w:rFonts w:ascii="Times New Roman" w:hAnsi="Times New Roman" w:cs="Times New Roman"/>
          <w:color w:val="212121"/>
          <w:sz w:val="28"/>
          <w:szCs w:val="28"/>
          <w:shd w:val="clear" w:color="auto" w:fill="FFFFFF"/>
          <w:lang w:val="en-US"/>
        </w:rPr>
        <w:t xml:space="preserve">. </w:t>
      </w:r>
      <w:proofErr w:type="spellStart"/>
      <w:r w:rsidRPr="000B10E2">
        <w:rPr>
          <w:rFonts w:ascii="Times New Roman" w:hAnsi="Times New Roman" w:cs="Times New Roman"/>
          <w:color w:val="212121"/>
          <w:sz w:val="28"/>
          <w:szCs w:val="28"/>
          <w:shd w:val="clear" w:color="auto" w:fill="FFFFFF"/>
          <w:lang w:val="en-US"/>
        </w:rPr>
        <w:t>doi</w:t>
      </w:r>
      <w:proofErr w:type="spellEnd"/>
      <w:r w:rsidRPr="000B10E2">
        <w:rPr>
          <w:rFonts w:ascii="Times New Roman" w:hAnsi="Times New Roman" w:cs="Times New Roman"/>
          <w:color w:val="212121"/>
          <w:sz w:val="28"/>
          <w:szCs w:val="28"/>
          <w:shd w:val="clear" w:color="auto" w:fill="FFFFFF"/>
          <w:lang w:val="en-US"/>
        </w:rPr>
        <w:t xml:space="preserve">: 10.1016/j.jbi.2022.104082. </w:t>
      </w:r>
      <w:proofErr w:type="spellStart"/>
      <w:r w:rsidRPr="000B10E2">
        <w:rPr>
          <w:rFonts w:ascii="Times New Roman" w:hAnsi="Times New Roman" w:cs="Times New Roman"/>
          <w:color w:val="212121"/>
          <w:sz w:val="28"/>
          <w:szCs w:val="28"/>
          <w:shd w:val="clear" w:color="auto" w:fill="FFFFFF"/>
          <w:lang w:val="en-US"/>
        </w:rPr>
        <w:t>Epub</w:t>
      </w:r>
      <w:proofErr w:type="spellEnd"/>
      <w:r w:rsidRPr="000B10E2">
        <w:rPr>
          <w:rFonts w:ascii="Times New Roman" w:hAnsi="Times New Roman" w:cs="Times New Roman"/>
          <w:color w:val="212121"/>
          <w:sz w:val="28"/>
          <w:szCs w:val="28"/>
          <w:shd w:val="clear" w:color="auto" w:fill="FFFFFF"/>
          <w:lang w:val="en-US"/>
        </w:rPr>
        <w:t xml:space="preserve"> 2022 May 1. PMID: 35508272.</w:t>
      </w:r>
    </w:p>
    <w:p w14:paraId="17CCCEF5" w14:textId="4CD2B5DF" w:rsidR="005E735E" w:rsidRPr="00F71DF6" w:rsidRDefault="000B10E2" w:rsidP="00397AE3">
      <w:pPr>
        <w:pStyle w:val="a9"/>
        <w:numPr>
          <w:ilvl w:val="0"/>
          <w:numId w:val="4"/>
        </w:numPr>
        <w:jc w:val="both"/>
        <w:rPr>
          <w:rFonts w:ascii="Times New Roman" w:hAnsi="Times New Roman" w:cs="Times New Roman"/>
          <w:color w:val="212121"/>
          <w:sz w:val="28"/>
          <w:szCs w:val="28"/>
          <w:shd w:val="clear" w:color="auto" w:fill="FFFFFF"/>
          <w:lang w:val="en-US"/>
        </w:rPr>
      </w:pPr>
      <w:proofErr w:type="spellStart"/>
      <w:r w:rsidRPr="00F71DF6">
        <w:rPr>
          <w:rFonts w:ascii="Times New Roman" w:hAnsi="Times New Roman" w:cs="Times New Roman"/>
          <w:color w:val="212121"/>
          <w:sz w:val="28"/>
          <w:szCs w:val="28"/>
          <w:shd w:val="clear" w:color="auto" w:fill="FFFFFF"/>
          <w:lang w:val="en-US"/>
        </w:rPr>
        <w:t>Bukkuri</w:t>
      </w:r>
      <w:proofErr w:type="spellEnd"/>
      <w:r w:rsidRPr="00F71DF6">
        <w:rPr>
          <w:rFonts w:ascii="Times New Roman" w:hAnsi="Times New Roman" w:cs="Times New Roman"/>
          <w:color w:val="212121"/>
          <w:sz w:val="28"/>
          <w:szCs w:val="28"/>
          <w:shd w:val="clear" w:color="auto" w:fill="FFFFFF"/>
          <w:lang w:val="en-US"/>
        </w:rPr>
        <w:t xml:space="preserve"> A, </w:t>
      </w:r>
      <w:proofErr w:type="spellStart"/>
      <w:r w:rsidRPr="00F71DF6">
        <w:rPr>
          <w:rFonts w:ascii="Times New Roman" w:hAnsi="Times New Roman" w:cs="Times New Roman"/>
          <w:color w:val="212121"/>
          <w:sz w:val="28"/>
          <w:szCs w:val="28"/>
          <w:shd w:val="clear" w:color="auto" w:fill="FFFFFF"/>
          <w:lang w:val="en-US"/>
        </w:rPr>
        <w:t>Andor</w:t>
      </w:r>
      <w:proofErr w:type="spellEnd"/>
      <w:r w:rsidRPr="00F71DF6">
        <w:rPr>
          <w:rFonts w:ascii="Times New Roman" w:hAnsi="Times New Roman" w:cs="Times New Roman"/>
          <w:color w:val="212121"/>
          <w:sz w:val="28"/>
          <w:szCs w:val="28"/>
          <w:shd w:val="clear" w:color="auto" w:fill="FFFFFF"/>
          <w:lang w:val="en-US"/>
        </w:rPr>
        <w:t xml:space="preserve"> N, Darcy IK. Applications of Topological Data Analysis in Oncology. Front </w:t>
      </w:r>
      <w:proofErr w:type="spellStart"/>
      <w:r w:rsidRPr="00F71DF6">
        <w:rPr>
          <w:rFonts w:ascii="Times New Roman" w:hAnsi="Times New Roman" w:cs="Times New Roman"/>
          <w:color w:val="212121"/>
          <w:sz w:val="28"/>
          <w:szCs w:val="28"/>
          <w:shd w:val="clear" w:color="auto" w:fill="FFFFFF"/>
          <w:lang w:val="en-US"/>
        </w:rPr>
        <w:t>Artif</w:t>
      </w:r>
      <w:proofErr w:type="spellEnd"/>
      <w:r w:rsidRPr="00F71DF6">
        <w:rPr>
          <w:rFonts w:ascii="Times New Roman" w:hAnsi="Times New Roman" w:cs="Times New Roman"/>
          <w:color w:val="212121"/>
          <w:sz w:val="28"/>
          <w:szCs w:val="28"/>
          <w:shd w:val="clear" w:color="auto" w:fill="FFFFFF"/>
          <w:lang w:val="en-US"/>
        </w:rPr>
        <w:t xml:space="preserve"> </w:t>
      </w:r>
      <w:proofErr w:type="spellStart"/>
      <w:r w:rsidRPr="00F71DF6">
        <w:rPr>
          <w:rFonts w:ascii="Times New Roman" w:hAnsi="Times New Roman" w:cs="Times New Roman"/>
          <w:color w:val="212121"/>
          <w:sz w:val="28"/>
          <w:szCs w:val="28"/>
          <w:shd w:val="clear" w:color="auto" w:fill="FFFFFF"/>
          <w:lang w:val="en-US"/>
        </w:rPr>
        <w:t>Intell</w:t>
      </w:r>
      <w:proofErr w:type="spellEnd"/>
      <w:r w:rsidRPr="00F71DF6">
        <w:rPr>
          <w:rFonts w:ascii="Times New Roman" w:hAnsi="Times New Roman" w:cs="Times New Roman"/>
          <w:color w:val="212121"/>
          <w:sz w:val="28"/>
          <w:szCs w:val="28"/>
          <w:shd w:val="clear" w:color="auto" w:fill="FFFFFF"/>
          <w:lang w:val="en-US"/>
        </w:rPr>
        <w:t xml:space="preserve">. 2021 </w:t>
      </w:r>
      <w:proofErr w:type="spellStart"/>
      <w:r w:rsidRPr="00F71DF6">
        <w:rPr>
          <w:rFonts w:ascii="Times New Roman" w:hAnsi="Times New Roman" w:cs="Times New Roman"/>
          <w:color w:val="212121"/>
          <w:sz w:val="28"/>
          <w:szCs w:val="28"/>
          <w:shd w:val="clear" w:color="auto" w:fill="FFFFFF"/>
          <w:lang w:val="en-US"/>
        </w:rPr>
        <w:t>Apr</w:t>
      </w:r>
      <w:proofErr w:type="spellEnd"/>
      <w:r w:rsidRPr="00F71DF6">
        <w:rPr>
          <w:rFonts w:ascii="Times New Roman" w:hAnsi="Times New Roman" w:cs="Times New Roman"/>
          <w:color w:val="212121"/>
          <w:sz w:val="28"/>
          <w:szCs w:val="28"/>
          <w:shd w:val="clear" w:color="auto" w:fill="FFFFFF"/>
          <w:lang w:val="en-US"/>
        </w:rPr>
        <w:t xml:space="preserve"> </w:t>
      </w:r>
      <w:proofErr w:type="gramStart"/>
      <w:r w:rsidRPr="00F71DF6">
        <w:rPr>
          <w:rFonts w:ascii="Times New Roman" w:hAnsi="Times New Roman" w:cs="Times New Roman"/>
          <w:color w:val="212121"/>
          <w:sz w:val="28"/>
          <w:szCs w:val="28"/>
          <w:shd w:val="clear" w:color="auto" w:fill="FFFFFF"/>
          <w:lang w:val="en-US"/>
        </w:rPr>
        <w:t>13;4:659037</w:t>
      </w:r>
      <w:proofErr w:type="gramEnd"/>
      <w:r w:rsidRPr="00F71DF6">
        <w:rPr>
          <w:rFonts w:ascii="Times New Roman" w:hAnsi="Times New Roman" w:cs="Times New Roman"/>
          <w:color w:val="212121"/>
          <w:sz w:val="28"/>
          <w:szCs w:val="28"/>
          <w:shd w:val="clear" w:color="auto" w:fill="FFFFFF"/>
          <w:lang w:val="en-US"/>
        </w:rPr>
        <w:t xml:space="preserve">. </w:t>
      </w:r>
      <w:proofErr w:type="spellStart"/>
      <w:r w:rsidRPr="00F71DF6">
        <w:rPr>
          <w:rFonts w:ascii="Times New Roman" w:hAnsi="Times New Roman" w:cs="Times New Roman"/>
          <w:color w:val="212121"/>
          <w:sz w:val="28"/>
          <w:szCs w:val="28"/>
          <w:shd w:val="clear" w:color="auto" w:fill="FFFFFF"/>
          <w:lang w:val="en-US"/>
        </w:rPr>
        <w:t>doi</w:t>
      </w:r>
      <w:proofErr w:type="spellEnd"/>
      <w:r w:rsidRPr="00F71DF6">
        <w:rPr>
          <w:rFonts w:ascii="Times New Roman" w:hAnsi="Times New Roman" w:cs="Times New Roman"/>
          <w:color w:val="212121"/>
          <w:sz w:val="28"/>
          <w:szCs w:val="28"/>
          <w:shd w:val="clear" w:color="auto" w:fill="FFFFFF"/>
          <w:lang w:val="en-US"/>
        </w:rPr>
        <w:t>: 10.3389/frai.2021.659037. PMID: 33928240; PMCID: PMC8076640.</w:t>
      </w:r>
    </w:p>
    <w:p w14:paraId="44811F77" w14:textId="6E65D6A3" w:rsidR="00881B2B" w:rsidRPr="00F71DF6" w:rsidRDefault="00AA3B96" w:rsidP="00397AE3">
      <w:pPr>
        <w:pStyle w:val="a9"/>
        <w:numPr>
          <w:ilvl w:val="0"/>
          <w:numId w:val="4"/>
        </w:numPr>
        <w:jc w:val="both"/>
        <w:rPr>
          <w:rFonts w:ascii="Times New Roman" w:hAnsi="Times New Roman" w:cs="Times New Roman"/>
          <w:color w:val="212121"/>
          <w:sz w:val="28"/>
          <w:szCs w:val="28"/>
          <w:shd w:val="clear" w:color="auto" w:fill="FFFFFF"/>
          <w:lang w:val="en-US"/>
        </w:rPr>
      </w:pPr>
      <w:proofErr w:type="spellStart"/>
      <w:r w:rsidRPr="00AA3B96">
        <w:rPr>
          <w:rFonts w:ascii="Times New Roman" w:hAnsi="Times New Roman" w:cs="Times New Roman"/>
          <w:color w:val="212121"/>
          <w:sz w:val="28"/>
          <w:szCs w:val="28"/>
          <w:shd w:val="clear" w:color="auto" w:fill="FFFFFF"/>
          <w:lang w:val="en-US"/>
        </w:rPr>
        <w:t>Zomorodian</w:t>
      </w:r>
      <w:proofErr w:type="spellEnd"/>
      <w:r w:rsidRPr="00AA3B96">
        <w:rPr>
          <w:rFonts w:ascii="Times New Roman" w:hAnsi="Times New Roman" w:cs="Times New Roman"/>
          <w:color w:val="212121"/>
          <w:sz w:val="28"/>
          <w:szCs w:val="28"/>
          <w:shd w:val="clear" w:color="auto" w:fill="FFFFFF"/>
          <w:lang w:val="en-US"/>
        </w:rPr>
        <w:t>, A., &amp;</w:t>
      </w:r>
      <w:r w:rsidRPr="00AA3B96">
        <w:rPr>
          <w:rFonts w:ascii="Times New Roman" w:hAnsi="Times New Roman" w:cs="Times New Roman"/>
          <w:color w:val="212121"/>
          <w:sz w:val="28"/>
          <w:szCs w:val="28"/>
          <w:shd w:val="clear" w:color="auto" w:fill="FFFFFF"/>
          <w:lang w:val="en-US"/>
        </w:rPr>
        <w:tab/>
        <w:t xml:space="preserve"> Carlsson, G. (2004). Computing persistent homology. Discrete &amp; Computational Geometry,</w:t>
      </w:r>
      <w:r>
        <w:rPr>
          <w:rFonts w:ascii="Times New Roman" w:hAnsi="Times New Roman" w:cs="Times New Roman"/>
          <w:color w:val="212121"/>
          <w:sz w:val="28"/>
          <w:szCs w:val="28"/>
          <w:shd w:val="clear" w:color="auto" w:fill="FFFFFF"/>
          <w:lang w:val="en-US"/>
        </w:rPr>
        <w:t xml:space="preserve"> </w:t>
      </w:r>
      <w:r w:rsidRPr="00AA3B96">
        <w:rPr>
          <w:rFonts w:ascii="Times New Roman" w:hAnsi="Times New Roman" w:cs="Times New Roman"/>
          <w:color w:val="212121"/>
          <w:sz w:val="28"/>
          <w:szCs w:val="28"/>
          <w:shd w:val="clear" w:color="auto" w:fill="FFFFFF"/>
          <w:lang w:val="en-US"/>
        </w:rPr>
        <w:t>33(2),</w:t>
      </w:r>
      <w:r>
        <w:rPr>
          <w:rFonts w:ascii="Times New Roman" w:hAnsi="Times New Roman" w:cs="Times New Roman"/>
          <w:color w:val="212121"/>
          <w:sz w:val="28"/>
          <w:szCs w:val="28"/>
          <w:shd w:val="clear" w:color="auto" w:fill="FFFFFF"/>
          <w:lang w:val="en-US"/>
        </w:rPr>
        <w:t xml:space="preserve"> </w:t>
      </w:r>
      <w:r w:rsidRPr="00AA3B96">
        <w:rPr>
          <w:rFonts w:ascii="Times New Roman" w:hAnsi="Times New Roman" w:cs="Times New Roman"/>
          <w:color w:val="212121"/>
          <w:sz w:val="28"/>
          <w:szCs w:val="28"/>
          <w:shd w:val="clear" w:color="auto" w:fill="FFFFFF"/>
          <w:lang w:val="en-US"/>
        </w:rPr>
        <w:t>249–274.</w:t>
      </w:r>
      <w:r>
        <w:rPr>
          <w:rFonts w:ascii="Times New Roman" w:hAnsi="Times New Roman" w:cs="Times New Roman"/>
          <w:color w:val="212121"/>
          <w:sz w:val="28"/>
          <w:szCs w:val="28"/>
          <w:shd w:val="clear" w:color="auto" w:fill="FFFFFF"/>
          <w:lang w:val="en-US"/>
        </w:rPr>
        <w:t xml:space="preserve"> </w:t>
      </w:r>
      <w:r w:rsidRPr="00AA3B96">
        <w:rPr>
          <w:rFonts w:ascii="Times New Roman" w:hAnsi="Times New Roman" w:cs="Times New Roman"/>
          <w:color w:val="212121"/>
          <w:sz w:val="28"/>
          <w:szCs w:val="28"/>
          <w:shd w:val="clear" w:color="auto" w:fill="FFFFFF"/>
          <w:lang w:val="en-US"/>
        </w:rPr>
        <w:t>http://dx.doi.org/10.1007/s00454-004-1146-y</w:t>
      </w:r>
    </w:p>
    <w:p w14:paraId="67D7B8F5" w14:textId="2F8BD0C4" w:rsidR="008D3375" w:rsidRPr="00F71DF6" w:rsidRDefault="008D3375" w:rsidP="00397AE3">
      <w:pPr>
        <w:pStyle w:val="a9"/>
        <w:numPr>
          <w:ilvl w:val="0"/>
          <w:numId w:val="4"/>
        </w:numPr>
        <w:jc w:val="both"/>
        <w:rPr>
          <w:rFonts w:ascii="Times New Roman" w:hAnsi="Times New Roman" w:cs="Times New Roman"/>
          <w:color w:val="212121"/>
          <w:sz w:val="28"/>
          <w:szCs w:val="28"/>
          <w:shd w:val="clear" w:color="auto" w:fill="FFFFFF"/>
          <w:lang w:val="en-US"/>
        </w:rPr>
      </w:pPr>
      <w:r w:rsidRPr="00F71DF6">
        <w:rPr>
          <w:rFonts w:ascii="Times New Roman" w:hAnsi="Times New Roman" w:cs="Times New Roman"/>
          <w:color w:val="212121"/>
          <w:sz w:val="28"/>
          <w:szCs w:val="28"/>
          <w:shd w:val="clear" w:color="auto" w:fill="FFFFFF"/>
          <w:lang w:val="en-US"/>
        </w:rPr>
        <w:t>Elizabeth</w:t>
      </w:r>
      <w:r w:rsidR="00A469E2" w:rsidRPr="00F71DF6">
        <w:rPr>
          <w:rFonts w:ascii="Times New Roman" w:hAnsi="Times New Roman" w:cs="Times New Roman"/>
          <w:color w:val="212121"/>
          <w:sz w:val="28"/>
          <w:szCs w:val="28"/>
          <w:shd w:val="clear" w:color="auto" w:fill="FFFFFF"/>
          <w:lang w:val="en-US"/>
        </w:rPr>
        <w:t xml:space="preserve"> </w:t>
      </w:r>
      <w:r w:rsidRPr="00F71DF6">
        <w:rPr>
          <w:rFonts w:ascii="Times New Roman" w:hAnsi="Times New Roman" w:cs="Times New Roman"/>
          <w:color w:val="212121"/>
          <w:sz w:val="28"/>
          <w:szCs w:val="28"/>
          <w:shd w:val="clear" w:color="auto" w:fill="FFFFFF"/>
          <w:lang w:val="en-US"/>
        </w:rPr>
        <w:t>Munch</w:t>
      </w:r>
      <w:r w:rsidRPr="00F71DF6">
        <w:rPr>
          <w:rFonts w:ascii="Times New Roman" w:hAnsi="Times New Roman" w:cs="Times New Roman"/>
          <w:color w:val="212121"/>
          <w:sz w:val="28"/>
          <w:szCs w:val="28"/>
          <w:shd w:val="clear" w:color="auto" w:fill="FFFFFF"/>
          <w:lang w:val="en-US"/>
        </w:rPr>
        <w:t xml:space="preserve">, 2017 - </w:t>
      </w:r>
      <w:r w:rsidRPr="00F71DF6">
        <w:rPr>
          <w:rFonts w:ascii="Times New Roman" w:hAnsi="Times New Roman" w:cs="Times New Roman"/>
          <w:color w:val="212121"/>
          <w:sz w:val="28"/>
          <w:szCs w:val="28"/>
          <w:shd w:val="clear" w:color="auto" w:fill="FFFFFF"/>
          <w:lang w:val="en-US"/>
        </w:rPr>
        <w:t>A User’s Guide to Topological Data Analysis</w:t>
      </w:r>
    </w:p>
    <w:p w14:paraId="3215BEB7" w14:textId="2E8F5BC1" w:rsidR="002F6715" w:rsidRPr="00F71DF6" w:rsidRDefault="002F6715" w:rsidP="00397AE3">
      <w:pPr>
        <w:pStyle w:val="a9"/>
        <w:numPr>
          <w:ilvl w:val="0"/>
          <w:numId w:val="4"/>
        </w:numPr>
        <w:jc w:val="both"/>
        <w:rPr>
          <w:rFonts w:ascii="Times New Roman" w:hAnsi="Times New Roman" w:cs="Times New Roman"/>
          <w:color w:val="212121"/>
          <w:sz w:val="28"/>
          <w:szCs w:val="28"/>
          <w:shd w:val="clear" w:color="auto" w:fill="FFFFFF"/>
          <w:lang w:val="en-US"/>
        </w:rPr>
      </w:pPr>
      <w:proofErr w:type="spellStart"/>
      <w:r w:rsidRPr="00F71DF6">
        <w:rPr>
          <w:rFonts w:ascii="Times New Roman" w:hAnsi="Times New Roman" w:cs="Times New Roman"/>
          <w:color w:val="212121"/>
          <w:sz w:val="28"/>
          <w:szCs w:val="28"/>
          <w:shd w:val="clear" w:color="auto" w:fill="FFFFFF"/>
          <w:lang w:val="en-US"/>
        </w:rPr>
        <w:t>Homolo</w:t>
      </w:r>
      <w:proofErr w:type="spellEnd"/>
    </w:p>
    <w:p w14:paraId="6FA1EFAA" w14:textId="654638D8" w:rsidR="002F6715" w:rsidRPr="00F71DF6" w:rsidRDefault="002F6715" w:rsidP="00397AE3">
      <w:pPr>
        <w:pStyle w:val="a9"/>
        <w:numPr>
          <w:ilvl w:val="0"/>
          <w:numId w:val="4"/>
        </w:numPr>
        <w:jc w:val="both"/>
        <w:rPr>
          <w:rFonts w:ascii="Times New Roman" w:hAnsi="Times New Roman" w:cs="Times New Roman"/>
          <w:color w:val="212121"/>
          <w:sz w:val="28"/>
          <w:szCs w:val="28"/>
          <w:shd w:val="clear" w:color="auto" w:fill="FFFFFF"/>
          <w:lang w:val="en-US"/>
        </w:rPr>
      </w:pPr>
      <w:proofErr w:type="spellStart"/>
      <w:r w:rsidRPr="00F71DF6">
        <w:rPr>
          <w:rFonts w:ascii="Times New Roman" w:hAnsi="Times New Roman" w:cs="Times New Roman"/>
          <w:color w:val="212121"/>
          <w:sz w:val="28"/>
          <w:szCs w:val="28"/>
          <w:shd w:val="clear" w:color="auto" w:fill="FFFFFF"/>
          <w:lang w:val="en-US"/>
        </w:rPr>
        <w:t>Homolo</w:t>
      </w:r>
      <w:proofErr w:type="spellEnd"/>
    </w:p>
    <w:p w14:paraId="349C8C90" w14:textId="1B5E0EE5" w:rsidR="002F6715" w:rsidRPr="00F71DF6" w:rsidRDefault="000A038E" w:rsidP="00397AE3">
      <w:pPr>
        <w:pStyle w:val="a9"/>
        <w:numPr>
          <w:ilvl w:val="0"/>
          <w:numId w:val="4"/>
        </w:numPr>
        <w:jc w:val="both"/>
        <w:rPr>
          <w:rFonts w:ascii="Times New Roman" w:hAnsi="Times New Roman" w:cs="Times New Roman"/>
          <w:color w:val="212121"/>
          <w:sz w:val="28"/>
          <w:szCs w:val="28"/>
          <w:shd w:val="clear" w:color="auto" w:fill="FFFFFF"/>
          <w:lang w:val="en-US"/>
        </w:rPr>
      </w:pPr>
      <w:r w:rsidRPr="000A038E">
        <w:rPr>
          <w:rFonts w:ascii="Times New Roman" w:hAnsi="Times New Roman" w:cs="Times New Roman"/>
          <w:color w:val="212121"/>
          <w:sz w:val="28"/>
          <w:szCs w:val="28"/>
          <w:shd w:val="clear" w:color="auto" w:fill="FFFFFF"/>
          <w:lang w:val="en-US"/>
        </w:rPr>
        <w:t xml:space="preserve">Singh, G., </w:t>
      </w:r>
      <w:proofErr w:type="spellStart"/>
      <w:r w:rsidRPr="000A038E">
        <w:rPr>
          <w:rFonts w:ascii="Times New Roman" w:hAnsi="Times New Roman" w:cs="Times New Roman"/>
          <w:color w:val="212121"/>
          <w:sz w:val="28"/>
          <w:szCs w:val="28"/>
          <w:shd w:val="clear" w:color="auto" w:fill="FFFFFF"/>
          <w:lang w:val="en-US"/>
        </w:rPr>
        <w:t>Mémoli</w:t>
      </w:r>
      <w:proofErr w:type="spellEnd"/>
      <w:r w:rsidRPr="000A038E">
        <w:rPr>
          <w:rFonts w:ascii="Times New Roman" w:hAnsi="Times New Roman" w:cs="Times New Roman"/>
          <w:color w:val="212121"/>
          <w:sz w:val="28"/>
          <w:szCs w:val="28"/>
          <w:shd w:val="clear" w:color="auto" w:fill="FFFFFF"/>
          <w:lang w:val="en-US"/>
        </w:rPr>
        <w:t xml:space="preserve">, F., &amp; Carlsson, G. (2007). Topological methods for the analysis of high dimensional data sets and 3D object recognition. In </w:t>
      </w:r>
      <w:proofErr w:type="spellStart"/>
      <w:r w:rsidRPr="000A038E">
        <w:rPr>
          <w:rFonts w:ascii="Times New Roman" w:hAnsi="Times New Roman" w:cs="Times New Roman"/>
          <w:color w:val="212121"/>
          <w:sz w:val="28"/>
          <w:szCs w:val="28"/>
          <w:shd w:val="clear" w:color="auto" w:fill="FFFFFF"/>
          <w:lang w:val="en-US"/>
        </w:rPr>
        <w:t>Eurographics</w:t>
      </w:r>
      <w:proofErr w:type="spellEnd"/>
      <w:r w:rsidRPr="000A038E">
        <w:rPr>
          <w:rFonts w:ascii="Times New Roman" w:hAnsi="Times New Roman" w:cs="Times New Roman"/>
          <w:color w:val="212121"/>
          <w:sz w:val="28"/>
          <w:szCs w:val="28"/>
          <w:shd w:val="clear" w:color="auto" w:fill="FFFFFF"/>
          <w:lang w:val="en-US"/>
        </w:rPr>
        <w:t xml:space="preserve"> Symposium on Point-Based Graphics. Retrieved</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from</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https://research.math.osu.edu/tgda/mapperPBG.pdf</w:t>
      </w:r>
    </w:p>
    <w:p w14:paraId="6D682180" w14:textId="6BF715F3" w:rsidR="002F6715" w:rsidRPr="00F71DF6" w:rsidRDefault="000A038E" w:rsidP="00397AE3">
      <w:pPr>
        <w:pStyle w:val="a9"/>
        <w:numPr>
          <w:ilvl w:val="0"/>
          <w:numId w:val="4"/>
        </w:numPr>
        <w:jc w:val="both"/>
        <w:rPr>
          <w:rFonts w:ascii="Times New Roman" w:hAnsi="Times New Roman" w:cs="Times New Roman"/>
          <w:color w:val="212121"/>
          <w:sz w:val="28"/>
          <w:szCs w:val="28"/>
          <w:shd w:val="clear" w:color="auto" w:fill="FFFFFF"/>
          <w:lang w:val="en-US"/>
        </w:rPr>
      </w:pPr>
      <w:proofErr w:type="spellStart"/>
      <w:r w:rsidRPr="000A038E">
        <w:rPr>
          <w:rFonts w:ascii="Times New Roman" w:hAnsi="Times New Roman" w:cs="Times New Roman"/>
          <w:color w:val="212121"/>
          <w:sz w:val="28"/>
          <w:szCs w:val="28"/>
          <w:shd w:val="clear" w:color="auto" w:fill="FFFFFF"/>
          <w:lang w:val="en-US"/>
        </w:rPr>
        <w:lastRenderedPageBreak/>
        <w:t>Nicolau</w:t>
      </w:r>
      <w:proofErr w:type="spellEnd"/>
      <w:r w:rsidRPr="000A038E">
        <w:rPr>
          <w:rFonts w:ascii="Times New Roman" w:hAnsi="Times New Roman" w:cs="Times New Roman"/>
          <w:color w:val="212121"/>
          <w:sz w:val="28"/>
          <w:szCs w:val="28"/>
          <w:shd w:val="clear" w:color="auto" w:fill="FFFFFF"/>
          <w:lang w:val="en-US"/>
        </w:rPr>
        <w:t>, M., Levine, A. J., &amp; Carlsson, G. (2011).</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Topology based data analysis identifies a subgroup of breast cancers</w:t>
      </w:r>
      <w:r w:rsidRPr="000A038E">
        <w:rPr>
          <w:rFonts w:ascii="Times New Roman" w:hAnsi="Times New Roman" w:cs="Times New Roman"/>
          <w:color w:val="212121"/>
          <w:sz w:val="28"/>
          <w:szCs w:val="28"/>
          <w:shd w:val="clear" w:color="auto" w:fill="FFFFFF"/>
          <w:lang w:val="en-US"/>
        </w:rPr>
        <w:tab/>
        <w:t xml:space="preserve"> with a unique mutational</w:t>
      </w:r>
      <w:r w:rsidRPr="000A038E">
        <w:rPr>
          <w:rFonts w:ascii="Times New Roman" w:hAnsi="Times New Roman" w:cs="Times New Roman"/>
          <w:color w:val="212121"/>
          <w:sz w:val="28"/>
          <w:szCs w:val="28"/>
          <w:shd w:val="clear" w:color="auto" w:fill="FFFFFF"/>
          <w:lang w:val="en-US"/>
        </w:rPr>
        <w:tab/>
        <w:t xml:space="preserve"> profile and excellent survival. Proceedings of the National Academy of Sciences, 108(17), 7265–7270.</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http://dx.doi.org/10.1073/pnas.1102826108/</w:t>
      </w:r>
      <w:r>
        <w:rPr>
          <w:rFonts w:ascii="Times New Roman" w:hAnsi="Times New Roman" w:cs="Times New Roman"/>
          <w:color w:val="212121"/>
          <w:sz w:val="28"/>
          <w:szCs w:val="28"/>
          <w:shd w:val="clear" w:color="auto" w:fill="FFFFFF"/>
          <w:lang w:val="en-US"/>
        </w:rPr>
        <w:t>-</w:t>
      </w:r>
      <w:r w:rsidRPr="000A038E">
        <w:rPr>
          <w:rFonts w:ascii="Times New Roman" w:hAnsi="Times New Roman" w:cs="Times New Roman"/>
          <w:color w:val="212121"/>
          <w:sz w:val="28"/>
          <w:szCs w:val="28"/>
          <w:shd w:val="clear" w:color="auto" w:fill="FFFFFF"/>
          <w:lang w:val="en-US"/>
        </w:rPr>
        <w:t>/DCSupplemental.</w:t>
      </w:r>
      <w:r w:rsidR="002F6715" w:rsidRPr="00F71DF6">
        <w:rPr>
          <w:rFonts w:ascii="Times New Roman" w:hAnsi="Times New Roman" w:cs="Times New Roman"/>
          <w:color w:val="212121"/>
          <w:sz w:val="28"/>
          <w:szCs w:val="28"/>
          <w:shd w:val="clear" w:color="auto" w:fill="FFFFFF"/>
          <w:lang w:val="en-US"/>
        </w:rPr>
        <w:t xml:space="preserve"> </w:t>
      </w:r>
    </w:p>
    <w:p w14:paraId="1FEE6B0B" w14:textId="5C4F77B5" w:rsidR="002F6715" w:rsidRPr="00F71DF6" w:rsidRDefault="000A038E" w:rsidP="00397AE3">
      <w:pPr>
        <w:pStyle w:val="a9"/>
        <w:numPr>
          <w:ilvl w:val="0"/>
          <w:numId w:val="4"/>
        </w:numPr>
        <w:jc w:val="both"/>
        <w:rPr>
          <w:rFonts w:ascii="Times New Roman" w:hAnsi="Times New Roman" w:cs="Times New Roman"/>
          <w:color w:val="212121"/>
          <w:sz w:val="28"/>
          <w:szCs w:val="28"/>
          <w:shd w:val="clear" w:color="auto" w:fill="FFFFFF"/>
          <w:lang w:val="en-US"/>
        </w:rPr>
      </w:pPr>
      <w:r w:rsidRPr="000A038E">
        <w:rPr>
          <w:rFonts w:ascii="Times New Roman" w:hAnsi="Times New Roman" w:cs="Times New Roman"/>
          <w:color w:val="212121"/>
          <w:sz w:val="28"/>
          <w:szCs w:val="28"/>
          <w:shd w:val="clear" w:color="auto" w:fill="FFFFFF"/>
          <w:lang w:val="en-US"/>
        </w:rPr>
        <w:t>Li,</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L.,</w:t>
      </w:r>
      <w:r w:rsidRPr="000A038E">
        <w:rPr>
          <w:rFonts w:ascii="Times New Roman" w:hAnsi="Times New Roman" w:cs="Times New Roman"/>
          <w:color w:val="212121"/>
          <w:sz w:val="28"/>
          <w:szCs w:val="28"/>
          <w:shd w:val="clear" w:color="auto" w:fill="FFFFFF"/>
          <w:lang w:val="en-US"/>
        </w:rPr>
        <w:tab/>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Cheng,</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W.-Y.,</w:t>
      </w:r>
      <w:r>
        <w:rPr>
          <w:rFonts w:ascii="Times New Roman" w:hAnsi="Times New Roman" w:cs="Times New Roman"/>
          <w:color w:val="212121"/>
          <w:sz w:val="28"/>
          <w:szCs w:val="28"/>
          <w:shd w:val="clear" w:color="auto" w:fill="FFFFFF"/>
          <w:lang w:val="en-US"/>
        </w:rPr>
        <w:t xml:space="preserve"> </w:t>
      </w:r>
      <w:proofErr w:type="spellStart"/>
      <w:r w:rsidRPr="000A038E">
        <w:rPr>
          <w:rFonts w:ascii="Times New Roman" w:hAnsi="Times New Roman" w:cs="Times New Roman"/>
          <w:color w:val="212121"/>
          <w:sz w:val="28"/>
          <w:szCs w:val="28"/>
          <w:shd w:val="clear" w:color="auto" w:fill="FFFFFF"/>
          <w:lang w:val="en-US"/>
        </w:rPr>
        <w:t>Glicksberg</w:t>
      </w:r>
      <w:proofErr w:type="spellEnd"/>
      <w:r w:rsidRPr="000A038E">
        <w:rPr>
          <w:rFonts w:ascii="Times New Roman" w:hAnsi="Times New Roman" w:cs="Times New Roman"/>
          <w:color w:val="212121"/>
          <w:sz w:val="28"/>
          <w:szCs w:val="28"/>
          <w:shd w:val="clear" w:color="auto" w:fill="FFFFFF"/>
          <w:lang w:val="en-US"/>
        </w:rPr>
        <w:t>,</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B.</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S.,</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Gottesman,</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O.,</w:t>
      </w:r>
      <w:r>
        <w:rPr>
          <w:rFonts w:ascii="Times New Roman" w:hAnsi="Times New Roman" w:cs="Times New Roman"/>
          <w:color w:val="212121"/>
          <w:sz w:val="28"/>
          <w:szCs w:val="28"/>
          <w:shd w:val="clear" w:color="auto" w:fill="FFFFFF"/>
          <w:lang w:val="en-US"/>
        </w:rPr>
        <w:t xml:space="preserve"> </w:t>
      </w:r>
      <w:proofErr w:type="spellStart"/>
      <w:r w:rsidRPr="000A038E">
        <w:rPr>
          <w:rFonts w:ascii="Times New Roman" w:hAnsi="Times New Roman" w:cs="Times New Roman"/>
          <w:color w:val="212121"/>
          <w:sz w:val="28"/>
          <w:szCs w:val="28"/>
          <w:shd w:val="clear" w:color="auto" w:fill="FFFFFF"/>
          <w:lang w:val="en-US"/>
        </w:rPr>
        <w:t>Tamler</w:t>
      </w:r>
      <w:proofErr w:type="spellEnd"/>
      <w:r w:rsidRPr="000A038E">
        <w:rPr>
          <w:rFonts w:ascii="Times New Roman" w:hAnsi="Times New Roman" w:cs="Times New Roman"/>
          <w:color w:val="212121"/>
          <w:sz w:val="28"/>
          <w:szCs w:val="28"/>
          <w:shd w:val="clear" w:color="auto" w:fill="FFFFFF"/>
          <w:lang w:val="en-US"/>
        </w:rPr>
        <w:t>,</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R.,</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Chen,</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R.,</w:t>
      </w:r>
      <w:r>
        <w:rPr>
          <w:rFonts w:ascii="Times New Roman" w:hAnsi="Times New Roman" w:cs="Times New Roman"/>
          <w:color w:val="212121"/>
          <w:sz w:val="28"/>
          <w:szCs w:val="28"/>
          <w:shd w:val="clear" w:color="auto" w:fill="FFFFFF"/>
          <w:lang w:val="en-US"/>
        </w:rPr>
        <w:t xml:space="preserve"> </w:t>
      </w:r>
      <w:proofErr w:type="spellStart"/>
      <w:r w:rsidRPr="000A038E">
        <w:rPr>
          <w:rFonts w:ascii="Times New Roman" w:hAnsi="Times New Roman" w:cs="Times New Roman"/>
          <w:color w:val="212121"/>
          <w:sz w:val="28"/>
          <w:szCs w:val="28"/>
          <w:shd w:val="clear" w:color="auto" w:fill="FFFFFF"/>
          <w:lang w:val="en-US"/>
        </w:rPr>
        <w:t>Bottinger</w:t>
      </w:r>
      <w:proofErr w:type="spellEnd"/>
      <w:r w:rsidRPr="000A038E">
        <w:rPr>
          <w:rFonts w:ascii="Times New Roman" w:hAnsi="Times New Roman" w:cs="Times New Roman"/>
          <w:color w:val="212121"/>
          <w:sz w:val="28"/>
          <w:szCs w:val="28"/>
          <w:shd w:val="clear" w:color="auto" w:fill="FFFFFF"/>
          <w:lang w:val="en-US"/>
        </w:rPr>
        <w:t>,</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E.</w:t>
      </w:r>
      <w:r w:rsidRPr="000A038E">
        <w:rPr>
          <w:rFonts w:ascii="Times New Roman" w:hAnsi="Times New Roman" w:cs="Times New Roman"/>
          <w:color w:val="212121"/>
          <w:sz w:val="28"/>
          <w:szCs w:val="28"/>
          <w:shd w:val="clear" w:color="auto" w:fill="FFFFFF"/>
          <w:lang w:val="en-US"/>
        </w:rPr>
        <w:tab/>
        <w:t>P.,</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&amp;</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Dudley,</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J.</w:t>
      </w:r>
      <w:r>
        <w:rPr>
          <w:rFonts w:ascii="Times New Roman" w:hAnsi="Times New Roman" w:cs="Times New Roman"/>
          <w:color w:val="212121"/>
          <w:sz w:val="28"/>
          <w:szCs w:val="28"/>
          <w:shd w:val="clear" w:color="auto" w:fill="FFFFFF"/>
          <w:lang w:val="en-US"/>
        </w:rPr>
        <w:t xml:space="preserve"> </w:t>
      </w:r>
      <w:r w:rsidRPr="000A038E">
        <w:rPr>
          <w:rFonts w:ascii="Times New Roman" w:hAnsi="Times New Roman" w:cs="Times New Roman"/>
          <w:color w:val="212121"/>
          <w:sz w:val="28"/>
          <w:szCs w:val="28"/>
          <w:shd w:val="clear" w:color="auto" w:fill="FFFFFF"/>
          <w:lang w:val="en-US"/>
        </w:rPr>
        <w:t>T. (2015). Identification of type 2 diabetes subgroups through topological analysis of patient similarity. Science Translational Medicine, 7(311), 311ra174–311ra174. http://dx.doi.org/10.1126/scitranslmed.aaa9364</w:t>
      </w:r>
    </w:p>
    <w:p w14:paraId="7EECD268" w14:textId="30570A09" w:rsidR="002F6715" w:rsidRPr="00A469E2" w:rsidRDefault="000A038E" w:rsidP="00397AE3">
      <w:pPr>
        <w:pStyle w:val="a9"/>
        <w:numPr>
          <w:ilvl w:val="0"/>
          <w:numId w:val="4"/>
        </w:numPr>
        <w:jc w:val="both"/>
        <w:rPr>
          <w:rFonts w:ascii="Times New Roman" w:hAnsi="Times New Roman" w:cs="Times New Roman"/>
          <w:iCs/>
          <w:sz w:val="28"/>
          <w:szCs w:val="28"/>
          <w:lang w:val="en-US"/>
        </w:rPr>
      </w:pPr>
      <w:r w:rsidRPr="000A038E">
        <w:rPr>
          <w:rFonts w:ascii="Times New Roman" w:hAnsi="Times New Roman" w:cs="Times New Roman"/>
          <w:sz w:val="28"/>
          <w:szCs w:val="28"/>
          <w:lang w:val="en-US"/>
        </w:rPr>
        <w:t>Torres,</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B.</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Oliveira,</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H.</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Thomas</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Tate,</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Rath,</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P.,</w:t>
      </w:r>
      <w:r>
        <w:rPr>
          <w:rFonts w:ascii="Times New Roman" w:hAnsi="Times New Roman" w:cs="Times New Roman"/>
          <w:sz w:val="28"/>
          <w:szCs w:val="28"/>
          <w:lang w:val="en-US"/>
        </w:rPr>
        <w:t xml:space="preserve"> </w:t>
      </w:r>
      <w:proofErr w:type="spellStart"/>
      <w:r w:rsidRPr="000A038E">
        <w:rPr>
          <w:rFonts w:ascii="Times New Roman" w:hAnsi="Times New Roman" w:cs="Times New Roman"/>
          <w:sz w:val="28"/>
          <w:szCs w:val="28"/>
          <w:lang w:val="en-US"/>
        </w:rPr>
        <w:t>Cumnock</w:t>
      </w:r>
      <w:proofErr w:type="spellEnd"/>
      <w:r w:rsidRPr="000A038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K.,</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&amp;</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Schneider,</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(2016).</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Tracking resilience</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to</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infections</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by</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mapping</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disease</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space.</w:t>
      </w:r>
      <w:r w:rsidRPr="000A038E">
        <w:rPr>
          <w:rFonts w:ascii="Times New Roman" w:hAnsi="Times New Roman" w:cs="Times New Roman"/>
          <w:sz w:val="28"/>
          <w:szCs w:val="28"/>
          <w:lang w:val="en-US"/>
        </w:rPr>
        <w:tab/>
      </w:r>
      <w:proofErr w:type="spellStart"/>
      <w:r w:rsidRPr="000A038E">
        <w:rPr>
          <w:rFonts w:ascii="Times New Roman" w:hAnsi="Times New Roman" w:cs="Times New Roman"/>
          <w:sz w:val="28"/>
          <w:szCs w:val="28"/>
          <w:lang w:val="en-US"/>
        </w:rPr>
        <w:t>PLoS</w:t>
      </w:r>
      <w:proofErr w:type="spellEnd"/>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Biology,</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14(4),</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1–19.</w:t>
      </w:r>
    </w:p>
    <w:p w14:paraId="5FE9F580" w14:textId="582F433B" w:rsidR="002F6715" w:rsidRPr="00A469E2" w:rsidRDefault="000A038E" w:rsidP="00397AE3">
      <w:pPr>
        <w:pStyle w:val="a9"/>
        <w:numPr>
          <w:ilvl w:val="0"/>
          <w:numId w:val="4"/>
        </w:numPr>
        <w:jc w:val="both"/>
        <w:rPr>
          <w:rFonts w:ascii="Times New Roman" w:hAnsi="Times New Roman" w:cs="Times New Roman"/>
          <w:iCs/>
          <w:sz w:val="28"/>
          <w:szCs w:val="28"/>
          <w:lang w:val="en-US"/>
        </w:rPr>
      </w:pPr>
      <w:r w:rsidRPr="000A038E">
        <w:rPr>
          <w:rFonts w:ascii="Times New Roman" w:hAnsi="Times New Roman" w:cs="Times New Roman"/>
          <w:sz w:val="28"/>
          <w:szCs w:val="28"/>
          <w:lang w:val="en-US"/>
        </w:rPr>
        <w:t>Nielson,</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L.,</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Paquette,</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Liu,</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W.,</w:t>
      </w:r>
      <w:r>
        <w:rPr>
          <w:rFonts w:ascii="Times New Roman" w:hAnsi="Times New Roman" w:cs="Times New Roman"/>
          <w:sz w:val="28"/>
          <w:szCs w:val="28"/>
          <w:lang w:val="en-US"/>
        </w:rPr>
        <w:t xml:space="preserve"> </w:t>
      </w:r>
      <w:proofErr w:type="spellStart"/>
      <w:r w:rsidRPr="000A038E">
        <w:rPr>
          <w:rFonts w:ascii="Times New Roman" w:hAnsi="Times New Roman" w:cs="Times New Roman"/>
          <w:sz w:val="28"/>
          <w:szCs w:val="28"/>
          <w:lang w:val="en-US"/>
        </w:rPr>
        <w:t>Guandique</w:t>
      </w:r>
      <w:proofErr w:type="spellEnd"/>
      <w:r w:rsidRPr="000A038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F.,</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Tovar,</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Inoue,</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T.,</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Irvine,</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K.-A.,</w:t>
      </w:r>
      <w:r>
        <w:rPr>
          <w:rFonts w:ascii="Times New Roman" w:hAnsi="Times New Roman" w:cs="Times New Roman"/>
          <w:sz w:val="28"/>
          <w:szCs w:val="28"/>
          <w:lang w:val="en-US"/>
        </w:rPr>
        <w:t xml:space="preserve"> </w:t>
      </w:r>
      <w:proofErr w:type="spellStart"/>
      <w:r w:rsidRPr="000A038E">
        <w:rPr>
          <w:rFonts w:ascii="Times New Roman" w:hAnsi="Times New Roman" w:cs="Times New Roman"/>
          <w:sz w:val="28"/>
          <w:szCs w:val="28"/>
          <w:lang w:val="en-US"/>
        </w:rPr>
        <w:t>Gensel</w:t>
      </w:r>
      <w:proofErr w:type="spellEnd"/>
      <w:r w:rsidRPr="000A038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 xml:space="preserve">C., </w:t>
      </w:r>
      <w:proofErr w:type="spellStart"/>
      <w:r w:rsidRPr="000A038E">
        <w:rPr>
          <w:rFonts w:ascii="Times New Roman" w:hAnsi="Times New Roman" w:cs="Times New Roman"/>
          <w:sz w:val="28"/>
          <w:szCs w:val="28"/>
          <w:lang w:val="en-US"/>
        </w:rPr>
        <w:t>Kloke</w:t>
      </w:r>
      <w:proofErr w:type="spellEnd"/>
      <w:r w:rsidRPr="000A038E">
        <w:rPr>
          <w:rFonts w:ascii="Times New Roman" w:hAnsi="Times New Roman" w:cs="Times New Roman"/>
          <w:sz w:val="28"/>
          <w:szCs w:val="28"/>
          <w:lang w:val="en-US"/>
        </w:rPr>
        <w:t xml:space="preserve">, J., </w:t>
      </w:r>
      <w:proofErr w:type="spellStart"/>
      <w:r w:rsidRPr="000A038E">
        <w:rPr>
          <w:rFonts w:ascii="Times New Roman" w:hAnsi="Times New Roman" w:cs="Times New Roman"/>
          <w:sz w:val="28"/>
          <w:szCs w:val="28"/>
          <w:lang w:val="en-US"/>
        </w:rPr>
        <w:t>Petrossian</w:t>
      </w:r>
      <w:proofErr w:type="spellEnd"/>
      <w:r w:rsidRPr="000A038E">
        <w:rPr>
          <w:rFonts w:ascii="Times New Roman" w:hAnsi="Times New Roman" w:cs="Times New Roman"/>
          <w:sz w:val="28"/>
          <w:szCs w:val="28"/>
          <w:lang w:val="en-US"/>
        </w:rPr>
        <w:t>, T. C., et al. (2015). Topological data analysis</w:t>
      </w:r>
      <w:r w:rsidRPr="000A038E">
        <w:rPr>
          <w:rFonts w:ascii="Times New Roman" w:hAnsi="Times New Roman" w:cs="Times New Roman"/>
          <w:sz w:val="28"/>
          <w:szCs w:val="28"/>
          <w:lang w:val="en-US"/>
        </w:rPr>
        <w:tab/>
        <w:t xml:space="preserve"> for discovery in preclinical spinal cord injury and</w:t>
      </w:r>
      <w:r>
        <w:rPr>
          <w:rFonts w:ascii="Times New Roman" w:hAnsi="Times New Roman" w:cs="Times New Roman"/>
          <w:sz w:val="28"/>
          <w:szCs w:val="28"/>
          <w:lang w:val="en-US"/>
        </w:rPr>
        <w:t xml:space="preserve"> </w:t>
      </w:r>
      <w:r w:rsidRPr="000A038E">
        <w:rPr>
          <w:rFonts w:ascii="Times New Roman" w:hAnsi="Times New Roman" w:cs="Times New Roman"/>
          <w:sz w:val="28"/>
          <w:szCs w:val="28"/>
          <w:lang w:val="en-US"/>
        </w:rPr>
        <w:t>traumatic brain injury. Nature Communications, 6. http://dx.doi.org/10.1038/ncomms9581</w:t>
      </w:r>
    </w:p>
    <w:p w14:paraId="20835ABB" w14:textId="606B4D19" w:rsidR="002F6715" w:rsidRPr="00A469E2" w:rsidRDefault="00AA3B96" w:rsidP="00397AE3">
      <w:pPr>
        <w:pStyle w:val="a9"/>
        <w:numPr>
          <w:ilvl w:val="0"/>
          <w:numId w:val="4"/>
        </w:numPr>
        <w:jc w:val="both"/>
        <w:rPr>
          <w:rFonts w:ascii="Times New Roman" w:hAnsi="Times New Roman" w:cs="Times New Roman"/>
          <w:iCs/>
          <w:sz w:val="28"/>
          <w:szCs w:val="28"/>
          <w:lang w:val="en-US"/>
        </w:rPr>
      </w:pPr>
      <w:r w:rsidRPr="00AA3B96">
        <w:rPr>
          <w:rFonts w:ascii="Times New Roman" w:hAnsi="Times New Roman" w:cs="Times New Roman"/>
          <w:sz w:val="28"/>
          <w:szCs w:val="28"/>
          <w:lang w:val="en-US"/>
        </w:rPr>
        <w:t>Yao,</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Y.,</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Sun,</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Huang,</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X.,</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Bowman,</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G.</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R.,</w:t>
      </w:r>
      <w:r w:rsidRPr="00AA3B96">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Singh,</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G.,</w:t>
      </w:r>
      <w:r>
        <w:rPr>
          <w:rFonts w:ascii="Times New Roman" w:hAnsi="Times New Roman" w:cs="Times New Roman"/>
          <w:sz w:val="28"/>
          <w:szCs w:val="28"/>
          <w:lang w:val="en-US"/>
        </w:rPr>
        <w:t xml:space="preserve"> </w:t>
      </w:r>
      <w:proofErr w:type="spellStart"/>
      <w:r w:rsidRPr="00AA3B96">
        <w:rPr>
          <w:rFonts w:ascii="Times New Roman" w:hAnsi="Times New Roman" w:cs="Times New Roman"/>
          <w:sz w:val="28"/>
          <w:szCs w:val="28"/>
          <w:lang w:val="en-US"/>
        </w:rPr>
        <w:t>Lesnick</w:t>
      </w:r>
      <w:proofErr w:type="spellEnd"/>
      <w:r w:rsidRPr="00AA3B9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proofErr w:type="spellStart"/>
      <w:r w:rsidRPr="00AA3B96">
        <w:rPr>
          <w:rFonts w:ascii="Times New Roman" w:hAnsi="Times New Roman" w:cs="Times New Roman"/>
          <w:sz w:val="28"/>
          <w:szCs w:val="28"/>
          <w:lang w:val="en-US"/>
        </w:rPr>
        <w:t>Guibas</w:t>
      </w:r>
      <w:proofErr w:type="spellEnd"/>
      <w:r w:rsidRPr="00AA3B9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L.</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J.,</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Pande,</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V.</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&amp;</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Carlsson,</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G. (2009).</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Topological</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methods</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for</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exploring</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low-density</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states</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in</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biomolecular</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folding</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pathways. The</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Journal</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Chemical</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Physics,</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130(14).</w:t>
      </w:r>
      <w:r>
        <w:rPr>
          <w:rFonts w:ascii="Times New Roman" w:hAnsi="Times New Roman" w:cs="Times New Roman"/>
          <w:sz w:val="28"/>
          <w:szCs w:val="28"/>
          <w:lang w:val="en-US"/>
        </w:rPr>
        <w:t xml:space="preserve"> </w:t>
      </w:r>
      <w:r w:rsidRPr="00AA3B96">
        <w:rPr>
          <w:rFonts w:ascii="Times New Roman" w:hAnsi="Times New Roman" w:cs="Times New Roman"/>
          <w:sz w:val="28"/>
          <w:szCs w:val="28"/>
          <w:lang w:val="en-US"/>
        </w:rPr>
        <w:t>http://dx.doi.org/10.1063/1.3103496</w:t>
      </w:r>
    </w:p>
    <w:p w14:paraId="143A0C23" w14:textId="312BCED4" w:rsidR="00687A03" w:rsidRPr="00A469E2" w:rsidRDefault="00A469E2" w:rsidP="00397AE3">
      <w:pPr>
        <w:pStyle w:val="a9"/>
        <w:numPr>
          <w:ilvl w:val="0"/>
          <w:numId w:val="4"/>
        </w:numPr>
        <w:jc w:val="both"/>
        <w:rPr>
          <w:rFonts w:ascii="Times New Roman" w:hAnsi="Times New Roman" w:cs="Times New Roman"/>
          <w:iCs/>
          <w:sz w:val="28"/>
          <w:szCs w:val="28"/>
          <w:lang w:val="en-US"/>
        </w:rPr>
      </w:pPr>
      <w:proofErr w:type="spellStart"/>
      <w:r w:rsidRPr="00A469E2">
        <w:rPr>
          <w:rFonts w:ascii="Times New Roman" w:hAnsi="Times New Roman" w:cs="Times New Roman"/>
          <w:color w:val="212121"/>
          <w:sz w:val="28"/>
          <w:szCs w:val="28"/>
          <w:shd w:val="clear" w:color="auto" w:fill="FFFFFF"/>
          <w:lang w:val="en-US"/>
        </w:rPr>
        <w:t>Brudno</w:t>
      </w:r>
      <w:proofErr w:type="spellEnd"/>
      <w:r w:rsidRPr="00A469E2">
        <w:rPr>
          <w:rFonts w:ascii="Times New Roman" w:hAnsi="Times New Roman" w:cs="Times New Roman"/>
          <w:color w:val="212121"/>
          <w:sz w:val="28"/>
          <w:szCs w:val="28"/>
          <w:shd w:val="clear" w:color="auto" w:fill="FFFFFF"/>
          <w:lang w:val="en-US"/>
        </w:rPr>
        <w:t xml:space="preserve"> JN, Somerville RP, Shi V, Rose JJ, Halverson DC, Fowler DH, Gea-</w:t>
      </w:r>
      <w:proofErr w:type="spellStart"/>
      <w:r w:rsidRPr="00A469E2">
        <w:rPr>
          <w:rFonts w:ascii="Times New Roman" w:hAnsi="Times New Roman" w:cs="Times New Roman"/>
          <w:color w:val="212121"/>
          <w:sz w:val="28"/>
          <w:szCs w:val="28"/>
          <w:shd w:val="clear" w:color="auto" w:fill="FFFFFF"/>
          <w:lang w:val="en-US"/>
        </w:rPr>
        <w:t>Banacloche</w:t>
      </w:r>
      <w:proofErr w:type="spellEnd"/>
      <w:r w:rsidRPr="00A469E2">
        <w:rPr>
          <w:rFonts w:ascii="Times New Roman" w:hAnsi="Times New Roman" w:cs="Times New Roman"/>
          <w:color w:val="212121"/>
          <w:sz w:val="28"/>
          <w:szCs w:val="28"/>
          <w:shd w:val="clear" w:color="auto" w:fill="FFFFFF"/>
          <w:lang w:val="en-US"/>
        </w:rPr>
        <w:t xml:space="preserve"> JC, </w:t>
      </w:r>
      <w:proofErr w:type="spellStart"/>
      <w:r w:rsidRPr="00A469E2">
        <w:rPr>
          <w:rFonts w:ascii="Times New Roman" w:hAnsi="Times New Roman" w:cs="Times New Roman"/>
          <w:color w:val="212121"/>
          <w:sz w:val="28"/>
          <w:szCs w:val="28"/>
          <w:shd w:val="clear" w:color="auto" w:fill="FFFFFF"/>
          <w:lang w:val="en-US"/>
        </w:rPr>
        <w:t>Pavletic</w:t>
      </w:r>
      <w:proofErr w:type="spellEnd"/>
      <w:r w:rsidRPr="00A469E2">
        <w:rPr>
          <w:rFonts w:ascii="Times New Roman" w:hAnsi="Times New Roman" w:cs="Times New Roman"/>
          <w:color w:val="212121"/>
          <w:sz w:val="28"/>
          <w:szCs w:val="28"/>
          <w:shd w:val="clear" w:color="auto" w:fill="FFFFFF"/>
          <w:lang w:val="en-US"/>
        </w:rPr>
        <w:t xml:space="preserve"> SZ, </w:t>
      </w:r>
      <w:proofErr w:type="spellStart"/>
      <w:r w:rsidRPr="00A469E2">
        <w:rPr>
          <w:rFonts w:ascii="Times New Roman" w:hAnsi="Times New Roman" w:cs="Times New Roman"/>
          <w:color w:val="212121"/>
          <w:sz w:val="28"/>
          <w:szCs w:val="28"/>
          <w:shd w:val="clear" w:color="auto" w:fill="FFFFFF"/>
          <w:lang w:val="en-US"/>
        </w:rPr>
        <w:t>Hickstein</w:t>
      </w:r>
      <w:proofErr w:type="spellEnd"/>
      <w:r w:rsidRPr="00A469E2">
        <w:rPr>
          <w:rFonts w:ascii="Times New Roman" w:hAnsi="Times New Roman" w:cs="Times New Roman"/>
          <w:color w:val="212121"/>
          <w:sz w:val="28"/>
          <w:szCs w:val="28"/>
          <w:shd w:val="clear" w:color="auto" w:fill="FFFFFF"/>
          <w:lang w:val="en-US"/>
        </w:rPr>
        <w:t xml:space="preserve"> DD, Lu TL, Feldman SA, Iwamoto AT, </w:t>
      </w:r>
      <w:proofErr w:type="spellStart"/>
      <w:r w:rsidRPr="00A469E2">
        <w:rPr>
          <w:rFonts w:ascii="Times New Roman" w:hAnsi="Times New Roman" w:cs="Times New Roman"/>
          <w:color w:val="212121"/>
          <w:sz w:val="28"/>
          <w:szCs w:val="28"/>
          <w:shd w:val="clear" w:color="auto" w:fill="FFFFFF"/>
          <w:lang w:val="en-US"/>
        </w:rPr>
        <w:t>Kurlander</w:t>
      </w:r>
      <w:proofErr w:type="spellEnd"/>
      <w:r w:rsidRPr="00A469E2">
        <w:rPr>
          <w:rFonts w:ascii="Times New Roman" w:hAnsi="Times New Roman" w:cs="Times New Roman"/>
          <w:color w:val="212121"/>
          <w:sz w:val="28"/>
          <w:szCs w:val="28"/>
          <w:shd w:val="clear" w:color="auto" w:fill="FFFFFF"/>
          <w:lang w:val="en-US"/>
        </w:rPr>
        <w:t xml:space="preserve"> R, </w:t>
      </w:r>
      <w:proofErr w:type="spellStart"/>
      <w:r w:rsidRPr="00A469E2">
        <w:rPr>
          <w:rFonts w:ascii="Times New Roman" w:hAnsi="Times New Roman" w:cs="Times New Roman"/>
          <w:color w:val="212121"/>
          <w:sz w:val="28"/>
          <w:szCs w:val="28"/>
          <w:shd w:val="clear" w:color="auto" w:fill="FFFFFF"/>
          <w:lang w:val="en-US"/>
        </w:rPr>
        <w:t>Maric</w:t>
      </w:r>
      <w:proofErr w:type="spellEnd"/>
      <w:r w:rsidRPr="00A469E2">
        <w:rPr>
          <w:rFonts w:ascii="Times New Roman" w:hAnsi="Times New Roman" w:cs="Times New Roman"/>
          <w:color w:val="212121"/>
          <w:sz w:val="28"/>
          <w:szCs w:val="28"/>
          <w:shd w:val="clear" w:color="auto" w:fill="FFFFFF"/>
          <w:lang w:val="en-US"/>
        </w:rPr>
        <w:t xml:space="preserve"> I, Goy A, Hansen BG, Wilder JS, Blacklock-</w:t>
      </w:r>
      <w:proofErr w:type="spellStart"/>
      <w:r w:rsidRPr="00A469E2">
        <w:rPr>
          <w:rFonts w:ascii="Times New Roman" w:hAnsi="Times New Roman" w:cs="Times New Roman"/>
          <w:color w:val="212121"/>
          <w:sz w:val="28"/>
          <w:szCs w:val="28"/>
          <w:shd w:val="clear" w:color="auto" w:fill="FFFFFF"/>
          <w:lang w:val="en-US"/>
        </w:rPr>
        <w:t>Schuver</w:t>
      </w:r>
      <w:proofErr w:type="spellEnd"/>
      <w:r w:rsidRPr="00A469E2">
        <w:rPr>
          <w:rFonts w:ascii="Times New Roman" w:hAnsi="Times New Roman" w:cs="Times New Roman"/>
          <w:color w:val="212121"/>
          <w:sz w:val="28"/>
          <w:szCs w:val="28"/>
          <w:shd w:val="clear" w:color="auto" w:fill="FFFFFF"/>
          <w:lang w:val="en-US"/>
        </w:rPr>
        <w:t xml:space="preserve"> B, Hakim FT, Rosenberg SA, </w:t>
      </w:r>
      <w:proofErr w:type="spellStart"/>
      <w:r w:rsidRPr="00A469E2">
        <w:rPr>
          <w:rFonts w:ascii="Times New Roman" w:hAnsi="Times New Roman" w:cs="Times New Roman"/>
          <w:color w:val="212121"/>
          <w:sz w:val="28"/>
          <w:szCs w:val="28"/>
          <w:shd w:val="clear" w:color="auto" w:fill="FFFFFF"/>
          <w:lang w:val="en-US"/>
        </w:rPr>
        <w:t>Gress</w:t>
      </w:r>
      <w:proofErr w:type="spellEnd"/>
      <w:r w:rsidRPr="00A469E2">
        <w:rPr>
          <w:rFonts w:ascii="Times New Roman" w:hAnsi="Times New Roman" w:cs="Times New Roman"/>
          <w:color w:val="212121"/>
          <w:sz w:val="28"/>
          <w:szCs w:val="28"/>
          <w:shd w:val="clear" w:color="auto" w:fill="FFFFFF"/>
          <w:lang w:val="en-US"/>
        </w:rPr>
        <w:t xml:space="preserve"> RE, </w:t>
      </w:r>
      <w:proofErr w:type="spellStart"/>
      <w:r w:rsidRPr="00A469E2">
        <w:rPr>
          <w:rFonts w:ascii="Times New Roman" w:hAnsi="Times New Roman" w:cs="Times New Roman"/>
          <w:color w:val="212121"/>
          <w:sz w:val="28"/>
          <w:szCs w:val="28"/>
          <w:shd w:val="clear" w:color="auto" w:fill="FFFFFF"/>
          <w:lang w:val="en-US"/>
        </w:rPr>
        <w:t>Kochenderfer</w:t>
      </w:r>
      <w:proofErr w:type="spellEnd"/>
      <w:r w:rsidRPr="00A469E2">
        <w:rPr>
          <w:rFonts w:ascii="Times New Roman" w:hAnsi="Times New Roman" w:cs="Times New Roman"/>
          <w:color w:val="212121"/>
          <w:sz w:val="28"/>
          <w:szCs w:val="28"/>
          <w:shd w:val="clear" w:color="auto" w:fill="FFFFFF"/>
          <w:lang w:val="en-US"/>
        </w:rPr>
        <w:t xml:space="preserve"> JN. Allogeneic T Cells That Express an Anti-CD19 Chimeric Antigen Receptor Induce Remissions of B-Cell Malignancies That Progress After Allogeneic Hematopoietic Stem-Cell Transplantation Without Causing Graft-Versus-Host Disease. J Clin Oncol. 2016 Apr 1;34(10):1112-21.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xml:space="preserve">: 10.1200/JCO.2015.64.5929. </w:t>
      </w:r>
      <w:proofErr w:type="spellStart"/>
      <w:r w:rsidRPr="00A469E2">
        <w:rPr>
          <w:rFonts w:ascii="Times New Roman" w:hAnsi="Times New Roman" w:cs="Times New Roman"/>
          <w:color w:val="212121"/>
          <w:sz w:val="28"/>
          <w:szCs w:val="28"/>
          <w:shd w:val="clear" w:color="auto" w:fill="FFFFFF"/>
          <w:lang w:val="en-US"/>
        </w:rPr>
        <w:t>Epub</w:t>
      </w:r>
      <w:proofErr w:type="spellEnd"/>
      <w:r w:rsidRPr="00A469E2">
        <w:rPr>
          <w:rFonts w:ascii="Times New Roman" w:hAnsi="Times New Roman" w:cs="Times New Roman"/>
          <w:color w:val="212121"/>
          <w:sz w:val="28"/>
          <w:szCs w:val="28"/>
          <w:shd w:val="clear" w:color="auto" w:fill="FFFFFF"/>
          <w:lang w:val="en-US"/>
        </w:rPr>
        <w:t xml:space="preserve"> 2016 Jan 25. PMID: 26811520; PMCID: PMC4872017.</w:t>
      </w:r>
    </w:p>
    <w:p w14:paraId="4BA0F7B6" w14:textId="78AA71DB" w:rsidR="00687A03" w:rsidRPr="00A469E2" w:rsidRDefault="00A469E2" w:rsidP="00397AE3">
      <w:pPr>
        <w:pStyle w:val="a9"/>
        <w:numPr>
          <w:ilvl w:val="0"/>
          <w:numId w:val="4"/>
        </w:numPr>
        <w:jc w:val="both"/>
        <w:rPr>
          <w:rFonts w:ascii="Times New Roman" w:hAnsi="Times New Roman" w:cs="Times New Roman"/>
          <w:iCs/>
          <w:sz w:val="28"/>
          <w:szCs w:val="28"/>
          <w:lang w:val="en-US"/>
        </w:rPr>
      </w:pPr>
      <w:proofErr w:type="spellStart"/>
      <w:r w:rsidRPr="00A469E2">
        <w:rPr>
          <w:rFonts w:ascii="Times New Roman" w:hAnsi="Times New Roman" w:cs="Times New Roman"/>
          <w:color w:val="212121"/>
          <w:sz w:val="28"/>
          <w:szCs w:val="28"/>
          <w:shd w:val="clear" w:color="auto" w:fill="FFFFFF"/>
          <w:lang w:val="en-US"/>
        </w:rPr>
        <w:t>Kalos</w:t>
      </w:r>
      <w:proofErr w:type="spellEnd"/>
      <w:r w:rsidRPr="00A469E2">
        <w:rPr>
          <w:rFonts w:ascii="Times New Roman" w:hAnsi="Times New Roman" w:cs="Times New Roman"/>
          <w:color w:val="212121"/>
          <w:sz w:val="28"/>
          <w:szCs w:val="28"/>
          <w:shd w:val="clear" w:color="auto" w:fill="FFFFFF"/>
          <w:lang w:val="en-US"/>
        </w:rPr>
        <w:t xml:space="preserve"> M, Levine BL, Porter DL, Katz S, </w:t>
      </w:r>
      <w:proofErr w:type="spellStart"/>
      <w:r w:rsidRPr="00A469E2">
        <w:rPr>
          <w:rFonts w:ascii="Times New Roman" w:hAnsi="Times New Roman" w:cs="Times New Roman"/>
          <w:color w:val="212121"/>
          <w:sz w:val="28"/>
          <w:szCs w:val="28"/>
          <w:shd w:val="clear" w:color="auto" w:fill="FFFFFF"/>
          <w:lang w:val="en-US"/>
        </w:rPr>
        <w:t>Grupp</w:t>
      </w:r>
      <w:proofErr w:type="spellEnd"/>
      <w:r w:rsidRPr="00A469E2">
        <w:rPr>
          <w:rFonts w:ascii="Times New Roman" w:hAnsi="Times New Roman" w:cs="Times New Roman"/>
          <w:color w:val="212121"/>
          <w:sz w:val="28"/>
          <w:szCs w:val="28"/>
          <w:shd w:val="clear" w:color="auto" w:fill="FFFFFF"/>
          <w:lang w:val="en-US"/>
        </w:rPr>
        <w:t xml:space="preserve"> SA, </w:t>
      </w:r>
      <w:proofErr w:type="spellStart"/>
      <w:r w:rsidRPr="00A469E2">
        <w:rPr>
          <w:rFonts w:ascii="Times New Roman" w:hAnsi="Times New Roman" w:cs="Times New Roman"/>
          <w:color w:val="212121"/>
          <w:sz w:val="28"/>
          <w:szCs w:val="28"/>
          <w:shd w:val="clear" w:color="auto" w:fill="FFFFFF"/>
          <w:lang w:val="en-US"/>
        </w:rPr>
        <w:t>Bagg</w:t>
      </w:r>
      <w:proofErr w:type="spellEnd"/>
      <w:r w:rsidRPr="00A469E2">
        <w:rPr>
          <w:rFonts w:ascii="Times New Roman" w:hAnsi="Times New Roman" w:cs="Times New Roman"/>
          <w:color w:val="212121"/>
          <w:sz w:val="28"/>
          <w:szCs w:val="28"/>
          <w:shd w:val="clear" w:color="auto" w:fill="FFFFFF"/>
          <w:lang w:val="en-US"/>
        </w:rPr>
        <w:t xml:space="preserve"> A, June CH. T cells with chimeric antigen receptors have potent antitumor effects and can establish memory in patients with advanced leukemia. Sci </w:t>
      </w:r>
      <w:proofErr w:type="spellStart"/>
      <w:r w:rsidRPr="00A469E2">
        <w:rPr>
          <w:rFonts w:ascii="Times New Roman" w:hAnsi="Times New Roman" w:cs="Times New Roman"/>
          <w:color w:val="212121"/>
          <w:sz w:val="28"/>
          <w:szCs w:val="28"/>
          <w:shd w:val="clear" w:color="auto" w:fill="FFFFFF"/>
          <w:lang w:val="en-US"/>
        </w:rPr>
        <w:t>Transl</w:t>
      </w:r>
      <w:proofErr w:type="spellEnd"/>
      <w:r w:rsidRPr="00A469E2">
        <w:rPr>
          <w:rFonts w:ascii="Times New Roman" w:hAnsi="Times New Roman" w:cs="Times New Roman"/>
          <w:color w:val="212121"/>
          <w:sz w:val="28"/>
          <w:szCs w:val="28"/>
          <w:shd w:val="clear" w:color="auto" w:fill="FFFFFF"/>
          <w:lang w:val="en-US"/>
        </w:rPr>
        <w:t xml:space="preserve"> Med. 2011 Aug 10;3(95):95ra73.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10.1126/scitranslmed.3002842. PMID: 21832238; PMCID: PMC3393096.</w:t>
      </w:r>
    </w:p>
    <w:p w14:paraId="713AD6B8" w14:textId="0E1F82C4" w:rsidR="00687A03" w:rsidRPr="00A469E2" w:rsidRDefault="00A469E2" w:rsidP="00397AE3">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color w:val="212121"/>
          <w:sz w:val="28"/>
          <w:szCs w:val="28"/>
          <w:shd w:val="clear" w:color="auto" w:fill="FFFFFF"/>
          <w:lang w:val="en-US"/>
        </w:rPr>
        <w:t xml:space="preserve">Li S, Zhang J, Wang M, Fu G, Li Y, Pei L, </w:t>
      </w:r>
      <w:proofErr w:type="spellStart"/>
      <w:r w:rsidRPr="00A469E2">
        <w:rPr>
          <w:rFonts w:ascii="Times New Roman" w:hAnsi="Times New Roman" w:cs="Times New Roman"/>
          <w:color w:val="212121"/>
          <w:sz w:val="28"/>
          <w:szCs w:val="28"/>
          <w:shd w:val="clear" w:color="auto" w:fill="FFFFFF"/>
          <w:lang w:val="en-US"/>
        </w:rPr>
        <w:t>Xiong</w:t>
      </w:r>
      <w:proofErr w:type="spellEnd"/>
      <w:r w:rsidRPr="00A469E2">
        <w:rPr>
          <w:rFonts w:ascii="Times New Roman" w:hAnsi="Times New Roman" w:cs="Times New Roman"/>
          <w:color w:val="212121"/>
          <w:sz w:val="28"/>
          <w:szCs w:val="28"/>
          <w:shd w:val="clear" w:color="auto" w:fill="FFFFFF"/>
          <w:lang w:val="en-US"/>
        </w:rPr>
        <w:t xml:space="preserve"> Z, Qin D, Zhang R, Tian X, Wei Z, Chen R, Chen X, Wan J, Chen J, Wei X, Xu Y, Zhang P, Wang P, Peng X, Yang S, Shen J, Yang Z, Chen J, Qian C. Treatment of acute lymphoblastic </w:t>
      </w:r>
      <w:proofErr w:type="spellStart"/>
      <w:r w:rsidRPr="00A469E2">
        <w:rPr>
          <w:rFonts w:ascii="Times New Roman" w:hAnsi="Times New Roman" w:cs="Times New Roman"/>
          <w:color w:val="212121"/>
          <w:sz w:val="28"/>
          <w:szCs w:val="28"/>
          <w:shd w:val="clear" w:color="auto" w:fill="FFFFFF"/>
          <w:lang w:val="en-US"/>
        </w:rPr>
        <w:t>leukaemia</w:t>
      </w:r>
      <w:proofErr w:type="spellEnd"/>
      <w:r w:rsidRPr="00A469E2">
        <w:rPr>
          <w:rFonts w:ascii="Times New Roman" w:hAnsi="Times New Roman" w:cs="Times New Roman"/>
          <w:color w:val="212121"/>
          <w:sz w:val="28"/>
          <w:szCs w:val="28"/>
          <w:shd w:val="clear" w:color="auto" w:fill="FFFFFF"/>
          <w:lang w:val="en-US"/>
        </w:rPr>
        <w:t xml:space="preserve"> with the second generation of CD19 CAR-T containing either CD28 </w:t>
      </w:r>
      <w:r w:rsidRPr="00A469E2">
        <w:rPr>
          <w:rFonts w:ascii="Times New Roman" w:hAnsi="Times New Roman" w:cs="Times New Roman"/>
          <w:color w:val="212121"/>
          <w:sz w:val="28"/>
          <w:szCs w:val="28"/>
          <w:shd w:val="clear" w:color="auto" w:fill="FFFFFF"/>
          <w:lang w:val="en-US"/>
        </w:rPr>
        <w:lastRenderedPageBreak/>
        <w:t xml:space="preserve">or 4-1BB. </w:t>
      </w:r>
      <w:proofErr w:type="spellStart"/>
      <w:r w:rsidRPr="00A469E2">
        <w:rPr>
          <w:rFonts w:ascii="Times New Roman" w:hAnsi="Times New Roman" w:cs="Times New Roman"/>
          <w:color w:val="212121"/>
          <w:sz w:val="28"/>
          <w:szCs w:val="28"/>
          <w:shd w:val="clear" w:color="auto" w:fill="FFFFFF"/>
        </w:rPr>
        <w:t>Br</w:t>
      </w:r>
      <w:proofErr w:type="spellEnd"/>
      <w:r w:rsidRPr="00A469E2">
        <w:rPr>
          <w:rFonts w:ascii="Times New Roman" w:hAnsi="Times New Roman" w:cs="Times New Roman"/>
          <w:color w:val="212121"/>
          <w:sz w:val="28"/>
          <w:szCs w:val="28"/>
          <w:shd w:val="clear" w:color="auto" w:fill="FFFFFF"/>
        </w:rPr>
        <w:t xml:space="preserve"> J </w:t>
      </w:r>
      <w:proofErr w:type="spellStart"/>
      <w:r w:rsidRPr="00A469E2">
        <w:rPr>
          <w:rFonts w:ascii="Times New Roman" w:hAnsi="Times New Roman" w:cs="Times New Roman"/>
          <w:color w:val="212121"/>
          <w:sz w:val="28"/>
          <w:szCs w:val="28"/>
          <w:shd w:val="clear" w:color="auto" w:fill="FFFFFF"/>
        </w:rPr>
        <w:t>Haematol</w:t>
      </w:r>
      <w:proofErr w:type="spellEnd"/>
      <w:r w:rsidRPr="00A469E2">
        <w:rPr>
          <w:rFonts w:ascii="Times New Roman" w:hAnsi="Times New Roman" w:cs="Times New Roman"/>
          <w:color w:val="212121"/>
          <w:sz w:val="28"/>
          <w:szCs w:val="28"/>
          <w:shd w:val="clear" w:color="auto" w:fill="FFFFFF"/>
        </w:rPr>
        <w:t xml:space="preserve">. 2018 May;181(3):360-371. </w:t>
      </w:r>
      <w:proofErr w:type="spellStart"/>
      <w:r w:rsidRPr="00A469E2">
        <w:rPr>
          <w:rFonts w:ascii="Times New Roman" w:hAnsi="Times New Roman" w:cs="Times New Roman"/>
          <w:color w:val="212121"/>
          <w:sz w:val="28"/>
          <w:szCs w:val="28"/>
          <w:shd w:val="clear" w:color="auto" w:fill="FFFFFF"/>
        </w:rPr>
        <w:t>doi</w:t>
      </w:r>
      <w:proofErr w:type="spellEnd"/>
      <w:r w:rsidRPr="00A469E2">
        <w:rPr>
          <w:rFonts w:ascii="Times New Roman" w:hAnsi="Times New Roman" w:cs="Times New Roman"/>
          <w:color w:val="212121"/>
          <w:sz w:val="28"/>
          <w:szCs w:val="28"/>
          <w:shd w:val="clear" w:color="auto" w:fill="FFFFFF"/>
        </w:rPr>
        <w:t xml:space="preserve">: 10.1111/bjh.15195. </w:t>
      </w:r>
      <w:proofErr w:type="spellStart"/>
      <w:r w:rsidRPr="00A469E2">
        <w:rPr>
          <w:rFonts w:ascii="Times New Roman" w:hAnsi="Times New Roman" w:cs="Times New Roman"/>
          <w:color w:val="212121"/>
          <w:sz w:val="28"/>
          <w:szCs w:val="28"/>
          <w:shd w:val="clear" w:color="auto" w:fill="FFFFFF"/>
        </w:rPr>
        <w:t>Epub</w:t>
      </w:r>
      <w:proofErr w:type="spellEnd"/>
      <w:r w:rsidRPr="00A469E2">
        <w:rPr>
          <w:rFonts w:ascii="Times New Roman" w:hAnsi="Times New Roman" w:cs="Times New Roman"/>
          <w:color w:val="212121"/>
          <w:sz w:val="28"/>
          <w:szCs w:val="28"/>
          <w:shd w:val="clear" w:color="auto" w:fill="FFFFFF"/>
        </w:rPr>
        <w:t xml:space="preserve"> 2018 </w:t>
      </w:r>
      <w:proofErr w:type="spellStart"/>
      <w:r w:rsidRPr="00A469E2">
        <w:rPr>
          <w:rFonts w:ascii="Times New Roman" w:hAnsi="Times New Roman" w:cs="Times New Roman"/>
          <w:color w:val="212121"/>
          <w:sz w:val="28"/>
          <w:szCs w:val="28"/>
          <w:shd w:val="clear" w:color="auto" w:fill="FFFFFF"/>
        </w:rPr>
        <w:t>Apr</w:t>
      </w:r>
      <w:proofErr w:type="spellEnd"/>
      <w:r w:rsidRPr="00A469E2">
        <w:rPr>
          <w:rFonts w:ascii="Times New Roman" w:hAnsi="Times New Roman" w:cs="Times New Roman"/>
          <w:color w:val="212121"/>
          <w:sz w:val="28"/>
          <w:szCs w:val="28"/>
          <w:shd w:val="clear" w:color="auto" w:fill="FFFFFF"/>
        </w:rPr>
        <w:t xml:space="preserve"> 10. PMID: 29637550.</w:t>
      </w:r>
    </w:p>
    <w:p w14:paraId="5122F83B" w14:textId="769C39BA" w:rsidR="00687A03" w:rsidRPr="00A469E2" w:rsidRDefault="00A469E2" w:rsidP="00397AE3">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color w:val="212121"/>
          <w:sz w:val="28"/>
          <w:szCs w:val="28"/>
          <w:shd w:val="clear" w:color="auto" w:fill="FFFFFF"/>
          <w:lang w:val="en-US"/>
        </w:rPr>
        <w:t xml:space="preserve">Lee DW, </w:t>
      </w:r>
      <w:proofErr w:type="spellStart"/>
      <w:r w:rsidRPr="00A469E2">
        <w:rPr>
          <w:rFonts w:ascii="Times New Roman" w:hAnsi="Times New Roman" w:cs="Times New Roman"/>
          <w:color w:val="212121"/>
          <w:sz w:val="28"/>
          <w:szCs w:val="28"/>
          <w:shd w:val="clear" w:color="auto" w:fill="FFFFFF"/>
          <w:lang w:val="en-US"/>
        </w:rPr>
        <w:t>Kochenderfer</w:t>
      </w:r>
      <w:proofErr w:type="spellEnd"/>
      <w:r w:rsidRPr="00A469E2">
        <w:rPr>
          <w:rFonts w:ascii="Times New Roman" w:hAnsi="Times New Roman" w:cs="Times New Roman"/>
          <w:color w:val="212121"/>
          <w:sz w:val="28"/>
          <w:szCs w:val="28"/>
          <w:shd w:val="clear" w:color="auto" w:fill="FFFFFF"/>
          <w:lang w:val="en-US"/>
        </w:rPr>
        <w:t xml:space="preserve"> JN, </w:t>
      </w:r>
      <w:proofErr w:type="spellStart"/>
      <w:r w:rsidRPr="00A469E2">
        <w:rPr>
          <w:rFonts w:ascii="Times New Roman" w:hAnsi="Times New Roman" w:cs="Times New Roman"/>
          <w:color w:val="212121"/>
          <w:sz w:val="28"/>
          <w:szCs w:val="28"/>
          <w:shd w:val="clear" w:color="auto" w:fill="FFFFFF"/>
          <w:lang w:val="en-US"/>
        </w:rPr>
        <w:t>Stetler</w:t>
      </w:r>
      <w:proofErr w:type="spellEnd"/>
      <w:r w:rsidRPr="00A469E2">
        <w:rPr>
          <w:rFonts w:ascii="Times New Roman" w:hAnsi="Times New Roman" w:cs="Times New Roman"/>
          <w:color w:val="212121"/>
          <w:sz w:val="28"/>
          <w:szCs w:val="28"/>
          <w:shd w:val="clear" w:color="auto" w:fill="FFFFFF"/>
          <w:lang w:val="en-US"/>
        </w:rPr>
        <w:t xml:space="preserve">-Stevenson M, Cui YK, </w:t>
      </w:r>
      <w:proofErr w:type="spellStart"/>
      <w:r w:rsidRPr="00A469E2">
        <w:rPr>
          <w:rFonts w:ascii="Times New Roman" w:hAnsi="Times New Roman" w:cs="Times New Roman"/>
          <w:color w:val="212121"/>
          <w:sz w:val="28"/>
          <w:szCs w:val="28"/>
          <w:shd w:val="clear" w:color="auto" w:fill="FFFFFF"/>
          <w:lang w:val="en-US"/>
        </w:rPr>
        <w:t>Delbrook</w:t>
      </w:r>
      <w:proofErr w:type="spellEnd"/>
      <w:r w:rsidRPr="00A469E2">
        <w:rPr>
          <w:rFonts w:ascii="Times New Roman" w:hAnsi="Times New Roman" w:cs="Times New Roman"/>
          <w:color w:val="212121"/>
          <w:sz w:val="28"/>
          <w:szCs w:val="28"/>
          <w:shd w:val="clear" w:color="auto" w:fill="FFFFFF"/>
          <w:lang w:val="en-US"/>
        </w:rPr>
        <w:t xml:space="preserve"> C, Feldman SA, Fry TJ, </w:t>
      </w:r>
      <w:proofErr w:type="spellStart"/>
      <w:r w:rsidRPr="00A469E2">
        <w:rPr>
          <w:rFonts w:ascii="Times New Roman" w:hAnsi="Times New Roman" w:cs="Times New Roman"/>
          <w:color w:val="212121"/>
          <w:sz w:val="28"/>
          <w:szCs w:val="28"/>
          <w:shd w:val="clear" w:color="auto" w:fill="FFFFFF"/>
          <w:lang w:val="en-US"/>
        </w:rPr>
        <w:t>Orentas</w:t>
      </w:r>
      <w:proofErr w:type="spellEnd"/>
      <w:r w:rsidRPr="00A469E2">
        <w:rPr>
          <w:rFonts w:ascii="Times New Roman" w:hAnsi="Times New Roman" w:cs="Times New Roman"/>
          <w:color w:val="212121"/>
          <w:sz w:val="28"/>
          <w:szCs w:val="28"/>
          <w:shd w:val="clear" w:color="auto" w:fill="FFFFFF"/>
          <w:lang w:val="en-US"/>
        </w:rPr>
        <w:t xml:space="preserve"> R, </w:t>
      </w:r>
      <w:proofErr w:type="spellStart"/>
      <w:r w:rsidRPr="00A469E2">
        <w:rPr>
          <w:rFonts w:ascii="Times New Roman" w:hAnsi="Times New Roman" w:cs="Times New Roman"/>
          <w:color w:val="212121"/>
          <w:sz w:val="28"/>
          <w:szCs w:val="28"/>
          <w:shd w:val="clear" w:color="auto" w:fill="FFFFFF"/>
          <w:lang w:val="en-US"/>
        </w:rPr>
        <w:t>Sabatino</w:t>
      </w:r>
      <w:proofErr w:type="spellEnd"/>
      <w:r w:rsidRPr="00A469E2">
        <w:rPr>
          <w:rFonts w:ascii="Times New Roman" w:hAnsi="Times New Roman" w:cs="Times New Roman"/>
          <w:color w:val="212121"/>
          <w:sz w:val="28"/>
          <w:szCs w:val="28"/>
          <w:shd w:val="clear" w:color="auto" w:fill="FFFFFF"/>
          <w:lang w:val="en-US"/>
        </w:rPr>
        <w:t xml:space="preserve"> M, Shah NN, Steinberg SM, </w:t>
      </w:r>
      <w:proofErr w:type="spellStart"/>
      <w:r w:rsidRPr="00A469E2">
        <w:rPr>
          <w:rFonts w:ascii="Times New Roman" w:hAnsi="Times New Roman" w:cs="Times New Roman"/>
          <w:color w:val="212121"/>
          <w:sz w:val="28"/>
          <w:szCs w:val="28"/>
          <w:shd w:val="clear" w:color="auto" w:fill="FFFFFF"/>
          <w:lang w:val="en-US"/>
        </w:rPr>
        <w:t>Stroncek</w:t>
      </w:r>
      <w:proofErr w:type="spellEnd"/>
      <w:r w:rsidRPr="00A469E2">
        <w:rPr>
          <w:rFonts w:ascii="Times New Roman" w:hAnsi="Times New Roman" w:cs="Times New Roman"/>
          <w:color w:val="212121"/>
          <w:sz w:val="28"/>
          <w:szCs w:val="28"/>
          <w:shd w:val="clear" w:color="auto" w:fill="FFFFFF"/>
          <w:lang w:val="en-US"/>
        </w:rPr>
        <w:t xml:space="preserve"> D, </w:t>
      </w:r>
      <w:proofErr w:type="spellStart"/>
      <w:r w:rsidRPr="00A469E2">
        <w:rPr>
          <w:rFonts w:ascii="Times New Roman" w:hAnsi="Times New Roman" w:cs="Times New Roman"/>
          <w:color w:val="212121"/>
          <w:sz w:val="28"/>
          <w:szCs w:val="28"/>
          <w:shd w:val="clear" w:color="auto" w:fill="FFFFFF"/>
          <w:lang w:val="en-US"/>
        </w:rPr>
        <w:t>Tschernia</w:t>
      </w:r>
      <w:proofErr w:type="spellEnd"/>
      <w:r w:rsidRPr="00A469E2">
        <w:rPr>
          <w:rFonts w:ascii="Times New Roman" w:hAnsi="Times New Roman" w:cs="Times New Roman"/>
          <w:color w:val="212121"/>
          <w:sz w:val="28"/>
          <w:szCs w:val="28"/>
          <w:shd w:val="clear" w:color="auto" w:fill="FFFFFF"/>
          <w:lang w:val="en-US"/>
        </w:rPr>
        <w:t xml:space="preserve"> N, Yuan C, Zhang H, Zhang L, Rosenberg SA, Wayne AS, Mackall CL. T cells expressing CD19 chimeric antigen receptors for acute lymphoblastic </w:t>
      </w:r>
      <w:proofErr w:type="spellStart"/>
      <w:r w:rsidRPr="00A469E2">
        <w:rPr>
          <w:rFonts w:ascii="Times New Roman" w:hAnsi="Times New Roman" w:cs="Times New Roman"/>
          <w:color w:val="212121"/>
          <w:sz w:val="28"/>
          <w:szCs w:val="28"/>
          <w:shd w:val="clear" w:color="auto" w:fill="FFFFFF"/>
          <w:lang w:val="en-US"/>
        </w:rPr>
        <w:t>leukaemia</w:t>
      </w:r>
      <w:proofErr w:type="spellEnd"/>
      <w:r w:rsidRPr="00A469E2">
        <w:rPr>
          <w:rFonts w:ascii="Times New Roman" w:hAnsi="Times New Roman" w:cs="Times New Roman"/>
          <w:color w:val="212121"/>
          <w:sz w:val="28"/>
          <w:szCs w:val="28"/>
          <w:shd w:val="clear" w:color="auto" w:fill="FFFFFF"/>
          <w:lang w:val="en-US"/>
        </w:rPr>
        <w:t xml:space="preserve"> in children and young adults: a phase 1 dose-escalation trial. </w:t>
      </w:r>
      <w:r w:rsidRPr="00A469E2">
        <w:rPr>
          <w:rFonts w:ascii="Times New Roman" w:hAnsi="Times New Roman" w:cs="Times New Roman"/>
          <w:color w:val="212121"/>
          <w:sz w:val="28"/>
          <w:szCs w:val="28"/>
          <w:shd w:val="clear" w:color="auto" w:fill="FFFFFF"/>
        </w:rPr>
        <w:t xml:space="preserve">Lancet. 2015 </w:t>
      </w:r>
      <w:proofErr w:type="spellStart"/>
      <w:r w:rsidRPr="00A469E2">
        <w:rPr>
          <w:rFonts w:ascii="Times New Roman" w:hAnsi="Times New Roman" w:cs="Times New Roman"/>
          <w:color w:val="212121"/>
          <w:sz w:val="28"/>
          <w:szCs w:val="28"/>
          <w:shd w:val="clear" w:color="auto" w:fill="FFFFFF"/>
        </w:rPr>
        <w:t>Feb</w:t>
      </w:r>
      <w:proofErr w:type="spellEnd"/>
      <w:r w:rsidRPr="00A469E2">
        <w:rPr>
          <w:rFonts w:ascii="Times New Roman" w:hAnsi="Times New Roman" w:cs="Times New Roman"/>
          <w:color w:val="212121"/>
          <w:sz w:val="28"/>
          <w:szCs w:val="28"/>
          <w:shd w:val="clear" w:color="auto" w:fill="FFFFFF"/>
        </w:rPr>
        <w:t xml:space="preserve"> 7;385(9967):517-528. </w:t>
      </w:r>
      <w:proofErr w:type="spellStart"/>
      <w:r w:rsidRPr="00A469E2">
        <w:rPr>
          <w:rFonts w:ascii="Times New Roman" w:hAnsi="Times New Roman" w:cs="Times New Roman"/>
          <w:color w:val="212121"/>
          <w:sz w:val="28"/>
          <w:szCs w:val="28"/>
          <w:shd w:val="clear" w:color="auto" w:fill="FFFFFF"/>
        </w:rPr>
        <w:t>doi</w:t>
      </w:r>
      <w:proofErr w:type="spellEnd"/>
      <w:r w:rsidRPr="00A469E2">
        <w:rPr>
          <w:rFonts w:ascii="Times New Roman" w:hAnsi="Times New Roman" w:cs="Times New Roman"/>
          <w:color w:val="212121"/>
          <w:sz w:val="28"/>
          <w:szCs w:val="28"/>
          <w:shd w:val="clear" w:color="auto" w:fill="FFFFFF"/>
        </w:rPr>
        <w:t xml:space="preserve">: 10.1016/S0140-6736(14)61403-3. </w:t>
      </w:r>
      <w:proofErr w:type="spellStart"/>
      <w:r w:rsidRPr="00A469E2">
        <w:rPr>
          <w:rFonts w:ascii="Times New Roman" w:hAnsi="Times New Roman" w:cs="Times New Roman"/>
          <w:color w:val="212121"/>
          <w:sz w:val="28"/>
          <w:szCs w:val="28"/>
          <w:shd w:val="clear" w:color="auto" w:fill="FFFFFF"/>
        </w:rPr>
        <w:t>Epub</w:t>
      </w:r>
      <w:proofErr w:type="spellEnd"/>
      <w:r w:rsidRPr="00A469E2">
        <w:rPr>
          <w:rFonts w:ascii="Times New Roman" w:hAnsi="Times New Roman" w:cs="Times New Roman"/>
          <w:color w:val="212121"/>
          <w:sz w:val="28"/>
          <w:szCs w:val="28"/>
          <w:shd w:val="clear" w:color="auto" w:fill="FFFFFF"/>
        </w:rPr>
        <w:t xml:space="preserve"> 2014 </w:t>
      </w:r>
      <w:proofErr w:type="spellStart"/>
      <w:r w:rsidRPr="00A469E2">
        <w:rPr>
          <w:rFonts w:ascii="Times New Roman" w:hAnsi="Times New Roman" w:cs="Times New Roman"/>
          <w:color w:val="212121"/>
          <w:sz w:val="28"/>
          <w:szCs w:val="28"/>
          <w:shd w:val="clear" w:color="auto" w:fill="FFFFFF"/>
        </w:rPr>
        <w:t>Oct</w:t>
      </w:r>
      <w:proofErr w:type="spellEnd"/>
      <w:r w:rsidRPr="00A469E2">
        <w:rPr>
          <w:rFonts w:ascii="Times New Roman" w:hAnsi="Times New Roman" w:cs="Times New Roman"/>
          <w:color w:val="212121"/>
          <w:sz w:val="28"/>
          <w:szCs w:val="28"/>
          <w:shd w:val="clear" w:color="auto" w:fill="FFFFFF"/>
        </w:rPr>
        <w:t xml:space="preserve"> 13. PMID: 25319501; PMCID: PMC7065359.</w:t>
      </w:r>
    </w:p>
    <w:p w14:paraId="7AEA94D0" w14:textId="1CA8E433" w:rsidR="00687A03" w:rsidRPr="00A469E2" w:rsidRDefault="00A469E2" w:rsidP="00397AE3">
      <w:pPr>
        <w:pStyle w:val="a9"/>
        <w:numPr>
          <w:ilvl w:val="0"/>
          <w:numId w:val="4"/>
        </w:numPr>
        <w:jc w:val="both"/>
        <w:rPr>
          <w:rFonts w:ascii="Times New Roman" w:hAnsi="Times New Roman" w:cs="Times New Roman"/>
          <w:iCs/>
          <w:sz w:val="28"/>
          <w:szCs w:val="28"/>
          <w:lang w:val="en-US"/>
        </w:rPr>
      </w:pPr>
      <w:proofErr w:type="spellStart"/>
      <w:r w:rsidRPr="00A469E2">
        <w:rPr>
          <w:rFonts w:ascii="Times New Roman" w:hAnsi="Times New Roman" w:cs="Times New Roman"/>
          <w:color w:val="212121"/>
          <w:sz w:val="28"/>
          <w:szCs w:val="28"/>
          <w:shd w:val="clear" w:color="auto" w:fill="FFFFFF"/>
          <w:lang w:val="en-US"/>
        </w:rPr>
        <w:t>Hallek</w:t>
      </w:r>
      <w:proofErr w:type="spellEnd"/>
      <w:r w:rsidRPr="00A469E2">
        <w:rPr>
          <w:rFonts w:ascii="Times New Roman" w:hAnsi="Times New Roman" w:cs="Times New Roman"/>
          <w:color w:val="212121"/>
          <w:sz w:val="28"/>
          <w:szCs w:val="28"/>
          <w:shd w:val="clear" w:color="auto" w:fill="FFFFFF"/>
          <w:lang w:val="en-US"/>
        </w:rPr>
        <w:t xml:space="preserve"> M, </w:t>
      </w:r>
      <w:proofErr w:type="spellStart"/>
      <w:r w:rsidRPr="00A469E2">
        <w:rPr>
          <w:rFonts w:ascii="Times New Roman" w:hAnsi="Times New Roman" w:cs="Times New Roman"/>
          <w:color w:val="212121"/>
          <w:sz w:val="28"/>
          <w:szCs w:val="28"/>
          <w:shd w:val="clear" w:color="auto" w:fill="FFFFFF"/>
          <w:lang w:val="en-US"/>
        </w:rPr>
        <w:t>Cheson</w:t>
      </w:r>
      <w:proofErr w:type="spellEnd"/>
      <w:r w:rsidRPr="00A469E2">
        <w:rPr>
          <w:rFonts w:ascii="Times New Roman" w:hAnsi="Times New Roman" w:cs="Times New Roman"/>
          <w:color w:val="212121"/>
          <w:sz w:val="28"/>
          <w:szCs w:val="28"/>
          <w:shd w:val="clear" w:color="auto" w:fill="FFFFFF"/>
          <w:lang w:val="en-US"/>
        </w:rPr>
        <w:t xml:space="preserve"> BD, </w:t>
      </w:r>
      <w:proofErr w:type="spellStart"/>
      <w:r w:rsidRPr="00A469E2">
        <w:rPr>
          <w:rFonts w:ascii="Times New Roman" w:hAnsi="Times New Roman" w:cs="Times New Roman"/>
          <w:color w:val="212121"/>
          <w:sz w:val="28"/>
          <w:szCs w:val="28"/>
          <w:shd w:val="clear" w:color="auto" w:fill="FFFFFF"/>
          <w:lang w:val="en-US"/>
        </w:rPr>
        <w:t>Catovsky</w:t>
      </w:r>
      <w:proofErr w:type="spellEnd"/>
      <w:r w:rsidRPr="00A469E2">
        <w:rPr>
          <w:rFonts w:ascii="Times New Roman" w:hAnsi="Times New Roman" w:cs="Times New Roman"/>
          <w:color w:val="212121"/>
          <w:sz w:val="28"/>
          <w:szCs w:val="28"/>
          <w:shd w:val="clear" w:color="auto" w:fill="FFFFFF"/>
          <w:lang w:val="en-US"/>
        </w:rPr>
        <w:t xml:space="preserve"> D, </w:t>
      </w:r>
      <w:proofErr w:type="spellStart"/>
      <w:r w:rsidRPr="00A469E2">
        <w:rPr>
          <w:rFonts w:ascii="Times New Roman" w:hAnsi="Times New Roman" w:cs="Times New Roman"/>
          <w:color w:val="212121"/>
          <w:sz w:val="28"/>
          <w:szCs w:val="28"/>
          <w:shd w:val="clear" w:color="auto" w:fill="FFFFFF"/>
          <w:lang w:val="en-US"/>
        </w:rPr>
        <w:t>Caligaris-Cappio</w:t>
      </w:r>
      <w:proofErr w:type="spellEnd"/>
      <w:r w:rsidRPr="00A469E2">
        <w:rPr>
          <w:rFonts w:ascii="Times New Roman" w:hAnsi="Times New Roman" w:cs="Times New Roman"/>
          <w:color w:val="212121"/>
          <w:sz w:val="28"/>
          <w:szCs w:val="28"/>
          <w:shd w:val="clear" w:color="auto" w:fill="FFFFFF"/>
          <w:lang w:val="en-US"/>
        </w:rPr>
        <w:t xml:space="preserve"> F, </w:t>
      </w:r>
      <w:proofErr w:type="spellStart"/>
      <w:r w:rsidRPr="00A469E2">
        <w:rPr>
          <w:rFonts w:ascii="Times New Roman" w:hAnsi="Times New Roman" w:cs="Times New Roman"/>
          <w:color w:val="212121"/>
          <w:sz w:val="28"/>
          <w:szCs w:val="28"/>
          <w:shd w:val="clear" w:color="auto" w:fill="FFFFFF"/>
          <w:lang w:val="en-US"/>
        </w:rPr>
        <w:t>Dighiero</w:t>
      </w:r>
      <w:proofErr w:type="spellEnd"/>
      <w:r w:rsidRPr="00A469E2">
        <w:rPr>
          <w:rFonts w:ascii="Times New Roman" w:hAnsi="Times New Roman" w:cs="Times New Roman"/>
          <w:color w:val="212121"/>
          <w:sz w:val="28"/>
          <w:szCs w:val="28"/>
          <w:shd w:val="clear" w:color="auto" w:fill="FFFFFF"/>
          <w:lang w:val="en-US"/>
        </w:rPr>
        <w:t xml:space="preserve"> G, </w:t>
      </w:r>
      <w:proofErr w:type="spellStart"/>
      <w:r w:rsidRPr="00A469E2">
        <w:rPr>
          <w:rFonts w:ascii="Times New Roman" w:hAnsi="Times New Roman" w:cs="Times New Roman"/>
          <w:color w:val="212121"/>
          <w:sz w:val="28"/>
          <w:szCs w:val="28"/>
          <w:shd w:val="clear" w:color="auto" w:fill="FFFFFF"/>
          <w:lang w:val="en-US"/>
        </w:rPr>
        <w:t>Döhner</w:t>
      </w:r>
      <w:proofErr w:type="spellEnd"/>
      <w:r w:rsidRPr="00A469E2">
        <w:rPr>
          <w:rFonts w:ascii="Times New Roman" w:hAnsi="Times New Roman" w:cs="Times New Roman"/>
          <w:color w:val="212121"/>
          <w:sz w:val="28"/>
          <w:szCs w:val="28"/>
          <w:shd w:val="clear" w:color="auto" w:fill="FFFFFF"/>
          <w:lang w:val="en-US"/>
        </w:rPr>
        <w:t xml:space="preserve"> H, Hillmen P, Keating MJ, Montserrat E, Rai KR, Kipps TJ; International Workshop on Chronic Lymphocytic Leukemia. Guidelines for the diagnosis and treatment of chronic lymphocytic leukemia: a report from the International Workshop on Chronic Lymphocytic Leukemia updating the National Cancer Institute-Working Group 1996 guidelines. Blood. 2008 Jun 15;111(12):5446-56.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xml:space="preserve">: 10.1182/blood-2007-06-093906. </w:t>
      </w:r>
      <w:proofErr w:type="spellStart"/>
      <w:r w:rsidRPr="00A469E2">
        <w:rPr>
          <w:rFonts w:ascii="Times New Roman" w:hAnsi="Times New Roman" w:cs="Times New Roman"/>
          <w:color w:val="212121"/>
          <w:sz w:val="28"/>
          <w:szCs w:val="28"/>
          <w:shd w:val="clear" w:color="auto" w:fill="FFFFFF"/>
          <w:lang w:val="en-US"/>
        </w:rPr>
        <w:t>Epub</w:t>
      </w:r>
      <w:proofErr w:type="spellEnd"/>
      <w:r w:rsidRPr="00A469E2">
        <w:rPr>
          <w:rFonts w:ascii="Times New Roman" w:hAnsi="Times New Roman" w:cs="Times New Roman"/>
          <w:color w:val="212121"/>
          <w:sz w:val="28"/>
          <w:szCs w:val="28"/>
          <w:shd w:val="clear" w:color="auto" w:fill="FFFFFF"/>
          <w:lang w:val="en-US"/>
        </w:rPr>
        <w:t xml:space="preserve"> 2008 Jan 23. Erratum in: Blood. 2008 Dec 15;112(13):5259. </w:t>
      </w:r>
      <w:r w:rsidRPr="00A469E2">
        <w:rPr>
          <w:rFonts w:ascii="Times New Roman" w:hAnsi="Times New Roman" w:cs="Times New Roman"/>
          <w:color w:val="212121"/>
          <w:sz w:val="28"/>
          <w:szCs w:val="28"/>
          <w:shd w:val="clear" w:color="auto" w:fill="FFFFFF"/>
        </w:rPr>
        <w:t>PMID: 18216293; PMCID: PMC2972576.</w:t>
      </w:r>
    </w:p>
    <w:p w14:paraId="40FFFB90" w14:textId="312D5D89" w:rsidR="00687A03" w:rsidRPr="00A469E2" w:rsidRDefault="00A469E2" w:rsidP="00397AE3">
      <w:pPr>
        <w:pStyle w:val="a9"/>
        <w:numPr>
          <w:ilvl w:val="0"/>
          <w:numId w:val="4"/>
        </w:numPr>
        <w:jc w:val="both"/>
        <w:rPr>
          <w:rFonts w:ascii="Times New Roman" w:hAnsi="Times New Roman" w:cs="Times New Roman"/>
          <w:iCs/>
          <w:sz w:val="28"/>
          <w:szCs w:val="28"/>
          <w:lang w:val="en-US"/>
        </w:rPr>
      </w:pPr>
      <w:proofErr w:type="spellStart"/>
      <w:r w:rsidRPr="00A469E2">
        <w:rPr>
          <w:rFonts w:ascii="Times New Roman" w:hAnsi="Times New Roman" w:cs="Times New Roman"/>
          <w:color w:val="212121"/>
          <w:sz w:val="28"/>
          <w:szCs w:val="28"/>
          <w:shd w:val="clear" w:color="auto" w:fill="FFFFFF"/>
          <w:lang w:val="en-US"/>
        </w:rPr>
        <w:t>Teachey</w:t>
      </w:r>
      <w:proofErr w:type="spellEnd"/>
      <w:r w:rsidRPr="00A469E2">
        <w:rPr>
          <w:rFonts w:ascii="Times New Roman" w:hAnsi="Times New Roman" w:cs="Times New Roman"/>
          <w:color w:val="212121"/>
          <w:sz w:val="28"/>
          <w:szCs w:val="28"/>
          <w:shd w:val="clear" w:color="auto" w:fill="FFFFFF"/>
          <w:lang w:val="en-US"/>
        </w:rPr>
        <w:t xml:space="preserve"> DT, Lacey SF, Shaw PA, </w:t>
      </w:r>
      <w:proofErr w:type="spellStart"/>
      <w:r w:rsidRPr="00A469E2">
        <w:rPr>
          <w:rFonts w:ascii="Times New Roman" w:hAnsi="Times New Roman" w:cs="Times New Roman"/>
          <w:color w:val="212121"/>
          <w:sz w:val="28"/>
          <w:szCs w:val="28"/>
          <w:shd w:val="clear" w:color="auto" w:fill="FFFFFF"/>
          <w:lang w:val="en-US"/>
        </w:rPr>
        <w:t>Melenhorst</w:t>
      </w:r>
      <w:proofErr w:type="spellEnd"/>
      <w:r w:rsidRPr="00A469E2">
        <w:rPr>
          <w:rFonts w:ascii="Times New Roman" w:hAnsi="Times New Roman" w:cs="Times New Roman"/>
          <w:color w:val="212121"/>
          <w:sz w:val="28"/>
          <w:szCs w:val="28"/>
          <w:shd w:val="clear" w:color="auto" w:fill="FFFFFF"/>
          <w:lang w:val="en-US"/>
        </w:rPr>
        <w:t xml:space="preserve"> JJ, Maude SL, Frey N, </w:t>
      </w:r>
      <w:proofErr w:type="spellStart"/>
      <w:r w:rsidRPr="00A469E2">
        <w:rPr>
          <w:rFonts w:ascii="Times New Roman" w:hAnsi="Times New Roman" w:cs="Times New Roman"/>
          <w:color w:val="212121"/>
          <w:sz w:val="28"/>
          <w:szCs w:val="28"/>
          <w:shd w:val="clear" w:color="auto" w:fill="FFFFFF"/>
          <w:lang w:val="en-US"/>
        </w:rPr>
        <w:t>Pequignot</w:t>
      </w:r>
      <w:proofErr w:type="spellEnd"/>
      <w:r w:rsidRPr="00A469E2">
        <w:rPr>
          <w:rFonts w:ascii="Times New Roman" w:hAnsi="Times New Roman" w:cs="Times New Roman"/>
          <w:color w:val="212121"/>
          <w:sz w:val="28"/>
          <w:szCs w:val="28"/>
          <w:shd w:val="clear" w:color="auto" w:fill="FFFFFF"/>
          <w:lang w:val="en-US"/>
        </w:rPr>
        <w:t xml:space="preserve"> E, Gonzalez VE, Chen F, </w:t>
      </w:r>
      <w:proofErr w:type="spellStart"/>
      <w:r w:rsidRPr="00A469E2">
        <w:rPr>
          <w:rFonts w:ascii="Times New Roman" w:hAnsi="Times New Roman" w:cs="Times New Roman"/>
          <w:color w:val="212121"/>
          <w:sz w:val="28"/>
          <w:szCs w:val="28"/>
          <w:shd w:val="clear" w:color="auto" w:fill="FFFFFF"/>
          <w:lang w:val="en-US"/>
        </w:rPr>
        <w:t>Finklestein</w:t>
      </w:r>
      <w:proofErr w:type="spellEnd"/>
      <w:r w:rsidRPr="00A469E2">
        <w:rPr>
          <w:rFonts w:ascii="Times New Roman" w:hAnsi="Times New Roman" w:cs="Times New Roman"/>
          <w:color w:val="212121"/>
          <w:sz w:val="28"/>
          <w:szCs w:val="28"/>
          <w:shd w:val="clear" w:color="auto" w:fill="FFFFFF"/>
          <w:lang w:val="en-US"/>
        </w:rPr>
        <w:t xml:space="preserve"> J, Barrett DM, Weiss SL, Fitzgerald JC, Berg RA, </w:t>
      </w:r>
      <w:proofErr w:type="spellStart"/>
      <w:r w:rsidRPr="00A469E2">
        <w:rPr>
          <w:rFonts w:ascii="Times New Roman" w:hAnsi="Times New Roman" w:cs="Times New Roman"/>
          <w:color w:val="212121"/>
          <w:sz w:val="28"/>
          <w:szCs w:val="28"/>
          <w:shd w:val="clear" w:color="auto" w:fill="FFFFFF"/>
          <w:lang w:val="en-US"/>
        </w:rPr>
        <w:t>Aplenc</w:t>
      </w:r>
      <w:proofErr w:type="spellEnd"/>
      <w:r w:rsidRPr="00A469E2">
        <w:rPr>
          <w:rFonts w:ascii="Times New Roman" w:hAnsi="Times New Roman" w:cs="Times New Roman"/>
          <w:color w:val="212121"/>
          <w:sz w:val="28"/>
          <w:szCs w:val="28"/>
          <w:shd w:val="clear" w:color="auto" w:fill="FFFFFF"/>
          <w:lang w:val="en-US"/>
        </w:rPr>
        <w:t xml:space="preserve"> R, Callahan C, Rheingold SR, Zheng Z, Rose-John S, White JC, Nazimuddin F, Wertheim G, Levine BL, June CH, Porter DL, </w:t>
      </w:r>
      <w:proofErr w:type="spellStart"/>
      <w:r w:rsidRPr="00A469E2">
        <w:rPr>
          <w:rFonts w:ascii="Times New Roman" w:hAnsi="Times New Roman" w:cs="Times New Roman"/>
          <w:color w:val="212121"/>
          <w:sz w:val="28"/>
          <w:szCs w:val="28"/>
          <w:shd w:val="clear" w:color="auto" w:fill="FFFFFF"/>
          <w:lang w:val="en-US"/>
        </w:rPr>
        <w:t>Grupp</w:t>
      </w:r>
      <w:proofErr w:type="spellEnd"/>
      <w:r w:rsidRPr="00A469E2">
        <w:rPr>
          <w:rFonts w:ascii="Times New Roman" w:hAnsi="Times New Roman" w:cs="Times New Roman"/>
          <w:color w:val="212121"/>
          <w:sz w:val="28"/>
          <w:szCs w:val="28"/>
          <w:shd w:val="clear" w:color="auto" w:fill="FFFFFF"/>
          <w:lang w:val="en-US"/>
        </w:rPr>
        <w:t xml:space="preserve"> SA. Identification of Predictive Biomarkers for Cytokine Release Syndrome after Chimeric Antigen Receptor T-cell Therapy for Acute Lymphoblastic Leukemia. Cancer </w:t>
      </w:r>
      <w:proofErr w:type="spellStart"/>
      <w:r w:rsidRPr="00A469E2">
        <w:rPr>
          <w:rFonts w:ascii="Times New Roman" w:hAnsi="Times New Roman" w:cs="Times New Roman"/>
          <w:color w:val="212121"/>
          <w:sz w:val="28"/>
          <w:szCs w:val="28"/>
          <w:shd w:val="clear" w:color="auto" w:fill="FFFFFF"/>
          <w:lang w:val="en-US"/>
        </w:rPr>
        <w:t>Discov</w:t>
      </w:r>
      <w:proofErr w:type="spellEnd"/>
      <w:r w:rsidRPr="00A469E2">
        <w:rPr>
          <w:rFonts w:ascii="Times New Roman" w:hAnsi="Times New Roman" w:cs="Times New Roman"/>
          <w:color w:val="212121"/>
          <w:sz w:val="28"/>
          <w:szCs w:val="28"/>
          <w:shd w:val="clear" w:color="auto" w:fill="FFFFFF"/>
          <w:lang w:val="en-US"/>
        </w:rPr>
        <w:t xml:space="preserve">. 2016 Jun;6(6):664-79. </w:t>
      </w:r>
      <w:proofErr w:type="spellStart"/>
      <w:r w:rsidRPr="00A469E2">
        <w:rPr>
          <w:rFonts w:ascii="Times New Roman" w:hAnsi="Times New Roman" w:cs="Times New Roman"/>
          <w:color w:val="212121"/>
          <w:sz w:val="28"/>
          <w:szCs w:val="28"/>
          <w:shd w:val="clear" w:color="auto" w:fill="FFFFFF"/>
          <w:lang w:val="en-US"/>
        </w:rPr>
        <w:t>doi</w:t>
      </w:r>
      <w:proofErr w:type="spellEnd"/>
      <w:r w:rsidRPr="00A469E2">
        <w:rPr>
          <w:rFonts w:ascii="Times New Roman" w:hAnsi="Times New Roman" w:cs="Times New Roman"/>
          <w:color w:val="212121"/>
          <w:sz w:val="28"/>
          <w:szCs w:val="28"/>
          <w:shd w:val="clear" w:color="auto" w:fill="FFFFFF"/>
          <w:lang w:val="en-US"/>
        </w:rPr>
        <w:t xml:space="preserve">: 10.1158/2159-8290.CD-16-0040. </w:t>
      </w:r>
      <w:proofErr w:type="spellStart"/>
      <w:r w:rsidRPr="00A469E2">
        <w:rPr>
          <w:rFonts w:ascii="Times New Roman" w:hAnsi="Times New Roman" w:cs="Times New Roman"/>
          <w:color w:val="212121"/>
          <w:sz w:val="28"/>
          <w:szCs w:val="28"/>
          <w:shd w:val="clear" w:color="auto" w:fill="FFFFFF"/>
          <w:lang w:val="en-US"/>
        </w:rPr>
        <w:t>Epub</w:t>
      </w:r>
      <w:proofErr w:type="spellEnd"/>
      <w:r w:rsidRPr="00A469E2">
        <w:rPr>
          <w:rFonts w:ascii="Times New Roman" w:hAnsi="Times New Roman" w:cs="Times New Roman"/>
          <w:color w:val="212121"/>
          <w:sz w:val="28"/>
          <w:szCs w:val="28"/>
          <w:shd w:val="clear" w:color="auto" w:fill="FFFFFF"/>
          <w:lang w:val="en-US"/>
        </w:rPr>
        <w:t xml:space="preserve"> 2016 Apr 13. PMID: 27076371; PMCID: PMC5448406.</w:t>
      </w:r>
    </w:p>
    <w:p w14:paraId="3E0ADC70" w14:textId="035CEF1F" w:rsidR="00687A03" w:rsidRPr="00A469E2" w:rsidRDefault="00687A03" w:rsidP="00397AE3">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sz w:val="28"/>
          <w:szCs w:val="28"/>
        </w:rPr>
        <w:t xml:space="preserve">адаптирована из </w:t>
      </w:r>
      <w:proofErr w:type="spellStart"/>
      <w:r w:rsidRPr="00A469E2">
        <w:rPr>
          <w:rFonts w:ascii="Times New Roman" w:hAnsi="Times New Roman" w:cs="Times New Roman"/>
          <w:sz w:val="28"/>
          <w:szCs w:val="28"/>
        </w:rPr>
        <w:t>Porter</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et</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al</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Sci</w:t>
      </w:r>
      <w:proofErr w:type="spellEnd"/>
      <w:r w:rsidRPr="00A469E2">
        <w:rPr>
          <w:rFonts w:ascii="Times New Roman" w:hAnsi="Times New Roman" w:cs="Times New Roman"/>
          <w:sz w:val="28"/>
          <w:szCs w:val="28"/>
        </w:rPr>
        <w:t xml:space="preserve"> Trans </w:t>
      </w:r>
      <w:proofErr w:type="spellStart"/>
      <w:r w:rsidRPr="00A469E2">
        <w:rPr>
          <w:rFonts w:ascii="Times New Roman" w:hAnsi="Times New Roman" w:cs="Times New Roman"/>
          <w:sz w:val="28"/>
          <w:szCs w:val="28"/>
        </w:rPr>
        <w:t>Med</w:t>
      </w:r>
      <w:proofErr w:type="spellEnd"/>
      <w:r w:rsidRPr="00A469E2">
        <w:rPr>
          <w:rFonts w:ascii="Times New Roman" w:hAnsi="Times New Roman" w:cs="Times New Roman"/>
          <w:sz w:val="28"/>
          <w:szCs w:val="28"/>
        </w:rPr>
        <w:t xml:space="preserve"> 2015(20)</w:t>
      </w:r>
    </w:p>
    <w:p w14:paraId="1F4E1D21" w14:textId="799E8CFE" w:rsidR="00D0644A" w:rsidRPr="00A469E2" w:rsidRDefault="00D0644A" w:rsidP="00397AE3">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sz w:val="28"/>
          <w:szCs w:val="28"/>
          <w:lang w:val="en-US"/>
        </w:rPr>
        <w:t>G</w:t>
      </w:r>
      <w:proofErr w:type="spellStart"/>
      <w:r w:rsidRPr="00A469E2">
        <w:rPr>
          <w:rFonts w:ascii="Times New Roman" w:hAnsi="Times New Roman" w:cs="Times New Roman"/>
          <w:sz w:val="28"/>
          <w:szCs w:val="28"/>
        </w:rPr>
        <w:t>iotto-tda</w:t>
      </w:r>
      <w:proofErr w:type="spellEnd"/>
    </w:p>
    <w:p w14:paraId="5293D9AB" w14:textId="5AFDC0EB" w:rsidR="00D0644A" w:rsidRPr="00A469E2" w:rsidRDefault="00D0644A" w:rsidP="00397AE3">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sz w:val="28"/>
          <w:szCs w:val="28"/>
        </w:rPr>
        <w:t>Метод устойчивых гомологий</w:t>
      </w:r>
    </w:p>
    <w:p w14:paraId="53DED255" w14:textId="55D698E9" w:rsidR="00D0644A" w:rsidRPr="00A469E2" w:rsidRDefault="00D0644A" w:rsidP="00397AE3">
      <w:pPr>
        <w:pStyle w:val="a9"/>
        <w:numPr>
          <w:ilvl w:val="0"/>
          <w:numId w:val="4"/>
        </w:numPr>
        <w:jc w:val="both"/>
        <w:rPr>
          <w:rFonts w:ascii="Times New Roman" w:hAnsi="Times New Roman" w:cs="Times New Roman"/>
          <w:iCs/>
          <w:sz w:val="28"/>
          <w:szCs w:val="28"/>
          <w:lang w:val="en-US"/>
        </w:rPr>
      </w:pPr>
      <w:proofErr w:type="spellStart"/>
      <w:r w:rsidRPr="00A469E2">
        <w:rPr>
          <w:rFonts w:ascii="Times New Roman" w:hAnsi="Times New Roman" w:cs="Times New Roman"/>
          <w:sz w:val="28"/>
          <w:szCs w:val="28"/>
        </w:rPr>
        <w:t>Mapper</w:t>
      </w:r>
      <w:proofErr w:type="spellEnd"/>
    </w:p>
    <w:p w14:paraId="24B5028E" w14:textId="03AD32A4" w:rsidR="00D0644A" w:rsidRPr="00A469E2" w:rsidRDefault="00D0644A" w:rsidP="00397AE3">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sz w:val="28"/>
          <w:szCs w:val="28"/>
        </w:rPr>
        <w:t>RTD-AE</w:t>
      </w:r>
    </w:p>
    <w:p w14:paraId="267C775A" w14:textId="50D46B4B" w:rsidR="00D0644A" w:rsidRPr="00A469E2" w:rsidRDefault="00D0644A" w:rsidP="00397AE3">
      <w:pPr>
        <w:pStyle w:val="a9"/>
        <w:numPr>
          <w:ilvl w:val="0"/>
          <w:numId w:val="4"/>
        </w:numPr>
        <w:jc w:val="both"/>
        <w:rPr>
          <w:rFonts w:ascii="Times New Roman" w:hAnsi="Times New Roman" w:cs="Times New Roman"/>
          <w:iCs/>
          <w:sz w:val="28"/>
          <w:szCs w:val="28"/>
          <w:lang w:val="en-US"/>
        </w:rPr>
      </w:pPr>
      <w:r w:rsidRPr="00A469E2">
        <w:rPr>
          <w:rFonts w:ascii="Times New Roman" w:hAnsi="Times New Roman" w:cs="Times New Roman"/>
          <w:sz w:val="28"/>
          <w:szCs w:val="28"/>
        </w:rPr>
        <w:t>UMAP</w:t>
      </w:r>
    </w:p>
    <w:p w14:paraId="00250526" w14:textId="32DD36A2" w:rsidR="00C33D96" w:rsidRPr="00A469E2" w:rsidRDefault="00C33D96" w:rsidP="00397AE3">
      <w:pPr>
        <w:pStyle w:val="a9"/>
        <w:numPr>
          <w:ilvl w:val="0"/>
          <w:numId w:val="4"/>
        </w:numPr>
        <w:jc w:val="both"/>
        <w:rPr>
          <w:rFonts w:ascii="Times New Roman" w:hAnsi="Times New Roman" w:cs="Times New Roman"/>
          <w:iCs/>
          <w:sz w:val="28"/>
          <w:szCs w:val="28"/>
          <w:lang w:val="en-US"/>
        </w:rPr>
      </w:pPr>
      <w:proofErr w:type="spellStart"/>
      <w:r w:rsidRPr="00A469E2">
        <w:rPr>
          <w:rFonts w:ascii="Times New Roman" w:hAnsi="Times New Roman" w:cs="Times New Roman"/>
          <w:sz w:val="28"/>
          <w:szCs w:val="28"/>
        </w:rPr>
        <w:t>VietorisRipsPersistence</w:t>
      </w:r>
      <w:proofErr w:type="spellEnd"/>
    </w:p>
    <w:p w14:paraId="6B85AF54" w14:textId="73CE538B" w:rsidR="00C33D96" w:rsidRPr="00A469E2" w:rsidRDefault="00C33D96" w:rsidP="00397AE3">
      <w:pPr>
        <w:pStyle w:val="a9"/>
        <w:numPr>
          <w:ilvl w:val="0"/>
          <w:numId w:val="4"/>
        </w:numPr>
        <w:jc w:val="both"/>
        <w:rPr>
          <w:rFonts w:ascii="Times New Roman" w:hAnsi="Times New Roman" w:cs="Times New Roman"/>
          <w:iCs/>
          <w:sz w:val="28"/>
          <w:szCs w:val="28"/>
          <w:lang w:val="en-US"/>
        </w:rPr>
      </w:pPr>
      <w:proofErr w:type="spellStart"/>
      <w:proofErr w:type="gramStart"/>
      <w:r w:rsidRPr="00A469E2">
        <w:rPr>
          <w:rFonts w:ascii="Times New Roman" w:hAnsi="Times New Roman" w:cs="Times New Roman"/>
          <w:sz w:val="28"/>
          <w:szCs w:val="28"/>
        </w:rPr>
        <w:t>gtda.pipeline</w:t>
      </w:r>
      <w:proofErr w:type="spellEnd"/>
      <w:proofErr w:type="gramEnd"/>
    </w:p>
    <w:p w14:paraId="4D67F0AF" w14:textId="15632924" w:rsidR="00C33D96" w:rsidRPr="00A469E2" w:rsidRDefault="00C33D96" w:rsidP="00397AE3">
      <w:pPr>
        <w:pStyle w:val="a9"/>
        <w:numPr>
          <w:ilvl w:val="0"/>
          <w:numId w:val="4"/>
        </w:numPr>
        <w:jc w:val="both"/>
        <w:rPr>
          <w:rFonts w:ascii="Times New Roman" w:hAnsi="Times New Roman" w:cs="Times New Roman"/>
          <w:iCs/>
          <w:sz w:val="28"/>
          <w:szCs w:val="28"/>
          <w:lang w:val="en-US"/>
        </w:rPr>
      </w:pPr>
      <w:proofErr w:type="spellStart"/>
      <w:r w:rsidRPr="00A469E2">
        <w:rPr>
          <w:rFonts w:ascii="Times New Roman" w:hAnsi="Times New Roman" w:cs="Times New Roman"/>
          <w:sz w:val="28"/>
          <w:szCs w:val="28"/>
        </w:rPr>
        <w:t>RandomForestClassifier</w:t>
      </w:r>
      <w:proofErr w:type="spellEnd"/>
    </w:p>
    <w:p w14:paraId="182DFFA8" w14:textId="1116C781" w:rsidR="00C33D96" w:rsidRPr="00A469E2" w:rsidRDefault="00C33D96" w:rsidP="00397AE3">
      <w:pPr>
        <w:pStyle w:val="a9"/>
        <w:numPr>
          <w:ilvl w:val="0"/>
          <w:numId w:val="4"/>
        </w:numPr>
        <w:jc w:val="both"/>
        <w:rPr>
          <w:rFonts w:ascii="Times New Roman" w:hAnsi="Times New Roman" w:cs="Times New Roman"/>
          <w:iCs/>
          <w:sz w:val="28"/>
          <w:szCs w:val="28"/>
          <w:lang w:val="ru-RU"/>
        </w:rPr>
      </w:pPr>
      <w:r w:rsidRPr="00A469E2">
        <w:rPr>
          <w:rFonts w:ascii="Times New Roman" w:hAnsi="Times New Roman" w:cs="Times New Roman"/>
          <w:sz w:val="28"/>
          <w:szCs w:val="28"/>
        </w:rPr>
        <w:t xml:space="preserve">функции фильтрации. Библиотека </w:t>
      </w:r>
      <w:proofErr w:type="spellStart"/>
      <w:r w:rsidRPr="00A469E2">
        <w:rPr>
          <w:rFonts w:ascii="Times New Roman" w:hAnsi="Times New Roman" w:cs="Times New Roman"/>
          <w:sz w:val="28"/>
          <w:szCs w:val="28"/>
        </w:rPr>
        <w:t>Giotto-tda</w:t>
      </w:r>
      <w:proofErr w:type="spellEnd"/>
      <w:r w:rsidRPr="00A469E2">
        <w:rPr>
          <w:rFonts w:ascii="Times New Roman" w:hAnsi="Times New Roman" w:cs="Times New Roman"/>
          <w:sz w:val="28"/>
          <w:szCs w:val="28"/>
        </w:rPr>
        <w:t xml:space="preserve"> предлагает три альтернативы: проекция, энтропия и </w:t>
      </w:r>
      <w:proofErr w:type="spellStart"/>
      <w:r w:rsidRPr="00A469E2">
        <w:rPr>
          <w:rFonts w:ascii="Times New Roman" w:hAnsi="Times New Roman" w:cs="Times New Roman"/>
          <w:sz w:val="28"/>
          <w:szCs w:val="28"/>
        </w:rPr>
        <w:t>eccentrycity</w:t>
      </w:r>
      <w:proofErr w:type="spellEnd"/>
    </w:p>
    <w:p w14:paraId="31F0494D" w14:textId="3D138742" w:rsidR="00C33D96" w:rsidRPr="00A469E2" w:rsidRDefault="00C33D96" w:rsidP="00397AE3">
      <w:pPr>
        <w:pStyle w:val="a9"/>
        <w:numPr>
          <w:ilvl w:val="0"/>
          <w:numId w:val="4"/>
        </w:numPr>
        <w:jc w:val="both"/>
        <w:rPr>
          <w:rFonts w:ascii="Times New Roman" w:hAnsi="Times New Roman" w:cs="Times New Roman"/>
          <w:iCs/>
          <w:sz w:val="28"/>
          <w:szCs w:val="28"/>
          <w:lang w:val="ru-RU"/>
        </w:rPr>
      </w:pPr>
      <w:r w:rsidRPr="00A469E2">
        <w:rPr>
          <w:rFonts w:ascii="Times New Roman" w:hAnsi="Times New Roman" w:cs="Times New Roman"/>
          <w:sz w:val="28"/>
          <w:szCs w:val="28"/>
        </w:rPr>
        <w:t xml:space="preserve">Покрытие. Существует два варианта: </w:t>
      </w:r>
      <w:proofErr w:type="spellStart"/>
      <w:r w:rsidRPr="00A469E2">
        <w:rPr>
          <w:rFonts w:ascii="Times New Roman" w:hAnsi="Times New Roman" w:cs="Times New Roman"/>
          <w:sz w:val="28"/>
          <w:szCs w:val="28"/>
        </w:rPr>
        <w:t>CubicalCoverning</w:t>
      </w:r>
      <w:proofErr w:type="spellEnd"/>
      <w:r w:rsidRPr="00A469E2">
        <w:rPr>
          <w:rFonts w:ascii="Times New Roman" w:hAnsi="Times New Roman" w:cs="Times New Roman"/>
          <w:sz w:val="28"/>
          <w:szCs w:val="28"/>
        </w:rPr>
        <w:t xml:space="preserve"> для многомерных данных и </w:t>
      </w:r>
      <w:proofErr w:type="spellStart"/>
      <w:r w:rsidRPr="00A469E2">
        <w:rPr>
          <w:rFonts w:ascii="Times New Roman" w:hAnsi="Times New Roman" w:cs="Times New Roman"/>
          <w:sz w:val="28"/>
          <w:szCs w:val="28"/>
        </w:rPr>
        <w:t>OneDimensionCover</w:t>
      </w:r>
      <w:proofErr w:type="spellEnd"/>
      <w:r w:rsidRPr="00A469E2">
        <w:rPr>
          <w:rFonts w:ascii="Times New Roman" w:hAnsi="Times New Roman" w:cs="Times New Roman"/>
          <w:sz w:val="28"/>
          <w:szCs w:val="28"/>
        </w:rPr>
        <w:t xml:space="preserve"> для одномерных данных</w:t>
      </w:r>
    </w:p>
    <w:p w14:paraId="3138BC27" w14:textId="08B57E63" w:rsidR="00E16B1D" w:rsidRPr="00A469E2" w:rsidRDefault="00E16B1D" w:rsidP="00397AE3">
      <w:pPr>
        <w:pStyle w:val="a9"/>
        <w:numPr>
          <w:ilvl w:val="0"/>
          <w:numId w:val="4"/>
        </w:numPr>
        <w:jc w:val="both"/>
        <w:rPr>
          <w:rFonts w:ascii="Times New Roman" w:hAnsi="Times New Roman" w:cs="Times New Roman"/>
          <w:iCs/>
          <w:sz w:val="28"/>
          <w:szCs w:val="28"/>
          <w:lang w:val="ru-RU"/>
        </w:rPr>
      </w:pPr>
      <w:r w:rsidRPr="00A469E2">
        <w:rPr>
          <w:rFonts w:ascii="Times New Roman" w:hAnsi="Times New Roman" w:cs="Times New Roman"/>
          <w:sz w:val="28"/>
          <w:szCs w:val="28"/>
        </w:rPr>
        <w:t>DBSCAN</w:t>
      </w:r>
    </w:p>
    <w:p w14:paraId="35BE4986" w14:textId="7830E7EE" w:rsidR="00E16B1D" w:rsidRPr="00A469E2" w:rsidRDefault="00E16B1D" w:rsidP="00397AE3">
      <w:pPr>
        <w:pStyle w:val="a9"/>
        <w:numPr>
          <w:ilvl w:val="0"/>
          <w:numId w:val="4"/>
        </w:numPr>
        <w:jc w:val="both"/>
        <w:rPr>
          <w:rFonts w:ascii="Times New Roman" w:hAnsi="Times New Roman" w:cs="Times New Roman"/>
          <w:iCs/>
          <w:sz w:val="28"/>
          <w:szCs w:val="28"/>
          <w:lang w:val="ru-RU"/>
        </w:rPr>
      </w:pPr>
      <w:r w:rsidRPr="00A469E2">
        <w:rPr>
          <w:rFonts w:ascii="Times New Roman" w:hAnsi="Times New Roman" w:cs="Times New Roman"/>
          <w:sz w:val="28"/>
          <w:szCs w:val="28"/>
        </w:rPr>
        <w:lastRenderedPageBreak/>
        <w:t>DBSCAN (</w:t>
      </w:r>
      <w:proofErr w:type="spellStart"/>
      <w:r w:rsidRPr="00A469E2">
        <w:rPr>
          <w:rFonts w:ascii="Times New Roman" w:hAnsi="Times New Roman" w:cs="Times New Roman"/>
          <w:sz w:val="28"/>
          <w:szCs w:val="28"/>
        </w:rPr>
        <w:t>Silhouette</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Coefficient</w:t>
      </w:r>
      <w:proofErr w:type="spellEnd"/>
    </w:p>
    <w:p w14:paraId="073E99DD" w14:textId="0B070433" w:rsidR="00E16B1D" w:rsidRPr="00A469E2" w:rsidRDefault="00E16B1D" w:rsidP="00397AE3">
      <w:pPr>
        <w:pStyle w:val="a9"/>
        <w:numPr>
          <w:ilvl w:val="0"/>
          <w:numId w:val="4"/>
        </w:numPr>
        <w:jc w:val="both"/>
        <w:rPr>
          <w:rFonts w:ascii="Times New Roman" w:hAnsi="Times New Roman" w:cs="Times New Roman"/>
          <w:iCs/>
          <w:sz w:val="28"/>
          <w:szCs w:val="28"/>
          <w:lang w:val="ru-RU"/>
        </w:rPr>
      </w:pPr>
      <w:proofErr w:type="spellStart"/>
      <w:r w:rsidRPr="00A469E2">
        <w:rPr>
          <w:rFonts w:ascii="Times New Roman" w:hAnsi="Times New Roman" w:cs="Times New Roman"/>
          <w:sz w:val="28"/>
          <w:szCs w:val="28"/>
        </w:rPr>
        <w:t>plot_static_mapper_graph</w:t>
      </w:r>
      <w:proofErr w:type="spellEnd"/>
    </w:p>
    <w:p w14:paraId="2738BD2B" w14:textId="1D0A5384" w:rsidR="00E16B1D" w:rsidRPr="00A469E2" w:rsidRDefault="00E16B1D" w:rsidP="00397AE3">
      <w:pPr>
        <w:pStyle w:val="a9"/>
        <w:numPr>
          <w:ilvl w:val="0"/>
          <w:numId w:val="4"/>
        </w:numPr>
        <w:jc w:val="both"/>
        <w:rPr>
          <w:rFonts w:ascii="Times New Roman" w:hAnsi="Times New Roman" w:cs="Times New Roman"/>
          <w:iCs/>
          <w:sz w:val="28"/>
          <w:szCs w:val="28"/>
          <w:lang w:val="ru-RU"/>
        </w:rPr>
      </w:pPr>
      <w:r w:rsidRPr="00A469E2">
        <w:rPr>
          <w:rFonts w:ascii="Times New Roman" w:hAnsi="Times New Roman" w:cs="Times New Roman"/>
          <w:sz w:val="28"/>
          <w:szCs w:val="28"/>
        </w:rPr>
        <w:t>(</w:t>
      </w:r>
      <w:proofErr w:type="spellStart"/>
      <w:r w:rsidRPr="00A469E2">
        <w:rPr>
          <w:rFonts w:ascii="Times New Roman" w:hAnsi="Times New Roman" w:cs="Times New Roman"/>
          <w:sz w:val="28"/>
          <w:szCs w:val="28"/>
        </w:rPr>
        <w:t>Carrie</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re</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et</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al</w:t>
      </w:r>
      <w:proofErr w:type="spellEnd"/>
      <w:r w:rsidRPr="00A469E2">
        <w:rPr>
          <w:rFonts w:ascii="Times New Roman" w:hAnsi="Times New Roman" w:cs="Times New Roman"/>
          <w:sz w:val="28"/>
          <w:szCs w:val="28"/>
        </w:rPr>
        <w:t>., 2021)</w:t>
      </w:r>
    </w:p>
    <w:p w14:paraId="7EBED08A" w14:textId="77777777" w:rsidR="00E16B1D" w:rsidRPr="00A469E2" w:rsidRDefault="00E16B1D" w:rsidP="00397AE3">
      <w:pPr>
        <w:pStyle w:val="a9"/>
        <w:numPr>
          <w:ilvl w:val="0"/>
          <w:numId w:val="4"/>
        </w:numPr>
        <w:jc w:val="both"/>
        <w:rPr>
          <w:rFonts w:ascii="Times New Roman" w:hAnsi="Times New Roman" w:cs="Times New Roman"/>
          <w:iCs/>
          <w:sz w:val="28"/>
          <w:szCs w:val="28"/>
          <w:lang w:val="ru-RU"/>
        </w:rPr>
      </w:pPr>
      <w:r w:rsidRPr="00A469E2">
        <w:rPr>
          <w:rFonts w:ascii="Times New Roman" w:hAnsi="Times New Roman" w:cs="Times New Roman"/>
          <w:sz w:val="28"/>
          <w:szCs w:val="28"/>
        </w:rPr>
        <w:t>(</w:t>
      </w:r>
      <w:proofErr w:type="spellStart"/>
      <w:r w:rsidRPr="00A469E2">
        <w:rPr>
          <w:rFonts w:ascii="Times New Roman" w:hAnsi="Times New Roman" w:cs="Times New Roman"/>
          <w:sz w:val="28"/>
          <w:szCs w:val="28"/>
        </w:rPr>
        <w:t>Hofer</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et</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al</w:t>
      </w:r>
      <w:proofErr w:type="spellEnd"/>
      <w:r w:rsidRPr="00A469E2">
        <w:rPr>
          <w:rFonts w:ascii="Times New Roman" w:hAnsi="Times New Roman" w:cs="Times New Roman"/>
          <w:sz w:val="28"/>
          <w:szCs w:val="28"/>
        </w:rPr>
        <w:t xml:space="preserve">., 2019; </w:t>
      </w:r>
    </w:p>
    <w:p w14:paraId="3032BD54" w14:textId="4C762370" w:rsidR="00E16B1D" w:rsidRPr="00A469E2" w:rsidRDefault="00E16B1D" w:rsidP="00397AE3">
      <w:pPr>
        <w:pStyle w:val="a9"/>
        <w:numPr>
          <w:ilvl w:val="0"/>
          <w:numId w:val="4"/>
        </w:numPr>
        <w:jc w:val="both"/>
        <w:rPr>
          <w:rFonts w:ascii="Times New Roman" w:hAnsi="Times New Roman" w:cs="Times New Roman"/>
          <w:iCs/>
          <w:sz w:val="28"/>
          <w:szCs w:val="28"/>
          <w:lang w:val="ru-RU"/>
        </w:rPr>
      </w:pPr>
      <w:proofErr w:type="spellStart"/>
      <w:r w:rsidRPr="00A469E2">
        <w:rPr>
          <w:rFonts w:ascii="Times New Roman" w:hAnsi="Times New Roman" w:cs="Times New Roman"/>
          <w:sz w:val="28"/>
          <w:szCs w:val="28"/>
        </w:rPr>
        <w:t>Poulenard</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et</w:t>
      </w:r>
      <w:proofErr w:type="spellEnd"/>
      <w:r w:rsidRPr="00A469E2">
        <w:rPr>
          <w:rFonts w:ascii="Times New Roman" w:hAnsi="Times New Roman" w:cs="Times New Roman"/>
          <w:sz w:val="28"/>
          <w:szCs w:val="28"/>
        </w:rPr>
        <w:t xml:space="preserve"> </w:t>
      </w:r>
      <w:proofErr w:type="spellStart"/>
      <w:r w:rsidRPr="00A469E2">
        <w:rPr>
          <w:rFonts w:ascii="Times New Roman" w:hAnsi="Times New Roman" w:cs="Times New Roman"/>
          <w:sz w:val="28"/>
          <w:szCs w:val="28"/>
        </w:rPr>
        <w:t>al</w:t>
      </w:r>
      <w:proofErr w:type="spellEnd"/>
      <w:r w:rsidRPr="00A469E2">
        <w:rPr>
          <w:rFonts w:ascii="Times New Roman" w:hAnsi="Times New Roman" w:cs="Times New Roman"/>
          <w:sz w:val="28"/>
          <w:szCs w:val="28"/>
        </w:rPr>
        <w:t>., 2018)</w:t>
      </w:r>
    </w:p>
    <w:p w14:paraId="6B3A65BD" w14:textId="3A5DECA3" w:rsidR="00E16B1D" w:rsidRPr="00A469E2" w:rsidRDefault="00E16B1D" w:rsidP="00397AE3">
      <w:pPr>
        <w:pStyle w:val="a9"/>
        <w:numPr>
          <w:ilvl w:val="0"/>
          <w:numId w:val="4"/>
        </w:numPr>
        <w:jc w:val="both"/>
        <w:rPr>
          <w:rFonts w:ascii="Times New Roman" w:hAnsi="Times New Roman" w:cs="Times New Roman"/>
          <w:iCs/>
          <w:sz w:val="28"/>
          <w:szCs w:val="28"/>
          <w:lang w:val="ru-RU"/>
        </w:rPr>
      </w:pPr>
      <w:r w:rsidRPr="00A469E2">
        <w:rPr>
          <w:rFonts w:ascii="Times New Roman" w:hAnsi="Times New Roman" w:cs="Times New Roman"/>
          <w:sz w:val="28"/>
          <w:szCs w:val="28"/>
        </w:rPr>
        <w:t>RTD-AE превосходит современные методы снижения размерности в плане сохранения глобальной структуры и топологии многообразия данных</w:t>
      </w:r>
    </w:p>
    <w:p w14:paraId="2F2040C7" w14:textId="3762A76B" w:rsidR="002F6715" w:rsidRPr="00C33D96" w:rsidRDefault="002F6715" w:rsidP="002F6715">
      <w:pPr>
        <w:jc w:val="both"/>
        <w:rPr>
          <w:iCs/>
          <w:sz w:val="28"/>
          <w:szCs w:val="28"/>
        </w:rPr>
      </w:pPr>
    </w:p>
    <w:p w14:paraId="6D524A9E" w14:textId="77777777" w:rsidR="002F6715" w:rsidRPr="00C33D96" w:rsidRDefault="002F6715" w:rsidP="002F6715">
      <w:pPr>
        <w:jc w:val="both"/>
        <w:rPr>
          <w:iCs/>
          <w:sz w:val="28"/>
          <w:szCs w:val="28"/>
        </w:rPr>
      </w:pPr>
    </w:p>
    <w:p w14:paraId="000000AA" w14:textId="77777777" w:rsidR="00C94C98" w:rsidRPr="00C33D96" w:rsidRDefault="00C94C98"/>
    <w:p w14:paraId="000000AB" w14:textId="77777777" w:rsidR="00C94C98" w:rsidRPr="00C33D96" w:rsidRDefault="00000000">
      <w:r w:rsidRPr="00C33D96">
        <w:br w:type="page"/>
      </w:r>
    </w:p>
    <w:p w14:paraId="000000AC" w14:textId="77777777" w:rsidR="00C94C98" w:rsidRDefault="00000000">
      <w:pPr>
        <w:pStyle w:val="1"/>
        <w:jc w:val="center"/>
      </w:pPr>
      <w:bookmarkStart w:id="23" w:name="_1v0rjyr8gaus" w:colFirst="0" w:colLast="0"/>
      <w:bookmarkStart w:id="24" w:name="_Toc136879892"/>
      <w:bookmarkEnd w:id="23"/>
      <w:r>
        <w:rPr>
          <w:rFonts w:ascii="Times New Roman" w:eastAsia="Times New Roman" w:hAnsi="Times New Roman" w:cs="Times New Roman"/>
          <w:b/>
          <w:sz w:val="32"/>
          <w:szCs w:val="32"/>
        </w:rPr>
        <w:lastRenderedPageBreak/>
        <w:t>Приложения</w:t>
      </w:r>
      <w:bookmarkEnd w:id="24"/>
      <w:r>
        <w:t xml:space="preserve"> </w:t>
      </w:r>
    </w:p>
    <w:p w14:paraId="000000AD" w14:textId="77777777" w:rsidR="00C94C98" w:rsidRDefault="00C94C98"/>
    <w:p w14:paraId="000000AE" w14:textId="77777777" w:rsidR="00C94C98" w:rsidRDefault="00C94C98"/>
    <w:p w14:paraId="000000AF" w14:textId="77777777" w:rsidR="00C94C98" w:rsidRDefault="00000000">
      <w:pPr>
        <w:jc w:val="both"/>
        <w:rPr>
          <w:sz w:val="28"/>
          <w:szCs w:val="28"/>
        </w:rPr>
      </w:pPr>
      <w:r>
        <w:rPr>
          <w:sz w:val="28"/>
          <w:szCs w:val="28"/>
        </w:rPr>
        <w:t>Код программы.</w:t>
      </w:r>
    </w:p>
    <w:sectPr w:rsidR="00C94C98" w:rsidSect="00EA6F70">
      <w:footerReference w:type="even" r:id="rId25"/>
      <w:footerReference w:type="default" r:id="rId26"/>
      <w:pgSz w:w="11909" w:h="16834"/>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A004" w14:textId="77777777" w:rsidR="00A55F8A" w:rsidRDefault="00A55F8A" w:rsidP="00E95C58">
      <w:r>
        <w:separator/>
      </w:r>
    </w:p>
  </w:endnote>
  <w:endnote w:type="continuationSeparator" w:id="0">
    <w:p w14:paraId="1F2D7D5E" w14:textId="77777777" w:rsidR="00A55F8A" w:rsidRDefault="00A55F8A" w:rsidP="00E95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435893620"/>
      <w:docPartObj>
        <w:docPartGallery w:val="Page Numbers (Bottom of Page)"/>
        <w:docPartUnique/>
      </w:docPartObj>
    </w:sdtPr>
    <w:sdtContent>
      <w:p w14:paraId="4D4722E2" w14:textId="7BB1206A" w:rsidR="00EA6F70" w:rsidRDefault="00EA6F70" w:rsidP="00CC7273">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14:paraId="279654FD" w14:textId="77777777" w:rsidR="00EA6F70" w:rsidRDefault="00EA6F70">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762641370"/>
      <w:docPartObj>
        <w:docPartGallery w:val="Page Numbers (Bottom of Page)"/>
        <w:docPartUnique/>
      </w:docPartObj>
    </w:sdtPr>
    <w:sdtContent>
      <w:p w14:paraId="0DCD0861" w14:textId="3440A7CE" w:rsidR="00EA6F70" w:rsidRDefault="00EA6F70" w:rsidP="00CC7273">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5CF3BE01" w14:textId="77777777" w:rsidR="00EA6F70" w:rsidRDefault="00EA6F7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7803F" w14:textId="77777777" w:rsidR="00A55F8A" w:rsidRDefault="00A55F8A" w:rsidP="00E95C58">
      <w:r>
        <w:separator/>
      </w:r>
    </w:p>
  </w:footnote>
  <w:footnote w:type="continuationSeparator" w:id="0">
    <w:p w14:paraId="79837CE2" w14:textId="77777777" w:rsidR="00A55F8A" w:rsidRDefault="00A55F8A" w:rsidP="00E95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4385"/>
    <w:multiLevelType w:val="multilevel"/>
    <w:tmpl w:val="FB08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94A63"/>
    <w:multiLevelType w:val="hybridMultilevel"/>
    <w:tmpl w:val="0B004F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4ECD6442"/>
    <w:multiLevelType w:val="multilevel"/>
    <w:tmpl w:val="FA5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66404"/>
    <w:multiLevelType w:val="hybridMultilevel"/>
    <w:tmpl w:val="14D8D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8053202">
    <w:abstractNumId w:val="1"/>
  </w:num>
  <w:num w:numId="2" w16cid:durableId="909315151">
    <w:abstractNumId w:val="2"/>
  </w:num>
  <w:num w:numId="3" w16cid:durableId="313531692">
    <w:abstractNumId w:val="0"/>
  </w:num>
  <w:num w:numId="4" w16cid:durableId="1918130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C98"/>
    <w:rsid w:val="00000602"/>
    <w:rsid w:val="00085404"/>
    <w:rsid w:val="000A038E"/>
    <w:rsid w:val="000B10E2"/>
    <w:rsid w:val="000B3CCE"/>
    <w:rsid w:val="000F0A7A"/>
    <w:rsid w:val="000F63D2"/>
    <w:rsid w:val="00102A2C"/>
    <w:rsid w:val="00105896"/>
    <w:rsid w:val="00141910"/>
    <w:rsid w:val="00146691"/>
    <w:rsid w:val="00147BEC"/>
    <w:rsid w:val="0017272D"/>
    <w:rsid w:val="001822F9"/>
    <w:rsid w:val="001866F2"/>
    <w:rsid w:val="001D381D"/>
    <w:rsid w:val="001E1A30"/>
    <w:rsid w:val="001F5193"/>
    <w:rsid w:val="001F5DD9"/>
    <w:rsid w:val="0023590C"/>
    <w:rsid w:val="00246632"/>
    <w:rsid w:val="0026237E"/>
    <w:rsid w:val="0026587E"/>
    <w:rsid w:val="00287858"/>
    <w:rsid w:val="00293754"/>
    <w:rsid w:val="002A289A"/>
    <w:rsid w:val="002D4FB8"/>
    <w:rsid w:val="002F6715"/>
    <w:rsid w:val="00361B15"/>
    <w:rsid w:val="00377143"/>
    <w:rsid w:val="00397AE3"/>
    <w:rsid w:val="003A1D17"/>
    <w:rsid w:val="003C1E28"/>
    <w:rsid w:val="00405A85"/>
    <w:rsid w:val="00466593"/>
    <w:rsid w:val="00471520"/>
    <w:rsid w:val="004A3CDA"/>
    <w:rsid w:val="004B6A8F"/>
    <w:rsid w:val="004D49C8"/>
    <w:rsid w:val="0054759C"/>
    <w:rsid w:val="005653DE"/>
    <w:rsid w:val="00571713"/>
    <w:rsid w:val="005A3CCB"/>
    <w:rsid w:val="005B431D"/>
    <w:rsid w:val="005C6075"/>
    <w:rsid w:val="005D1A39"/>
    <w:rsid w:val="005E735E"/>
    <w:rsid w:val="00602010"/>
    <w:rsid w:val="00612B17"/>
    <w:rsid w:val="00623A45"/>
    <w:rsid w:val="006435C3"/>
    <w:rsid w:val="00653DC4"/>
    <w:rsid w:val="00663A7C"/>
    <w:rsid w:val="0066408D"/>
    <w:rsid w:val="00687A03"/>
    <w:rsid w:val="0069669E"/>
    <w:rsid w:val="006F0DD5"/>
    <w:rsid w:val="00721D3D"/>
    <w:rsid w:val="007228F2"/>
    <w:rsid w:val="007866E6"/>
    <w:rsid w:val="00791685"/>
    <w:rsid w:val="007E4202"/>
    <w:rsid w:val="00807CB2"/>
    <w:rsid w:val="0085178E"/>
    <w:rsid w:val="00865C77"/>
    <w:rsid w:val="00881B2B"/>
    <w:rsid w:val="008950FE"/>
    <w:rsid w:val="008A3C7F"/>
    <w:rsid w:val="008B3E72"/>
    <w:rsid w:val="008C3130"/>
    <w:rsid w:val="008D3375"/>
    <w:rsid w:val="008D74FD"/>
    <w:rsid w:val="008E2D02"/>
    <w:rsid w:val="0090168F"/>
    <w:rsid w:val="00975649"/>
    <w:rsid w:val="00980E0A"/>
    <w:rsid w:val="009A476B"/>
    <w:rsid w:val="009B569E"/>
    <w:rsid w:val="009B7C54"/>
    <w:rsid w:val="009D053F"/>
    <w:rsid w:val="009D33B2"/>
    <w:rsid w:val="00A05266"/>
    <w:rsid w:val="00A300FB"/>
    <w:rsid w:val="00A34FB6"/>
    <w:rsid w:val="00A374A2"/>
    <w:rsid w:val="00A433F3"/>
    <w:rsid w:val="00A469E2"/>
    <w:rsid w:val="00A55F8A"/>
    <w:rsid w:val="00AA3B96"/>
    <w:rsid w:val="00AD2BDC"/>
    <w:rsid w:val="00AE6699"/>
    <w:rsid w:val="00B73470"/>
    <w:rsid w:val="00B905C7"/>
    <w:rsid w:val="00B96B78"/>
    <w:rsid w:val="00BB51B8"/>
    <w:rsid w:val="00BB776E"/>
    <w:rsid w:val="00BC37EB"/>
    <w:rsid w:val="00BC5A16"/>
    <w:rsid w:val="00BD0196"/>
    <w:rsid w:val="00BD59B9"/>
    <w:rsid w:val="00BF53DA"/>
    <w:rsid w:val="00C07EEA"/>
    <w:rsid w:val="00C207BA"/>
    <w:rsid w:val="00C218CA"/>
    <w:rsid w:val="00C2266B"/>
    <w:rsid w:val="00C24F6D"/>
    <w:rsid w:val="00C33D96"/>
    <w:rsid w:val="00C51DBD"/>
    <w:rsid w:val="00C531DC"/>
    <w:rsid w:val="00C61CA8"/>
    <w:rsid w:val="00C85C3E"/>
    <w:rsid w:val="00C928D2"/>
    <w:rsid w:val="00C92FD6"/>
    <w:rsid w:val="00C94C98"/>
    <w:rsid w:val="00CA34E6"/>
    <w:rsid w:val="00CB2C42"/>
    <w:rsid w:val="00CB7333"/>
    <w:rsid w:val="00CD08FA"/>
    <w:rsid w:val="00CF567A"/>
    <w:rsid w:val="00D0644A"/>
    <w:rsid w:val="00D15618"/>
    <w:rsid w:val="00D600C0"/>
    <w:rsid w:val="00D755A1"/>
    <w:rsid w:val="00D83CA8"/>
    <w:rsid w:val="00DB09CD"/>
    <w:rsid w:val="00DB7795"/>
    <w:rsid w:val="00E03F9C"/>
    <w:rsid w:val="00E05FEA"/>
    <w:rsid w:val="00E1497C"/>
    <w:rsid w:val="00E16B1D"/>
    <w:rsid w:val="00E173D0"/>
    <w:rsid w:val="00E23C24"/>
    <w:rsid w:val="00E45BD9"/>
    <w:rsid w:val="00E64D66"/>
    <w:rsid w:val="00E95C58"/>
    <w:rsid w:val="00E97006"/>
    <w:rsid w:val="00EA6F70"/>
    <w:rsid w:val="00ED4326"/>
    <w:rsid w:val="00ED6509"/>
    <w:rsid w:val="00F22C87"/>
    <w:rsid w:val="00F26C4B"/>
    <w:rsid w:val="00F63B6B"/>
    <w:rsid w:val="00F71DF6"/>
    <w:rsid w:val="00F74016"/>
    <w:rsid w:val="00FB51C6"/>
    <w:rsid w:val="00FC4EE1"/>
    <w:rsid w:val="00FD2D47"/>
    <w:rsid w:val="00FD68E3"/>
    <w:rsid w:val="00FF27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7F6E"/>
  <w15:docId w15:val="{1BAC739A-6330-CE43-A957-64D24B81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691"/>
    <w:pPr>
      <w:spacing w:line="240" w:lineRule="auto"/>
    </w:pPr>
    <w:rPr>
      <w:rFonts w:ascii="Times New Roman" w:eastAsia="Times New Roman" w:hAnsi="Times New Roman" w:cs="Times New Roman"/>
      <w:sz w:val="24"/>
      <w:szCs w:val="24"/>
      <w:lang w:val="ru-RU"/>
    </w:rPr>
  </w:style>
  <w:style w:type="paragraph" w:styleId="1">
    <w:name w:val="heading 1"/>
    <w:basedOn w:val="a"/>
    <w:next w:val="a"/>
    <w:uiPriority w:val="9"/>
    <w:qFormat/>
    <w:pPr>
      <w:keepNext/>
      <w:keepLines/>
      <w:spacing w:before="400" w:after="120" w:line="276" w:lineRule="auto"/>
      <w:outlineLvl w:val="0"/>
    </w:pPr>
    <w:rPr>
      <w:rFonts w:ascii="Arial" w:eastAsia="Arial" w:hAnsi="Arial" w:cs="Arial"/>
      <w:sz w:val="40"/>
      <w:szCs w:val="40"/>
      <w:lang w:val="ru"/>
    </w:rPr>
  </w:style>
  <w:style w:type="paragraph" w:styleId="2">
    <w:name w:val="heading 2"/>
    <w:basedOn w:val="a"/>
    <w:next w:val="a"/>
    <w:uiPriority w:val="9"/>
    <w:semiHidden/>
    <w:unhideWhenUsed/>
    <w:qFormat/>
    <w:pPr>
      <w:keepNext/>
      <w:keepLines/>
      <w:spacing w:before="360" w:after="120" w:line="276" w:lineRule="auto"/>
      <w:outlineLvl w:val="1"/>
    </w:pPr>
    <w:rPr>
      <w:rFonts w:ascii="Arial" w:eastAsia="Arial" w:hAnsi="Arial" w:cs="Arial"/>
      <w:sz w:val="32"/>
      <w:szCs w:val="32"/>
      <w:lang w:val="ru"/>
    </w:rPr>
  </w:style>
  <w:style w:type="paragraph" w:styleId="3">
    <w:name w:val="heading 3"/>
    <w:basedOn w:val="a"/>
    <w:next w:val="a"/>
    <w:uiPriority w:val="9"/>
    <w:semiHidden/>
    <w:unhideWhenUsed/>
    <w:qFormat/>
    <w:pPr>
      <w:keepNext/>
      <w:keepLines/>
      <w:spacing w:before="320" w:after="80" w:line="276" w:lineRule="auto"/>
      <w:outlineLvl w:val="2"/>
    </w:pPr>
    <w:rPr>
      <w:rFonts w:ascii="Arial" w:eastAsia="Arial" w:hAnsi="Arial" w:cs="Arial"/>
      <w:color w:val="434343"/>
      <w:sz w:val="28"/>
      <w:szCs w:val="28"/>
      <w:lang w:val="ru"/>
    </w:rPr>
  </w:style>
  <w:style w:type="paragraph" w:styleId="4">
    <w:name w:val="heading 4"/>
    <w:basedOn w:val="a"/>
    <w:next w:val="a"/>
    <w:uiPriority w:val="9"/>
    <w:semiHidden/>
    <w:unhideWhenUsed/>
    <w:qFormat/>
    <w:pPr>
      <w:keepNext/>
      <w:keepLines/>
      <w:spacing w:before="280" w:after="80" w:line="276" w:lineRule="auto"/>
      <w:outlineLvl w:val="3"/>
    </w:pPr>
    <w:rPr>
      <w:rFonts w:ascii="Arial" w:eastAsia="Arial" w:hAnsi="Arial" w:cs="Arial"/>
      <w:color w:val="666666"/>
      <w:lang w:val="ru"/>
    </w:rPr>
  </w:style>
  <w:style w:type="paragraph" w:styleId="5">
    <w:name w:val="heading 5"/>
    <w:basedOn w:val="a"/>
    <w:next w:val="a"/>
    <w:uiPriority w:val="9"/>
    <w:semiHidden/>
    <w:unhideWhenUsed/>
    <w:qFormat/>
    <w:pPr>
      <w:keepNext/>
      <w:keepLines/>
      <w:spacing w:before="240" w:after="80" w:line="276" w:lineRule="auto"/>
      <w:outlineLvl w:val="4"/>
    </w:pPr>
    <w:rPr>
      <w:rFonts w:ascii="Arial" w:eastAsia="Arial" w:hAnsi="Arial" w:cs="Arial"/>
      <w:color w:val="666666"/>
      <w:sz w:val="22"/>
      <w:szCs w:val="22"/>
      <w:lang w:val="ru"/>
    </w:rPr>
  </w:style>
  <w:style w:type="paragraph" w:styleId="6">
    <w:name w:val="heading 6"/>
    <w:basedOn w:val="a"/>
    <w:next w:val="a"/>
    <w:uiPriority w:val="9"/>
    <w:semiHidden/>
    <w:unhideWhenUsed/>
    <w:qFormat/>
    <w:pPr>
      <w:keepNext/>
      <w:keepLines/>
      <w:spacing w:before="240" w:after="80" w:line="276" w:lineRule="auto"/>
      <w:outlineLvl w:val="5"/>
    </w:pPr>
    <w:rPr>
      <w:rFonts w:ascii="Arial" w:eastAsia="Arial" w:hAnsi="Arial" w:cs="Arial"/>
      <w:i/>
      <w:color w:val="666666"/>
      <w:sz w:val="22"/>
      <w:szCs w:val="22"/>
      <w:lang w:val="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line="276" w:lineRule="auto"/>
    </w:pPr>
    <w:rPr>
      <w:rFonts w:ascii="Arial" w:eastAsia="Arial" w:hAnsi="Arial" w:cs="Arial"/>
      <w:sz w:val="52"/>
      <w:szCs w:val="52"/>
      <w:lang w:val="ru"/>
    </w:rPr>
  </w:style>
  <w:style w:type="paragraph" w:styleId="a4">
    <w:name w:val="Subtitle"/>
    <w:basedOn w:val="a"/>
    <w:next w:val="a"/>
    <w:uiPriority w:val="11"/>
    <w:qFormat/>
    <w:pPr>
      <w:keepNext/>
      <w:keepLines/>
      <w:spacing w:after="320" w:line="276" w:lineRule="auto"/>
    </w:pPr>
    <w:rPr>
      <w:rFonts w:ascii="Arial" w:eastAsia="Arial" w:hAnsi="Arial" w:cs="Arial"/>
      <w:color w:val="666666"/>
      <w:sz w:val="30"/>
      <w:szCs w:val="30"/>
      <w:lang w:val="ru"/>
    </w:rPr>
  </w:style>
  <w:style w:type="paragraph" w:styleId="a5">
    <w:name w:val="Normal (Web)"/>
    <w:basedOn w:val="a"/>
    <w:uiPriority w:val="99"/>
    <w:unhideWhenUsed/>
    <w:rsid w:val="00C51DBD"/>
    <w:pPr>
      <w:spacing w:before="100" w:beforeAutospacing="1" w:after="100" w:afterAutospacing="1"/>
    </w:pPr>
  </w:style>
  <w:style w:type="paragraph" w:styleId="a6">
    <w:name w:val="footnote text"/>
    <w:basedOn w:val="a"/>
    <w:link w:val="a7"/>
    <w:uiPriority w:val="99"/>
    <w:semiHidden/>
    <w:unhideWhenUsed/>
    <w:rsid w:val="00E95C58"/>
    <w:rPr>
      <w:rFonts w:ascii="Arial" w:eastAsia="Arial" w:hAnsi="Arial" w:cs="Arial"/>
      <w:sz w:val="20"/>
      <w:szCs w:val="20"/>
      <w:lang w:val="ru"/>
    </w:rPr>
  </w:style>
  <w:style w:type="character" w:customStyle="1" w:styleId="a7">
    <w:name w:val="Текст сноски Знак"/>
    <w:basedOn w:val="a0"/>
    <w:link w:val="a6"/>
    <w:uiPriority w:val="99"/>
    <w:semiHidden/>
    <w:rsid w:val="00E95C58"/>
    <w:rPr>
      <w:sz w:val="20"/>
      <w:szCs w:val="20"/>
    </w:rPr>
  </w:style>
  <w:style w:type="character" w:styleId="a8">
    <w:name w:val="footnote reference"/>
    <w:basedOn w:val="a0"/>
    <w:uiPriority w:val="99"/>
    <w:semiHidden/>
    <w:unhideWhenUsed/>
    <w:rsid w:val="00E95C58"/>
    <w:rPr>
      <w:vertAlign w:val="superscript"/>
    </w:rPr>
  </w:style>
  <w:style w:type="paragraph" w:styleId="a9">
    <w:name w:val="List Paragraph"/>
    <w:basedOn w:val="a"/>
    <w:uiPriority w:val="34"/>
    <w:qFormat/>
    <w:rsid w:val="0085178E"/>
    <w:pPr>
      <w:spacing w:line="276" w:lineRule="auto"/>
      <w:ind w:left="720"/>
      <w:contextualSpacing/>
    </w:pPr>
    <w:rPr>
      <w:rFonts w:ascii="Arial" w:eastAsia="Arial" w:hAnsi="Arial" w:cs="Arial"/>
      <w:sz w:val="22"/>
      <w:szCs w:val="22"/>
      <w:lang w:val="ru"/>
    </w:rPr>
  </w:style>
  <w:style w:type="paragraph" w:styleId="aa">
    <w:name w:val="TOC Heading"/>
    <w:basedOn w:val="1"/>
    <w:next w:val="a"/>
    <w:uiPriority w:val="39"/>
    <w:unhideWhenUsed/>
    <w:qFormat/>
    <w:rsid w:val="00E05FEA"/>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10">
    <w:name w:val="toc 1"/>
    <w:basedOn w:val="a"/>
    <w:next w:val="a"/>
    <w:autoRedefine/>
    <w:uiPriority w:val="39"/>
    <w:unhideWhenUsed/>
    <w:rsid w:val="00E05FEA"/>
    <w:pPr>
      <w:spacing w:before="120" w:line="276" w:lineRule="auto"/>
    </w:pPr>
    <w:rPr>
      <w:rFonts w:asciiTheme="minorHAnsi" w:eastAsia="Arial" w:hAnsiTheme="minorHAnsi" w:cs="Arial"/>
      <w:b/>
      <w:bCs/>
      <w:i/>
      <w:iCs/>
      <w:lang w:val="ru"/>
    </w:rPr>
  </w:style>
  <w:style w:type="character" w:styleId="ab">
    <w:name w:val="Hyperlink"/>
    <w:basedOn w:val="a0"/>
    <w:uiPriority w:val="99"/>
    <w:unhideWhenUsed/>
    <w:rsid w:val="00E05FEA"/>
    <w:rPr>
      <w:color w:val="0000FF" w:themeColor="hyperlink"/>
      <w:u w:val="single"/>
    </w:rPr>
  </w:style>
  <w:style w:type="paragraph" w:styleId="20">
    <w:name w:val="toc 2"/>
    <w:basedOn w:val="a"/>
    <w:next w:val="a"/>
    <w:autoRedefine/>
    <w:uiPriority w:val="39"/>
    <w:semiHidden/>
    <w:unhideWhenUsed/>
    <w:rsid w:val="00E05FEA"/>
    <w:pPr>
      <w:spacing w:before="120" w:line="276" w:lineRule="auto"/>
      <w:ind w:left="220"/>
    </w:pPr>
    <w:rPr>
      <w:rFonts w:asciiTheme="minorHAnsi" w:eastAsia="Arial" w:hAnsiTheme="minorHAnsi" w:cs="Arial"/>
      <w:b/>
      <w:bCs/>
      <w:sz w:val="22"/>
      <w:szCs w:val="22"/>
      <w:lang w:val="ru"/>
    </w:rPr>
  </w:style>
  <w:style w:type="paragraph" w:styleId="30">
    <w:name w:val="toc 3"/>
    <w:basedOn w:val="a"/>
    <w:next w:val="a"/>
    <w:autoRedefine/>
    <w:uiPriority w:val="39"/>
    <w:semiHidden/>
    <w:unhideWhenUsed/>
    <w:rsid w:val="00E05FEA"/>
    <w:pPr>
      <w:spacing w:line="276" w:lineRule="auto"/>
      <w:ind w:left="440"/>
    </w:pPr>
    <w:rPr>
      <w:rFonts w:asciiTheme="minorHAnsi" w:eastAsia="Arial" w:hAnsiTheme="minorHAnsi" w:cs="Arial"/>
      <w:sz w:val="20"/>
      <w:szCs w:val="20"/>
      <w:lang w:val="ru"/>
    </w:rPr>
  </w:style>
  <w:style w:type="paragraph" w:styleId="40">
    <w:name w:val="toc 4"/>
    <w:basedOn w:val="a"/>
    <w:next w:val="a"/>
    <w:autoRedefine/>
    <w:uiPriority w:val="39"/>
    <w:semiHidden/>
    <w:unhideWhenUsed/>
    <w:rsid w:val="00E05FEA"/>
    <w:pPr>
      <w:spacing w:line="276" w:lineRule="auto"/>
      <w:ind w:left="660"/>
    </w:pPr>
    <w:rPr>
      <w:rFonts w:asciiTheme="minorHAnsi" w:eastAsia="Arial" w:hAnsiTheme="minorHAnsi" w:cs="Arial"/>
      <w:sz w:val="20"/>
      <w:szCs w:val="20"/>
      <w:lang w:val="ru"/>
    </w:rPr>
  </w:style>
  <w:style w:type="paragraph" w:styleId="50">
    <w:name w:val="toc 5"/>
    <w:basedOn w:val="a"/>
    <w:next w:val="a"/>
    <w:autoRedefine/>
    <w:uiPriority w:val="39"/>
    <w:semiHidden/>
    <w:unhideWhenUsed/>
    <w:rsid w:val="00E05FEA"/>
    <w:pPr>
      <w:spacing w:line="276" w:lineRule="auto"/>
      <w:ind w:left="880"/>
    </w:pPr>
    <w:rPr>
      <w:rFonts w:asciiTheme="minorHAnsi" w:eastAsia="Arial" w:hAnsiTheme="minorHAnsi" w:cs="Arial"/>
      <w:sz w:val="20"/>
      <w:szCs w:val="20"/>
      <w:lang w:val="ru"/>
    </w:rPr>
  </w:style>
  <w:style w:type="paragraph" w:styleId="60">
    <w:name w:val="toc 6"/>
    <w:basedOn w:val="a"/>
    <w:next w:val="a"/>
    <w:autoRedefine/>
    <w:uiPriority w:val="39"/>
    <w:semiHidden/>
    <w:unhideWhenUsed/>
    <w:rsid w:val="00E05FEA"/>
    <w:pPr>
      <w:spacing w:line="276" w:lineRule="auto"/>
      <w:ind w:left="1100"/>
    </w:pPr>
    <w:rPr>
      <w:rFonts w:asciiTheme="minorHAnsi" w:eastAsia="Arial" w:hAnsiTheme="minorHAnsi" w:cs="Arial"/>
      <w:sz w:val="20"/>
      <w:szCs w:val="20"/>
      <w:lang w:val="ru"/>
    </w:rPr>
  </w:style>
  <w:style w:type="paragraph" w:styleId="7">
    <w:name w:val="toc 7"/>
    <w:basedOn w:val="a"/>
    <w:next w:val="a"/>
    <w:autoRedefine/>
    <w:uiPriority w:val="39"/>
    <w:semiHidden/>
    <w:unhideWhenUsed/>
    <w:rsid w:val="00E05FEA"/>
    <w:pPr>
      <w:spacing w:line="276" w:lineRule="auto"/>
      <w:ind w:left="1320"/>
    </w:pPr>
    <w:rPr>
      <w:rFonts w:asciiTheme="minorHAnsi" w:eastAsia="Arial" w:hAnsiTheme="minorHAnsi" w:cs="Arial"/>
      <w:sz w:val="20"/>
      <w:szCs w:val="20"/>
      <w:lang w:val="ru"/>
    </w:rPr>
  </w:style>
  <w:style w:type="paragraph" w:styleId="8">
    <w:name w:val="toc 8"/>
    <w:basedOn w:val="a"/>
    <w:next w:val="a"/>
    <w:autoRedefine/>
    <w:uiPriority w:val="39"/>
    <w:semiHidden/>
    <w:unhideWhenUsed/>
    <w:rsid w:val="00E05FEA"/>
    <w:pPr>
      <w:spacing w:line="276" w:lineRule="auto"/>
      <w:ind w:left="1540"/>
    </w:pPr>
    <w:rPr>
      <w:rFonts w:asciiTheme="minorHAnsi" w:eastAsia="Arial" w:hAnsiTheme="minorHAnsi" w:cs="Arial"/>
      <w:sz w:val="20"/>
      <w:szCs w:val="20"/>
      <w:lang w:val="ru"/>
    </w:rPr>
  </w:style>
  <w:style w:type="paragraph" w:styleId="9">
    <w:name w:val="toc 9"/>
    <w:basedOn w:val="a"/>
    <w:next w:val="a"/>
    <w:autoRedefine/>
    <w:uiPriority w:val="39"/>
    <w:semiHidden/>
    <w:unhideWhenUsed/>
    <w:rsid w:val="00E05FEA"/>
    <w:pPr>
      <w:spacing w:line="276" w:lineRule="auto"/>
      <w:ind w:left="1760"/>
    </w:pPr>
    <w:rPr>
      <w:rFonts w:asciiTheme="minorHAnsi" w:eastAsia="Arial" w:hAnsiTheme="minorHAnsi" w:cs="Arial"/>
      <w:sz w:val="20"/>
      <w:szCs w:val="20"/>
      <w:lang w:val="ru"/>
    </w:rPr>
  </w:style>
  <w:style w:type="character" w:customStyle="1" w:styleId="apple-converted-space">
    <w:name w:val="apple-converted-space"/>
    <w:basedOn w:val="a0"/>
    <w:rsid w:val="0054759C"/>
  </w:style>
  <w:style w:type="character" w:styleId="ac">
    <w:name w:val="Strong"/>
    <w:basedOn w:val="a0"/>
    <w:uiPriority w:val="22"/>
    <w:qFormat/>
    <w:rsid w:val="00721D3D"/>
    <w:rPr>
      <w:b/>
      <w:bCs/>
    </w:rPr>
  </w:style>
  <w:style w:type="character" w:customStyle="1" w:styleId="id-label">
    <w:name w:val="id-label"/>
    <w:basedOn w:val="a0"/>
    <w:rsid w:val="00F22C87"/>
  </w:style>
  <w:style w:type="paragraph" w:styleId="ad">
    <w:name w:val="footer"/>
    <w:basedOn w:val="a"/>
    <w:link w:val="ae"/>
    <w:uiPriority w:val="99"/>
    <w:unhideWhenUsed/>
    <w:rsid w:val="00EA6F70"/>
    <w:pPr>
      <w:tabs>
        <w:tab w:val="center" w:pos="4677"/>
        <w:tab w:val="right" w:pos="9355"/>
      </w:tabs>
    </w:pPr>
  </w:style>
  <w:style w:type="character" w:customStyle="1" w:styleId="ae">
    <w:name w:val="Нижний колонтитул Знак"/>
    <w:basedOn w:val="a0"/>
    <w:link w:val="ad"/>
    <w:uiPriority w:val="99"/>
    <w:rsid w:val="00EA6F70"/>
    <w:rPr>
      <w:rFonts w:ascii="Times New Roman" w:eastAsia="Times New Roman" w:hAnsi="Times New Roman" w:cs="Times New Roman"/>
      <w:sz w:val="24"/>
      <w:szCs w:val="24"/>
      <w:lang w:val="ru-RU"/>
    </w:rPr>
  </w:style>
  <w:style w:type="character" w:styleId="af">
    <w:name w:val="page number"/>
    <w:basedOn w:val="a0"/>
    <w:uiPriority w:val="99"/>
    <w:semiHidden/>
    <w:unhideWhenUsed/>
    <w:rsid w:val="00EA6F70"/>
  </w:style>
  <w:style w:type="character" w:styleId="af0">
    <w:name w:val="Emphasis"/>
    <w:basedOn w:val="a0"/>
    <w:uiPriority w:val="20"/>
    <w:qFormat/>
    <w:rsid w:val="002A289A"/>
    <w:rPr>
      <w:i/>
      <w:iCs/>
    </w:rPr>
  </w:style>
  <w:style w:type="character" w:styleId="af1">
    <w:name w:val="Unresolved Mention"/>
    <w:basedOn w:val="a0"/>
    <w:uiPriority w:val="99"/>
    <w:semiHidden/>
    <w:unhideWhenUsed/>
    <w:rsid w:val="000A038E"/>
    <w:rPr>
      <w:color w:val="605E5C"/>
      <w:shd w:val="clear" w:color="auto" w:fill="E1DFDD"/>
    </w:rPr>
  </w:style>
  <w:style w:type="character" w:styleId="af2">
    <w:name w:val="FollowedHyperlink"/>
    <w:basedOn w:val="a0"/>
    <w:uiPriority w:val="99"/>
    <w:semiHidden/>
    <w:unhideWhenUsed/>
    <w:rsid w:val="00AA3B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823">
      <w:bodyDiv w:val="1"/>
      <w:marLeft w:val="0"/>
      <w:marRight w:val="0"/>
      <w:marTop w:val="0"/>
      <w:marBottom w:val="0"/>
      <w:divBdr>
        <w:top w:val="none" w:sz="0" w:space="0" w:color="auto"/>
        <w:left w:val="none" w:sz="0" w:space="0" w:color="auto"/>
        <w:bottom w:val="none" w:sz="0" w:space="0" w:color="auto"/>
        <w:right w:val="none" w:sz="0" w:space="0" w:color="auto"/>
      </w:divBdr>
      <w:divsChild>
        <w:div w:id="13239797">
          <w:marLeft w:val="0"/>
          <w:marRight w:val="0"/>
          <w:marTop w:val="0"/>
          <w:marBottom w:val="0"/>
          <w:divBdr>
            <w:top w:val="none" w:sz="0" w:space="0" w:color="auto"/>
            <w:left w:val="none" w:sz="0" w:space="0" w:color="auto"/>
            <w:bottom w:val="none" w:sz="0" w:space="0" w:color="auto"/>
            <w:right w:val="none" w:sz="0" w:space="0" w:color="auto"/>
          </w:divBdr>
          <w:divsChild>
            <w:div w:id="1765683043">
              <w:marLeft w:val="0"/>
              <w:marRight w:val="0"/>
              <w:marTop w:val="0"/>
              <w:marBottom w:val="0"/>
              <w:divBdr>
                <w:top w:val="none" w:sz="0" w:space="0" w:color="auto"/>
                <w:left w:val="none" w:sz="0" w:space="0" w:color="auto"/>
                <w:bottom w:val="none" w:sz="0" w:space="0" w:color="auto"/>
                <w:right w:val="none" w:sz="0" w:space="0" w:color="auto"/>
              </w:divBdr>
              <w:divsChild>
                <w:div w:id="1309240907">
                  <w:marLeft w:val="0"/>
                  <w:marRight w:val="0"/>
                  <w:marTop w:val="0"/>
                  <w:marBottom w:val="0"/>
                  <w:divBdr>
                    <w:top w:val="none" w:sz="0" w:space="0" w:color="auto"/>
                    <w:left w:val="none" w:sz="0" w:space="0" w:color="auto"/>
                    <w:bottom w:val="none" w:sz="0" w:space="0" w:color="auto"/>
                    <w:right w:val="none" w:sz="0" w:space="0" w:color="auto"/>
                  </w:divBdr>
                  <w:divsChild>
                    <w:div w:id="16390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84276">
      <w:bodyDiv w:val="1"/>
      <w:marLeft w:val="0"/>
      <w:marRight w:val="0"/>
      <w:marTop w:val="0"/>
      <w:marBottom w:val="0"/>
      <w:divBdr>
        <w:top w:val="none" w:sz="0" w:space="0" w:color="auto"/>
        <w:left w:val="none" w:sz="0" w:space="0" w:color="auto"/>
        <w:bottom w:val="none" w:sz="0" w:space="0" w:color="auto"/>
        <w:right w:val="none" w:sz="0" w:space="0" w:color="auto"/>
      </w:divBdr>
      <w:divsChild>
        <w:div w:id="840703452">
          <w:marLeft w:val="0"/>
          <w:marRight w:val="0"/>
          <w:marTop w:val="0"/>
          <w:marBottom w:val="0"/>
          <w:divBdr>
            <w:top w:val="none" w:sz="0" w:space="0" w:color="auto"/>
            <w:left w:val="none" w:sz="0" w:space="0" w:color="auto"/>
            <w:bottom w:val="none" w:sz="0" w:space="0" w:color="auto"/>
            <w:right w:val="none" w:sz="0" w:space="0" w:color="auto"/>
          </w:divBdr>
          <w:divsChild>
            <w:div w:id="1731996723">
              <w:marLeft w:val="0"/>
              <w:marRight w:val="0"/>
              <w:marTop w:val="0"/>
              <w:marBottom w:val="0"/>
              <w:divBdr>
                <w:top w:val="none" w:sz="0" w:space="0" w:color="auto"/>
                <w:left w:val="none" w:sz="0" w:space="0" w:color="auto"/>
                <w:bottom w:val="none" w:sz="0" w:space="0" w:color="auto"/>
                <w:right w:val="none" w:sz="0" w:space="0" w:color="auto"/>
              </w:divBdr>
              <w:divsChild>
                <w:div w:id="217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7701">
      <w:bodyDiv w:val="1"/>
      <w:marLeft w:val="0"/>
      <w:marRight w:val="0"/>
      <w:marTop w:val="0"/>
      <w:marBottom w:val="0"/>
      <w:divBdr>
        <w:top w:val="none" w:sz="0" w:space="0" w:color="auto"/>
        <w:left w:val="none" w:sz="0" w:space="0" w:color="auto"/>
        <w:bottom w:val="none" w:sz="0" w:space="0" w:color="auto"/>
        <w:right w:val="none" w:sz="0" w:space="0" w:color="auto"/>
      </w:divBdr>
      <w:divsChild>
        <w:div w:id="1074859356">
          <w:marLeft w:val="0"/>
          <w:marRight w:val="0"/>
          <w:marTop w:val="0"/>
          <w:marBottom w:val="0"/>
          <w:divBdr>
            <w:top w:val="none" w:sz="0" w:space="0" w:color="auto"/>
            <w:left w:val="none" w:sz="0" w:space="0" w:color="auto"/>
            <w:bottom w:val="none" w:sz="0" w:space="0" w:color="auto"/>
            <w:right w:val="none" w:sz="0" w:space="0" w:color="auto"/>
          </w:divBdr>
          <w:divsChild>
            <w:div w:id="933632794">
              <w:marLeft w:val="0"/>
              <w:marRight w:val="0"/>
              <w:marTop w:val="0"/>
              <w:marBottom w:val="0"/>
              <w:divBdr>
                <w:top w:val="none" w:sz="0" w:space="0" w:color="auto"/>
                <w:left w:val="none" w:sz="0" w:space="0" w:color="auto"/>
                <w:bottom w:val="none" w:sz="0" w:space="0" w:color="auto"/>
                <w:right w:val="none" w:sz="0" w:space="0" w:color="auto"/>
              </w:divBdr>
              <w:divsChild>
                <w:div w:id="11360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2868">
      <w:bodyDiv w:val="1"/>
      <w:marLeft w:val="0"/>
      <w:marRight w:val="0"/>
      <w:marTop w:val="0"/>
      <w:marBottom w:val="0"/>
      <w:divBdr>
        <w:top w:val="none" w:sz="0" w:space="0" w:color="auto"/>
        <w:left w:val="none" w:sz="0" w:space="0" w:color="auto"/>
        <w:bottom w:val="none" w:sz="0" w:space="0" w:color="auto"/>
        <w:right w:val="none" w:sz="0" w:space="0" w:color="auto"/>
      </w:divBdr>
      <w:divsChild>
        <w:div w:id="492649894">
          <w:marLeft w:val="0"/>
          <w:marRight w:val="0"/>
          <w:marTop w:val="0"/>
          <w:marBottom w:val="0"/>
          <w:divBdr>
            <w:top w:val="none" w:sz="0" w:space="0" w:color="auto"/>
            <w:left w:val="none" w:sz="0" w:space="0" w:color="auto"/>
            <w:bottom w:val="none" w:sz="0" w:space="0" w:color="auto"/>
            <w:right w:val="none" w:sz="0" w:space="0" w:color="auto"/>
          </w:divBdr>
          <w:divsChild>
            <w:div w:id="1703554459">
              <w:marLeft w:val="0"/>
              <w:marRight w:val="0"/>
              <w:marTop w:val="0"/>
              <w:marBottom w:val="0"/>
              <w:divBdr>
                <w:top w:val="none" w:sz="0" w:space="0" w:color="auto"/>
                <w:left w:val="none" w:sz="0" w:space="0" w:color="auto"/>
                <w:bottom w:val="none" w:sz="0" w:space="0" w:color="auto"/>
                <w:right w:val="none" w:sz="0" w:space="0" w:color="auto"/>
              </w:divBdr>
              <w:divsChild>
                <w:div w:id="1547108892">
                  <w:marLeft w:val="0"/>
                  <w:marRight w:val="0"/>
                  <w:marTop w:val="0"/>
                  <w:marBottom w:val="0"/>
                  <w:divBdr>
                    <w:top w:val="none" w:sz="0" w:space="0" w:color="auto"/>
                    <w:left w:val="none" w:sz="0" w:space="0" w:color="auto"/>
                    <w:bottom w:val="none" w:sz="0" w:space="0" w:color="auto"/>
                    <w:right w:val="none" w:sz="0" w:space="0" w:color="auto"/>
                  </w:divBdr>
                  <w:divsChild>
                    <w:div w:id="6694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26436">
      <w:bodyDiv w:val="1"/>
      <w:marLeft w:val="0"/>
      <w:marRight w:val="0"/>
      <w:marTop w:val="0"/>
      <w:marBottom w:val="0"/>
      <w:divBdr>
        <w:top w:val="none" w:sz="0" w:space="0" w:color="auto"/>
        <w:left w:val="none" w:sz="0" w:space="0" w:color="auto"/>
        <w:bottom w:val="none" w:sz="0" w:space="0" w:color="auto"/>
        <w:right w:val="none" w:sz="0" w:space="0" w:color="auto"/>
      </w:divBdr>
      <w:divsChild>
        <w:div w:id="1238321605">
          <w:marLeft w:val="0"/>
          <w:marRight w:val="0"/>
          <w:marTop w:val="0"/>
          <w:marBottom w:val="0"/>
          <w:divBdr>
            <w:top w:val="none" w:sz="0" w:space="0" w:color="auto"/>
            <w:left w:val="none" w:sz="0" w:space="0" w:color="auto"/>
            <w:bottom w:val="none" w:sz="0" w:space="0" w:color="auto"/>
            <w:right w:val="none" w:sz="0" w:space="0" w:color="auto"/>
          </w:divBdr>
          <w:divsChild>
            <w:div w:id="1482649950">
              <w:marLeft w:val="0"/>
              <w:marRight w:val="0"/>
              <w:marTop w:val="0"/>
              <w:marBottom w:val="0"/>
              <w:divBdr>
                <w:top w:val="none" w:sz="0" w:space="0" w:color="auto"/>
                <w:left w:val="none" w:sz="0" w:space="0" w:color="auto"/>
                <w:bottom w:val="none" w:sz="0" w:space="0" w:color="auto"/>
                <w:right w:val="none" w:sz="0" w:space="0" w:color="auto"/>
              </w:divBdr>
              <w:divsChild>
                <w:div w:id="21302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99382">
      <w:bodyDiv w:val="1"/>
      <w:marLeft w:val="0"/>
      <w:marRight w:val="0"/>
      <w:marTop w:val="0"/>
      <w:marBottom w:val="0"/>
      <w:divBdr>
        <w:top w:val="none" w:sz="0" w:space="0" w:color="auto"/>
        <w:left w:val="none" w:sz="0" w:space="0" w:color="auto"/>
        <w:bottom w:val="none" w:sz="0" w:space="0" w:color="auto"/>
        <w:right w:val="none" w:sz="0" w:space="0" w:color="auto"/>
      </w:divBdr>
      <w:divsChild>
        <w:div w:id="327250686">
          <w:marLeft w:val="0"/>
          <w:marRight w:val="0"/>
          <w:marTop w:val="0"/>
          <w:marBottom w:val="0"/>
          <w:divBdr>
            <w:top w:val="none" w:sz="0" w:space="0" w:color="auto"/>
            <w:left w:val="none" w:sz="0" w:space="0" w:color="auto"/>
            <w:bottom w:val="none" w:sz="0" w:space="0" w:color="auto"/>
            <w:right w:val="none" w:sz="0" w:space="0" w:color="auto"/>
          </w:divBdr>
          <w:divsChild>
            <w:div w:id="695041000">
              <w:marLeft w:val="0"/>
              <w:marRight w:val="0"/>
              <w:marTop w:val="0"/>
              <w:marBottom w:val="0"/>
              <w:divBdr>
                <w:top w:val="none" w:sz="0" w:space="0" w:color="auto"/>
                <w:left w:val="none" w:sz="0" w:space="0" w:color="auto"/>
                <w:bottom w:val="none" w:sz="0" w:space="0" w:color="auto"/>
                <w:right w:val="none" w:sz="0" w:space="0" w:color="auto"/>
              </w:divBdr>
              <w:divsChild>
                <w:div w:id="1463622272">
                  <w:marLeft w:val="0"/>
                  <w:marRight w:val="0"/>
                  <w:marTop w:val="0"/>
                  <w:marBottom w:val="0"/>
                  <w:divBdr>
                    <w:top w:val="none" w:sz="0" w:space="0" w:color="auto"/>
                    <w:left w:val="none" w:sz="0" w:space="0" w:color="auto"/>
                    <w:bottom w:val="none" w:sz="0" w:space="0" w:color="auto"/>
                    <w:right w:val="none" w:sz="0" w:space="0" w:color="auto"/>
                  </w:divBdr>
                  <w:divsChild>
                    <w:div w:id="3425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75884">
      <w:bodyDiv w:val="1"/>
      <w:marLeft w:val="0"/>
      <w:marRight w:val="0"/>
      <w:marTop w:val="0"/>
      <w:marBottom w:val="0"/>
      <w:divBdr>
        <w:top w:val="none" w:sz="0" w:space="0" w:color="auto"/>
        <w:left w:val="none" w:sz="0" w:space="0" w:color="auto"/>
        <w:bottom w:val="none" w:sz="0" w:space="0" w:color="auto"/>
        <w:right w:val="none" w:sz="0" w:space="0" w:color="auto"/>
      </w:divBdr>
      <w:divsChild>
        <w:div w:id="404761664">
          <w:marLeft w:val="0"/>
          <w:marRight w:val="0"/>
          <w:marTop w:val="0"/>
          <w:marBottom w:val="0"/>
          <w:divBdr>
            <w:top w:val="none" w:sz="0" w:space="0" w:color="auto"/>
            <w:left w:val="none" w:sz="0" w:space="0" w:color="auto"/>
            <w:bottom w:val="none" w:sz="0" w:space="0" w:color="auto"/>
            <w:right w:val="none" w:sz="0" w:space="0" w:color="auto"/>
          </w:divBdr>
          <w:divsChild>
            <w:div w:id="915357751">
              <w:marLeft w:val="0"/>
              <w:marRight w:val="0"/>
              <w:marTop w:val="0"/>
              <w:marBottom w:val="0"/>
              <w:divBdr>
                <w:top w:val="none" w:sz="0" w:space="0" w:color="auto"/>
                <w:left w:val="none" w:sz="0" w:space="0" w:color="auto"/>
                <w:bottom w:val="none" w:sz="0" w:space="0" w:color="auto"/>
                <w:right w:val="none" w:sz="0" w:space="0" w:color="auto"/>
              </w:divBdr>
              <w:divsChild>
                <w:div w:id="1049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5365">
      <w:bodyDiv w:val="1"/>
      <w:marLeft w:val="0"/>
      <w:marRight w:val="0"/>
      <w:marTop w:val="0"/>
      <w:marBottom w:val="0"/>
      <w:divBdr>
        <w:top w:val="none" w:sz="0" w:space="0" w:color="auto"/>
        <w:left w:val="none" w:sz="0" w:space="0" w:color="auto"/>
        <w:bottom w:val="none" w:sz="0" w:space="0" w:color="auto"/>
        <w:right w:val="none" w:sz="0" w:space="0" w:color="auto"/>
      </w:divBdr>
      <w:divsChild>
        <w:div w:id="550968597">
          <w:marLeft w:val="0"/>
          <w:marRight w:val="0"/>
          <w:marTop w:val="0"/>
          <w:marBottom w:val="0"/>
          <w:divBdr>
            <w:top w:val="none" w:sz="0" w:space="0" w:color="auto"/>
            <w:left w:val="none" w:sz="0" w:space="0" w:color="auto"/>
            <w:bottom w:val="none" w:sz="0" w:space="0" w:color="auto"/>
            <w:right w:val="none" w:sz="0" w:space="0" w:color="auto"/>
          </w:divBdr>
          <w:divsChild>
            <w:div w:id="72169894">
              <w:marLeft w:val="0"/>
              <w:marRight w:val="0"/>
              <w:marTop w:val="0"/>
              <w:marBottom w:val="0"/>
              <w:divBdr>
                <w:top w:val="none" w:sz="0" w:space="0" w:color="auto"/>
                <w:left w:val="none" w:sz="0" w:space="0" w:color="auto"/>
                <w:bottom w:val="none" w:sz="0" w:space="0" w:color="auto"/>
                <w:right w:val="none" w:sz="0" w:space="0" w:color="auto"/>
              </w:divBdr>
              <w:divsChild>
                <w:div w:id="6425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5662">
      <w:bodyDiv w:val="1"/>
      <w:marLeft w:val="0"/>
      <w:marRight w:val="0"/>
      <w:marTop w:val="0"/>
      <w:marBottom w:val="0"/>
      <w:divBdr>
        <w:top w:val="none" w:sz="0" w:space="0" w:color="auto"/>
        <w:left w:val="none" w:sz="0" w:space="0" w:color="auto"/>
        <w:bottom w:val="none" w:sz="0" w:space="0" w:color="auto"/>
        <w:right w:val="none" w:sz="0" w:space="0" w:color="auto"/>
      </w:divBdr>
      <w:divsChild>
        <w:div w:id="2050909483">
          <w:marLeft w:val="0"/>
          <w:marRight w:val="0"/>
          <w:marTop w:val="0"/>
          <w:marBottom w:val="0"/>
          <w:divBdr>
            <w:top w:val="none" w:sz="0" w:space="0" w:color="auto"/>
            <w:left w:val="none" w:sz="0" w:space="0" w:color="auto"/>
            <w:bottom w:val="none" w:sz="0" w:space="0" w:color="auto"/>
            <w:right w:val="none" w:sz="0" w:space="0" w:color="auto"/>
          </w:divBdr>
          <w:divsChild>
            <w:div w:id="1022172662">
              <w:marLeft w:val="0"/>
              <w:marRight w:val="0"/>
              <w:marTop w:val="0"/>
              <w:marBottom w:val="0"/>
              <w:divBdr>
                <w:top w:val="none" w:sz="0" w:space="0" w:color="auto"/>
                <w:left w:val="none" w:sz="0" w:space="0" w:color="auto"/>
                <w:bottom w:val="none" w:sz="0" w:space="0" w:color="auto"/>
                <w:right w:val="none" w:sz="0" w:space="0" w:color="auto"/>
              </w:divBdr>
              <w:divsChild>
                <w:div w:id="14524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96943">
      <w:bodyDiv w:val="1"/>
      <w:marLeft w:val="0"/>
      <w:marRight w:val="0"/>
      <w:marTop w:val="0"/>
      <w:marBottom w:val="0"/>
      <w:divBdr>
        <w:top w:val="none" w:sz="0" w:space="0" w:color="auto"/>
        <w:left w:val="none" w:sz="0" w:space="0" w:color="auto"/>
        <w:bottom w:val="none" w:sz="0" w:space="0" w:color="auto"/>
        <w:right w:val="none" w:sz="0" w:space="0" w:color="auto"/>
      </w:divBdr>
    </w:div>
    <w:div w:id="975067019">
      <w:bodyDiv w:val="1"/>
      <w:marLeft w:val="0"/>
      <w:marRight w:val="0"/>
      <w:marTop w:val="0"/>
      <w:marBottom w:val="0"/>
      <w:divBdr>
        <w:top w:val="none" w:sz="0" w:space="0" w:color="auto"/>
        <w:left w:val="none" w:sz="0" w:space="0" w:color="auto"/>
        <w:bottom w:val="none" w:sz="0" w:space="0" w:color="auto"/>
        <w:right w:val="none" w:sz="0" w:space="0" w:color="auto"/>
      </w:divBdr>
      <w:divsChild>
        <w:div w:id="657608788">
          <w:marLeft w:val="0"/>
          <w:marRight w:val="0"/>
          <w:marTop w:val="0"/>
          <w:marBottom w:val="0"/>
          <w:divBdr>
            <w:top w:val="none" w:sz="0" w:space="0" w:color="auto"/>
            <w:left w:val="none" w:sz="0" w:space="0" w:color="auto"/>
            <w:bottom w:val="none" w:sz="0" w:space="0" w:color="auto"/>
            <w:right w:val="none" w:sz="0" w:space="0" w:color="auto"/>
          </w:divBdr>
          <w:divsChild>
            <w:div w:id="261256775">
              <w:marLeft w:val="0"/>
              <w:marRight w:val="0"/>
              <w:marTop w:val="0"/>
              <w:marBottom w:val="0"/>
              <w:divBdr>
                <w:top w:val="none" w:sz="0" w:space="0" w:color="auto"/>
                <w:left w:val="none" w:sz="0" w:space="0" w:color="auto"/>
                <w:bottom w:val="none" w:sz="0" w:space="0" w:color="auto"/>
                <w:right w:val="none" w:sz="0" w:space="0" w:color="auto"/>
              </w:divBdr>
              <w:divsChild>
                <w:div w:id="12288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5984">
      <w:bodyDiv w:val="1"/>
      <w:marLeft w:val="0"/>
      <w:marRight w:val="0"/>
      <w:marTop w:val="0"/>
      <w:marBottom w:val="0"/>
      <w:divBdr>
        <w:top w:val="none" w:sz="0" w:space="0" w:color="auto"/>
        <w:left w:val="none" w:sz="0" w:space="0" w:color="auto"/>
        <w:bottom w:val="none" w:sz="0" w:space="0" w:color="auto"/>
        <w:right w:val="none" w:sz="0" w:space="0" w:color="auto"/>
      </w:divBdr>
    </w:div>
    <w:div w:id="1220557770">
      <w:bodyDiv w:val="1"/>
      <w:marLeft w:val="0"/>
      <w:marRight w:val="0"/>
      <w:marTop w:val="0"/>
      <w:marBottom w:val="0"/>
      <w:divBdr>
        <w:top w:val="none" w:sz="0" w:space="0" w:color="auto"/>
        <w:left w:val="none" w:sz="0" w:space="0" w:color="auto"/>
        <w:bottom w:val="none" w:sz="0" w:space="0" w:color="auto"/>
        <w:right w:val="none" w:sz="0" w:space="0" w:color="auto"/>
      </w:divBdr>
      <w:divsChild>
        <w:div w:id="27605315">
          <w:marLeft w:val="0"/>
          <w:marRight w:val="0"/>
          <w:marTop w:val="0"/>
          <w:marBottom w:val="0"/>
          <w:divBdr>
            <w:top w:val="none" w:sz="0" w:space="0" w:color="auto"/>
            <w:left w:val="none" w:sz="0" w:space="0" w:color="auto"/>
            <w:bottom w:val="none" w:sz="0" w:space="0" w:color="auto"/>
            <w:right w:val="none" w:sz="0" w:space="0" w:color="auto"/>
          </w:divBdr>
          <w:divsChild>
            <w:div w:id="1891726631">
              <w:marLeft w:val="0"/>
              <w:marRight w:val="0"/>
              <w:marTop w:val="0"/>
              <w:marBottom w:val="0"/>
              <w:divBdr>
                <w:top w:val="none" w:sz="0" w:space="0" w:color="auto"/>
                <w:left w:val="none" w:sz="0" w:space="0" w:color="auto"/>
                <w:bottom w:val="none" w:sz="0" w:space="0" w:color="auto"/>
                <w:right w:val="none" w:sz="0" w:space="0" w:color="auto"/>
              </w:divBdr>
              <w:divsChild>
                <w:div w:id="16312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8831">
      <w:bodyDiv w:val="1"/>
      <w:marLeft w:val="0"/>
      <w:marRight w:val="0"/>
      <w:marTop w:val="0"/>
      <w:marBottom w:val="0"/>
      <w:divBdr>
        <w:top w:val="none" w:sz="0" w:space="0" w:color="auto"/>
        <w:left w:val="none" w:sz="0" w:space="0" w:color="auto"/>
        <w:bottom w:val="none" w:sz="0" w:space="0" w:color="auto"/>
        <w:right w:val="none" w:sz="0" w:space="0" w:color="auto"/>
      </w:divBdr>
      <w:divsChild>
        <w:div w:id="1308779412">
          <w:marLeft w:val="0"/>
          <w:marRight w:val="0"/>
          <w:marTop w:val="0"/>
          <w:marBottom w:val="0"/>
          <w:divBdr>
            <w:top w:val="none" w:sz="0" w:space="0" w:color="auto"/>
            <w:left w:val="none" w:sz="0" w:space="0" w:color="auto"/>
            <w:bottom w:val="none" w:sz="0" w:space="0" w:color="auto"/>
            <w:right w:val="none" w:sz="0" w:space="0" w:color="auto"/>
          </w:divBdr>
          <w:divsChild>
            <w:div w:id="1885680575">
              <w:marLeft w:val="0"/>
              <w:marRight w:val="0"/>
              <w:marTop w:val="0"/>
              <w:marBottom w:val="0"/>
              <w:divBdr>
                <w:top w:val="none" w:sz="0" w:space="0" w:color="auto"/>
                <w:left w:val="none" w:sz="0" w:space="0" w:color="auto"/>
                <w:bottom w:val="none" w:sz="0" w:space="0" w:color="auto"/>
                <w:right w:val="none" w:sz="0" w:space="0" w:color="auto"/>
              </w:divBdr>
              <w:divsChild>
                <w:div w:id="1000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5472">
      <w:bodyDiv w:val="1"/>
      <w:marLeft w:val="0"/>
      <w:marRight w:val="0"/>
      <w:marTop w:val="0"/>
      <w:marBottom w:val="0"/>
      <w:divBdr>
        <w:top w:val="none" w:sz="0" w:space="0" w:color="auto"/>
        <w:left w:val="none" w:sz="0" w:space="0" w:color="auto"/>
        <w:bottom w:val="none" w:sz="0" w:space="0" w:color="auto"/>
        <w:right w:val="none" w:sz="0" w:space="0" w:color="auto"/>
      </w:divBdr>
    </w:div>
    <w:div w:id="1713000370">
      <w:bodyDiv w:val="1"/>
      <w:marLeft w:val="0"/>
      <w:marRight w:val="0"/>
      <w:marTop w:val="0"/>
      <w:marBottom w:val="0"/>
      <w:divBdr>
        <w:top w:val="none" w:sz="0" w:space="0" w:color="auto"/>
        <w:left w:val="none" w:sz="0" w:space="0" w:color="auto"/>
        <w:bottom w:val="none" w:sz="0" w:space="0" w:color="auto"/>
        <w:right w:val="none" w:sz="0" w:space="0" w:color="auto"/>
      </w:divBdr>
    </w:div>
    <w:div w:id="1988822300">
      <w:bodyDiv w:val="1"/>
      <w:marLeft w:val="0"/>
      <w:marRight w:val="0"/>
      <w:marTop w:val="0"/>
      <w:marBottom w:val="0"/>
      <w:divBdr>
        <w:top w:val="none" w:sz="0" w:space="0" w:color="auto"/>
        <w:left w:val="none" w:sz="0" w:space="0" w:color="auto"/>
        <w:bottom w:val="none" w:sz="0" w:space="0" w:color="auto"/>
        <w:right w:val="none" w:sz="0" w:space="0" w:color="auto"/>
      </w:divBdr>
      <w:divsChild>
        <w:div w:id="656569162">
          <w:marLeft w:val="0"/>
          <w:marRight w:val="0"/>
          <w:marTop w:val="0"/>
          <w:marBottom w:val="0"/>
          <w:divBdr>
            <w:top w:val="none" w:sz="0" w:space="0" w:color="auto"/>
            <w:left w:val="none" w:sz="0" w:space="0" w:color="auto"/>
            <w:bottom w:val="none" w:sz="0" w:space="0" w:color="auto"/>
            <w:right w:val="none" w:sz="0" w:space="0" w:color="auto"/>
          </w:divBdr>
          <w:divsChild>
            <w:div w:id="20132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7916">
      <w:bodyDiv w:val="1"/>
      <w:marLeft w:val="0"/>
      <w:marRight w:val="0"/>
      <w:marTop w:val="0"/>
      <w:marBottom w:val="0"/>
      <w:divBdr>
        <w:top w:val="none" w:sz="0" w:space="0" w:color="auto"/>
        <w:left w:val="none" w:sz="0" w:space="0" w:color="auto"/>
        <w:bottom w:val="none" w:sz="0" w:space="0" w:color="auto"/>
        <w:right w:val="none" w:sz="0" w:space="0" w:color="auto"/>
      </w:divBdr>
      <w:divsChild>
        <w:div w:id="2088376138">
          <w:marLeft w:val="0"/>
          <w:marRight w:val="0"/>
          <w:marTop w:val="0"/>
          <w:marBottom w:val="0"/>
          <w:divBdr>
            <w:top w:val="none" w:sz="0" w:space="0" w:color="auto"/>
            <w:left w:val="none" w:sz="0" w:space="0" w:color="auto"/>
            <w:bottom w:val="none" w:sz="0" w:space="0" w:color="auto"/>
            <w:right w:val="none" w:sz="0" w:space="0" w:color="auto"/>
          </w:divBdr>
          <w:divsChild>
            <w:div w:id="1134524628">
              <w:marLeft w:val="0"/>
              <w:marRight w:val="0"/>
              <w:marTop w:val="0"/>
              <w:marBottom w:val="0"/>
              <w:divBdr>
                <w:top w:val="none" w:sz="0" w:space="0" w:color="auto"/>
                <w:left w:val="none" w:sz="0" w:space="0" w:color="auto"/>
                <w:bottom w:val="none" w:sz="0" w:space="0" w:color="auto"/>
                <w:right w:val="none" w:sz="0" w:space="0" w:color="auto"/>
              </w:divBdr>
              <w:divsChild>
                <w:div w:id="18254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ncer.gov/Common/PopUps/popDefinition.aspx?id=CDR0000045570&amp;version=Patient&amp;language=en" TargetMode="External"/><Relationship Id="rId13" Type="http://schemas.openxmlformats.org/officeDocument/2006/relationships/hyperlink" Target="https://pubmed.ncbi.nlm.nih.gov/31066000/"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sciencedirect.com/topics/computer-science/topological-relationshi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ubmed.ncbi.nlm.nih.gov/31066000/"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cer.gov/Common/PopUps/popDefinition.aspx?id=CDR0000046580&amp;version=Patient&amp;language=en"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pubmed.ncbi.nlm.nih.gov/31066000/"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cancer.gov/Common/PopUps/popDefinition.aspx?id=CDR0000044971&amp;version=Patient&amp;language=e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cancer.gov/Common/PopUps/popDefinition.aspx?id=CDR0000045214&amp;version=Patient&amp;language=en" TargetMode="External"/><Relationship Id="rId14" Type="http://schemas.openxmlformats.org/officeDocument/2006/relationships/hyperlink" Target="https://pubmed.ncbi.nlm.nih.gov/31066000/"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8FDE-14A6-9F48-8C9E-9132734E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7356</Words>
  <Characters>41930</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Anastasiya Punko</cp:lastModifiedBy>
  <cp:revision>2</cp:revision>
  <dcterms:created xsi:type="dcterms:W3CDTF">2023-06-10T07:50:00Z</dcterms:created>
  <dcterms:modified xsi:type="dcterms:W3CDTF">2023-06-10T07:50:00Z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id="TDR2nufl"/&gt;&lt;style id="http://www.zotero.org/styles/chicago-note-bibliography" locale="en-GB"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