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EC077" w14:textId="77777777" w:rsidR="00690DB3" w:rsidRPr="00690DB3" w:rsidRDefault="00690DB3" w:rsidP="00690DB3">
      <w:pPr>
        <w:pStyle w:val="FR1"/>
        <w:tabs>
          <w:tab w:val="left" w:pos="5420"/>
        </w:tabs>
        <w:spacing w:before="0"/>
        <w:ind w:left="0" w:right="0"/>
        <w:rPr>
          <w:color w:val="000000" w:themeColor="text1"/>
          <w:sz w:val="26"/>
          <w:szCs w:val="26"/>
        </w:rPr>
      </w:pPr>
      <w:r w:rsidRPr="00690DB3">
        <w:rPr>
          <w:color w:val="000000" w:themeColor="text1"/>
          <w:sz w:val="26"/>
          <w:szCs w:val="26"/>
        </w:rPr>
        <w:t>Федеральное государственное автономное образовательное учреждение</w:t>
      </w:r>
    </w:p>
    <w:p w14:paraId="454A6CAC" w14:textId="77777777" w:rsidR="00690DB3" w:rsidRPr="00690DB3" w:rsidRDefault="00690DB3" w:rsidP="00690DB3">
      <w:pPr>
        <w:pStyle w:val="FR1"/>
        <w:tabs>
          <w:tab w:val="left" w:pos="5420"/>
        </w:tabs>
        <w:spacing w:before="0"/>
        <w:ind w:left="0" w:right="0"/>
        <w:rPr>
          <w:color w:val="000000" w:themeColor="text1"/>
          <w:sz w:val="26"/>
          <w:szCs w:val="26"/>
        </w:rPr>
      </w:pPr>
      <w:r w:rsidRPr="00690DB3">
        <w:rPr>
          <w:color w:val="000000" w:themeColor="text1"/>
          <w:sz w:val="26"/>
          <w:szCs w:val="26"/>
        </w:rPr>
        <w:t xml:space="preserve">высшего образования «Национальный исследовательский университет </w:t>
      </w:r>
      <w:r w:rsidRPr="00690DB3">
        <w:rPr>
          <w:color w:val="000000" w:themeColor="text1"/>
          <w:sz w:val="26"/>
          <w:szCs w:val="26"/>
        </w:rPr>
        <w:br/>
        <w:t>«Высшая школа экономики»</w:t>
      </w:r>
    </w:p>
    <w:p w14:paraId="5337DB59" w14:textId="77777777" w:rsidR="00690DB3" w:rsidRPr="00690DB3" w:rsidRDefault="00690DB3" w:rsidP="00690DB3">
      <w:pPr>
        <w:rPr>
          <w:color w:val="000000" w:themeColor="text1"/>
          <w:sz w:val="26"/>
          <w:szCs w:val="26"/>
        </w:rPr>
      </w:pPr>
    </w:p>
    <w:p w14:paraId="20E6CF82" w14:textId="77777777" w:rsidR="00690DB3" w:rsidRPr="00690DB3" w:rsidRDefault="00690DB3" w:rsidP="00690DB3">
      <w:pPr>
        <w:pStyle w:val="6"/>
        <w:jc w:val="center"/>
        <w:rPr>
          <w:rFonts w:ascii="Times New Roman" w:hAnsi="Times New Roman"/>
          <w:b/>
          <w:bCs/>
          <w:i w:val="0"/>
          <w:color w:val="000000" w:themeColor="text1"/>
          <w:sz w:val="26"/>
          <w:szCs w:val="26"/>
        </w:rPr>
      </w:pPr>
      <w:r w:rsidRPr="00690DB3">
        <w:rPr>
          <w:rFonts w:ascii="Times New Roman" w:hAnsi="Times New Roman"/>
          <w:b/>
          <w:bCs/>
          <w:i w:val="0"/>
          <w:color w:val="000000" w:themeColor="text1"/>
          <w:sz w:val="26"/>
          <w:szCs w:val="26"/>
        </w:rPr>
        <w:t>Факультет компьютерных наук</w:t>
      </w:r>
    </w:p>
    <w:p w14:paraId="51B37076" w14:textId="3A5687AC" w:rsidR="00690DB3" w:rsidRPr="00690DB3" w:rsidRDefault="00690DB3" w:rsidP="00690DB3">
      <w:pPr>
        <w:pStyle w:val="6"/>
        <w:rPr>
          <w:rFonts w:ascii="Times New Roman" w:hAnsi="Times New Roman"/>
          <w:i w:val="0"/>
          <w:iCs/>
          <w:color w:val="000000" w:themeColor="text1"/>
          <w:sz w:val="26"/>
          <w:szCs w:val="26"/>
        </w:rPr>
      </w:pPr>
      <w:r w:rsidRPr="00690DB3">
        <w:rPr>
          <w:rFonts w:ascii="Times New Roman" w:hAnsi="Times New Roman"/>
          <w:b/>
          <w:bCs/>
          <w:i w:val="0"/>
          <w:color w:val="000000" w:themeColor="text1"/>
          <w:sz w:val="26"/>
          <w:szCs w:val="26"/>
        </w:rPr>
        <w:t>Магистерская программа</w:t>
      </w:r>
      <w:r w:rsidRPr="00690DB3">
        <w:rPr>
          <w:rFonts w:ascii="Times New Roman" w:hAnsi="Times New Roman"/>
          <w:i w:val="0"/>
          <w:color w:val="000000" w:themeColor="text1"/>
          <w:sz w:val="26"/>
          <w:szCs w:val="26"/>
        </w:rPr>
        <w:t xml:space="preserve"> </w:t>
      </w:r>
      <w:r w:rsidRPr="00690DB3">
        <w:rPr>
          <w:rFonts w:ascii="TimesNewRomanPS" w:hAnsi="TimesNewRomanPS"/>
          <w:b/>
          <w:bCs/>
          <w:i w:val="0"/>
          <w:iCs/>
          <w:color w:val="000000" w:themeColor="text1"/>
          <w:sz w:val="28"/>
          <w:szCs w:val="28"/>
        </w:rPr>
        <w:t>«Анализ данных в биологии и медицине»</w:t>
      </w:r>
    </w:p>
    <w:p w14:paraId="3049A3AA" w14:textId="77777777" w:rsidR="00690DB3" w:rsidRPr="00690DB3" w:rsidRDefault="00690DB3" w:rsidP="00690DB3">
      <w:pPr>
        <w:autoSpaceDE w:val="0"/>
        <w:autoSpaceDN w:val="0"/>
        <w:adjustRightInd w:val="0"/>
        <w:jc w:val="center"/>
        <w:rPr>
          <w:color w:val="000000" w:themeColor="text1"/>
          <w:sz w:val="26"/>
          <w:szCs w:val="26"/>
        </w:rPr>
      </w:pPr>
    </w:p>
    <w:p w14:paraId="14187C37" w14:textId="77777777" w:rsidR="00690DB3" w:rsidRPr="00690DB3" w:rsidRDefault="00690DB3" w:rsidP="00690DB3">
      <w:pPr>
        <w:autoSpaceDE w:val="0"/>
        <w:autoSpaceDN w:val="0"/>
        <w:adjustRightInd w:val="0"/>
        <w:jc w:val="center"/>
        <w:rPr>
          <w:color w:val="000000" w:themeColor="text1"/>
          <w:sz w:val="26"/>
          <w:szCs w:val="26"/>
        </w:rPr>
      </w:pPr>
    </w:p>
    <w:p w14:paraId="0A61FA17" w14:textId="77777777" w:rsidR="00690DB3" w:rsidRPr="00690DB3" w:rsidRDefault="00690DB3" w:rsidP="00690DB3">
      <w:pPr>
        <w:autoSpaceDE w:val="0"/>
        <w:autoSpaceDN w:val="0"/>
        <w:adjustRightInd w:val="0"/>
        <w:jc w:val="center"/>
        <w:rPr>
          <w:color w:val="000000" w:themeColor="text1"/>
          <w:sz w:val="26"/>
          <w:szCs w:val="26"/>
        </w:rPr>
      </w:pPr>
    </w:p>
    <w:p w14:paraId="6BC3E8FE" w14:textId="77777777" w:rsidR="00690DB3" w:rsidRPr="00690DB3" w:rsidRDefault="00690DB3" w:rsidP="00690DB3">
      <w:pPr>
        <w:pStyle w:val="6"/>
        <w:jc w:val="center"/>
        <w:rPr>
          <w:rFonts w:ascii="Times New Roman" w:hAnsi="Times New Roman"/>
          <w:b/>
          <w:bCs/>
          <w:i w:val="0"/>
          <w:color w:val="000000" w:themeColor="text1"/>
          <w:sz w:val="26"/>
          <w:szCs w:val="26"/>
        </w:rPr>
      </w:pPr>
      <w:r w:rsidRPr="00690DB3">
        <w:rPr>
          <w:rFonts w:ascii="Times New Roman" w:hAnsi="Times New Roman"/>
          <w:b/>
          <w:bCs/>
          <w:i w:val="0"/>
          <w:color w:val="000000" w:themeColor="text1"/>
          <w:sz w:val="26"/>
          <w:szCs w:val="26"/>
        </w:rPr>
        <w:t>КУРСОВАЯ РАБОТА</w:t>
      </w:r>
    </w:p>
    <w:p w14:paraId="55CE51A8" w14:textId="77777777" w:rsidR="00690DB3" w:rsidRPr="00690DB3" w:rsidRDefault="00690DB3" w:rsidP="00690DB3">
      <w:pPr>
        <w:autoSpaceDE w:val="0"/>
        <w:autoSpaceDN w:val="0"/>
        <w:adjustRightInd w:val="0"/>
        <w:jc w:val="center"/>
        <w:rPr>
          <w:b/>
          <w:bCs/>
          <w:color w:val="000000" w:themeColor="text1"/>
          <w:sz w:val="26"/>
          <w:szCs w:val="26"/>
        </w:rPr>
      </w:pPr>
    </w:p>
    <w:p w14:paraId="671F7DC2" w14:textId="65E5146E" w:rsidR="00690DB3" w:rsidRDefault="00690DB3" w:rsidP="00690DB3">
      <w:pPr>
        <w:autoSpaceDE w:val="0"/>
        <w:autoSpaceDN w:val="0"/>
        <w:adjustRightInd w:val="0"/>
        <w:jc w:val="center"/>
        <w:rPr>
          <w:b/>
          <w:bCs/>
          <w:color w:val="000000" w:themeColor="text1"/>
          <w:sz w:val="26"/>
          <w:szCs w:val="26"/>
        </w:rPr>
      </w:pPr>
    </w:p>
    <w:p w14:paraId="204D9ADA" w14:textId="77777777" w:rsidR="00690DB3" w:rsidRPr="00690DB3" w:rsidRDefault="00690DB3" w:rsidP="00690DB3">
      <w:pPr>
        <w:autoSpaceDE w:val="0"/>
        <w:autoSpaceDN w:val="0"/>
        <w:adjustRightInd w:val="0"/>
        <w:jc w:val="center"/>
        <w:rPr>
          <w:b/>
          <w:bCs/>
          <w:color w:val="000000" w:themeColor="text1"/>
          <w:sz w:val="26"/>
          <w:szCs w:val="26"/>
        </w:rPr>
      </w:pPr>
    </w:p>
    <w:p w14:paraId="3E28729D" w14:textId="2593A7FA" w:rsidR="00690DB3" w:rsidRPr="00690DB3" w:rsidRDefault="00690DB3" w:rsidP="00690DB3">
      <w:pPr>
        <w:pStyle w:val="21"/>
        <w:rPr>
          <w:color w:val="000000" w:themeColor="text1"/>
          <w:sz w:val="26"/>
          <w:szCs w:val="26"/>
        </w:rPr>
      </w:pPr>
      <w:r w:rsidRPr="00690DB3">
        <w:rPr>
          <w:color w:val="000000" w:themeColor="text1"/>
          <w:sz w:val="26"/>
          <w:szCs w:val="26"/>
        </w:rPr>
        <w:t>На тему</w:t>
      </w:r>
      <w:r>
        <w:rPr>
          <w:color w:val="000000" w:themeColor="text1"/>
          <w:sz w:val="26"/>
          <w:szCs w:val="26"/>
        </w:rPr>
        <w:t xml:space="preserve"> </w:t>
      </w:r>
      <w:r w:rsidRPr="00690DB3">
        <w:rPr>
          <w:sz w:val="26"/>
          <w:szCs w:val="26"/>
        </w:rPr>
        <w:t>“Прогнозирование исхода онкологических заболеваний при проведении</w:t>
      </w:r>
      <w:r w:rsidRPr="00690DB3">
        <w:rPr>
          <w:sz w:val="26"/>
          <w:szCs w:val="26"/>
        </w:rPr>
        <w:br/>
        <w:t xml:space="preserve"> CAR-T клеточной терапии с помощью топологического анализа данных”</w:t>
      </w:r>
    </w:p>
    <w:p w14:paraId="30C1C388" w14:textId="5C3A5D55" w:rsidR="00690DB3" w:rsidRDefault="00690DB3" w:rsidP="00690DB3">
      <w:pPr>
        <w:autoSpaceDE w:val="0"/>
        <w:autoSpaceDN w:val="0"/>
        <w:adjustRightInd w:val="0"/>
        <w:spacing w:before="35"/>
        <w:jc w:val="both"/>
        <w:rPr>
          <w:color w:val="000000" w:themeColor="text1"/>
          <w:sz w:val="26"/>
          <w:szCs w:val="26"/>
        </w:rPr>
      </w:pPr>
    </w:p>
    <w:p w14:paraId="461B724D" w14:textId="25FCC772" w:rsidR="00690DB3" w:rsidRDefault="00690DB3" w:rsidP="00690DB3">
      <w:pPr>
        <w:autoSpaceDE w:val="0"/>
        <w:autoSpaceDN w:val="0"/>
        <w:adjustRightInd w:val="0"/>
        <w:spacing w:before="35"/>
        <w:jc w:val="both"/>
        <w:rPr>
          <w:color w:val="000000" w:themeColor="text1"/>
          <w:sz w:val="26"/>
          <w:szCs w:val="26"/>
        </w:rPr>
      </w:pPr>
    </w:p>
    <w:p w14:paraId="6D7C2139" w14:textId="77777777" w:rsidR="00690DB3" w:rsidRPr="00690DB3" w:rsidRDefault="00690DB3" w:rsidP="00690DB3">
      <w:pPr>
        <w:autoSpaceDE w:val="0"/>
        <w:autoSpaceDN w:val="0"/>
        <w:adjustRightInd w:val="0"/>
        <w:spacing w:before="35"/>
        <w:jc w:val="both"/>
        <w:rPr>
          <w:color w:val="000000" w:themeColor="text1"/>
          <w:sz w:val="26"/>
          <w:szCs w:val="26"/>
        </w:rPr>
      </w:pPr>
    </w:p>
    <w:p w14:paraId="147711B9" w14:textId="010BCA29" w:rsidR="00690DB3" w:rsidRPr="00690DB3" w:rsidRDefault="00690DB3" w:rsidP="00690DB3">
      <w:pPr>
        <w:tabs>
          <w:tab w:val="left" w:pos="8820"/>
        </w:tabs>
        <w:ind w:left="4956" w:right="818"/>
        <w:rPr>
          <w:color w:val="000000" w:themeColor="text1"/>
          <w:sz w:val="26"/>
          <w:szCs w:val="26"/>
        </w:rPr>
      </w:pPr>
      <w:r w:rsidRPr="00690DB3">
        <w:rPr>
          <w:color w:val="000000" w:themeColor="text1"/>
          <w:sz w:val="26"/>
          <w:szCs w:val="26"/>
        </w:rPr>
        <w:t xml:space="preserve">Студент группы № </w:t>
      </w:r>
      <w:r>
        <w:rPr>
          <w:sz w:val="28"/>
          <w:szCs w:val="28"/>
        </w:rPr>
        <w:t>мАДБМ22</w:t>
      </w:r>
    </w:p>
    <w:p w14:paraId="36EFAD77" w14:textId="43EA0838" w:rsidR="00690DB3" w:rsidRPr="00690DB3" w:rsidRDefault="00690DB3" w:rsidP="00690DB3">
      <w:pPr>
        <w:tabs>
          <w:tab w:val="left" w:pos="8820"/>
        </w:tabs>
        <w:ind w:left="4956" w:right="818"/>
        <w:rPr>
          <w:color w:val="000000" w:themeColor="text1"/>
          <w:sz w:val="26"/>
          <w:szCs w:val="26"/>
          <w:u w:val="single"/>
        </w:rPr>
      </w:pPr>
      <w:r w:rsidRPr="00690DB3">
        <w:rPr>
          <w:color w:val="000000" w:themeColor="text1"/>
          <w:sz w:val="26"/>
          <w:szCs w:val="26"/>
          <w:u w:val="single"/>
        </w:rPr>
        <w:t>Пунько Анастасия Владимировна</w:t>
      </w:r>
    </w:p>
    <w:p w14:paraId="23DE7E1B" w14:textId="77777777" w:rsidR="00690DB3" w:rsidRPr="00690DB3" w:rsidRDefault="00690DB3" w:rsidP="00690DB3">
      <w:pPr>
        <w:tabs>
          <w:tab w:val="left" w:pos="8820"/>
        </w:tabs>
        <w:ind w:left="4956" w:right="818"/>
        <w:rPr>
          <w:color w:val="000000" w:themeColor="text1"/>
          <w:sz w:val="26"/>
          <w:szCs w:val="26"/>
        </w:rPr>
      </w:pPr>
      <w:r w:rsidRPr="00690DB3">
        <w:rPr>
          <w:color w:val="000000" w:themeColor="text1"/>
          <w:sz w:val="26"/>
          <w:szCs w:val="26"/>
        </w:rPr>
        <w:t xml:space="preserve">                       (Ф.И.О.)</w:t>
      </w:r>
    </w:p>
    <w:p w14:paraId="29989D6A" w14:textId="77777777" w:rsidR="00690DB3" w:rsidRPr="00690DB3" w:rsidRDefault="00690DB3" w:rsidP="00690DB3">
      <w:pPr>
        <w:tabs>
          <w:tab w:val="left" w:pos="8820"/>
        </w:tabs>
        <w:ind w:left="4956" w:right="818"/>
        <w:rPr>
          <w:color w:val="000000" w:themeColor="text1"/>
          <w:sz w:val="26"/>
          <w:szCs w:val="26"/>
        </w:rPr>
      </w:pPr>
    </w:p>
    <w:p w14:paraId="368023D4" w14:textId="77777777" w:rsidR="00690DB3" w:rsidRDefault="00690DB3" w:rsidP="00690DB3">
      <w:pPr>
        <w:tabs>
          <w:tab w:val="left" w:pos="8820"/>
        </w:tabs>
        <w:ind w:left="4956" w:right="818"/>
        <w:rPr>
          <w:color w:val="000000" w:themeColor="text1"/>
          <w:sz w:val="26"/>
          <w:szCs w:val="26"/>
        </w:rPr>
      </w:pPr>
      <w:r w:rsidRPr="00690DB3">
        <w:rPr>
          <w:color w:val="000000" w:themeColor="text1"/>
          <w:sz w:val="26"/>
          <w:szCs w:val="26"/>
        </w:rPr>
        <w:t>Руководитель КР</w:t>
      </w:r>
    </w:p>
    <w:p w14:paraId="290D7C45" w14:textId="12E356A8" w:rsidR="00690DB3" w:rsidRPr="00690DB3" w:rsidRDefault="00690DB3" w:rsidP="00690DB3">
      <w:pPr>
        <w:tabs>
          <w:tab w:val="left" w:pos="8820"/>
        </w:tabs>
        <w:ind w:left="4956" w:right="818"/>
        <w:rPr>
          <w:color w:val="000000" w:themeColor="text1"/>
          <w:sz w:val="26"/>
          <w:szCs w:val="26"/>
        </w:rPr>
      </w:pPr>
      <w:r w:rsidRPr="00690DB3">
        <w:rPr>
          <w:sz w:val="26"/>
          <w:szCs w:val="26"/>
          <w:u w:val="single"/>
        </w:rPr>
        <w:t>Доцент, к.ф.-м.н.</w:t>
      </w:r>
    </w:p>
    <w:p w14:paraId="2AF95E00" w14:textId="77777777" w:rsidR="00690DB3" w:rsidRPr="00690DB3" w:rsidRDefault="00690DB3" w:rsidP="00690DB3">
      <w:pPr>
        <w:ind w:left="4956"/>
        <w:rPr>
          <w:sz w:val="26"/>
          <w:szCs w:val="26"/>
          <w:u w:val="single"/>
        </w:rPr>
      </w:pPr>
      <w:r w:rsidRPr="00690DB3">
        <w:rPr>
          <w:sz w:val="26"/>
          <w:szCs w:val="26"/>
          <w:u w:val="single"/>
        </w:rPr>
        <w:t>В.Л. Чернышев</w:t>
      </w:r>
    </w:p>
    <w:p w14:paraId="3B70BF51" w14:textId="2EEF3CB9" w:rsidR="00690DB3" w:rsidRPr="00690DB3" w:rsidRDefault="00690DB3" w:rsidP="00690DB3">
      <w:pPr>
        <w:ind w:left="4956"/>
        <w:rPr>
          <w:color w:val="000000" w:themeColor="text1"/>
          <w:sz w:val="26"/>
          <w:szCs w:val="26"/>
        </w:rPr>
      </w:pPr>
      <w:r w:rsidRPr="00690DB3">
        <w:rPr>
          <w:color w:val="000000" w:themeColor="text1"/>
          <w:sz w:val="26"/>
          <w:szCs w:val="26"/>
        </w:rPr>
        <w:t xml:space="preserve">    (должность, звание, Ф.И.О.)</w:t>
      </w:r>
    </w:p>
    <w:p w14:paraId="6F68631C" w14:textId="77777777" w:rsidR="00690DB3" w:rsidRPr="00690DB3" w:rsidRDefault="00690DB3" w:rsidP="00690DB3">
      <w:pPr>
        <w:ind w:left="4956"/>
        <w:jc w:val="both"/>
        <w:rPr>
          <w:color w:val="000000" w:themeColor="text1"/>
          <w:sz w:val="26"/>
          <w:szCs w:val="26"/>
        </w:rPr>
      </w:pPr>
    </w:p>
    <w:p w14:paraId="19A63A3D" w14:textId="77777777" w:rsidR="00690DB3" w:rsidRPr="00690DB3" w:rsidRDefault="00690DB3" w:rsidP="00690DB3">
      <w:pPr>
        <w:ind w:left="4956"/>
        <w:jc w:val="both"/>
        <w:rPr>
          <w:color w:val="000000" w:themeColor="text1"/>
          <w:sz w:val="26"/>
          <w:szCs w:val="26"/>
        </w:rPr>
      </w:pPr>
    </w:p>
    <w:p w14:paraId="1914F268" w14:textId="77777777" w:rsidR="00690DB3" w:rsidRPr="00690DB3" w:rsidRDefault="00690DB3" w:rsidP="00690DB3">
      <w:pPr>
        <w:ind w:left="4956"/>
        <w:jc w:val="both"/>
        <w:rPr>
          <w:color w:val="000000" w:themeColor="text1"/>
          <w:sz w:val="26"/>
          <w:szCs w:val="26"/>
        </w:rPr>
      </w:pPr>
    </w:p>
    <w:p w14:paraId="53A434C1" w14:textId="77777777" w:rsidR="00690DB3" w:rsidRPr="00690DB3" w:rsidRDefault="00690DB3" w:rsidP="00690DB3">
      <w:pPr>
        <w:ind w:left="4956"/>
        <w:jc w:val="both"/>
        <w:rPr>
          <w:color w:val="000000" w:themeColor="text1"/>
          <w:sz w:val="26"/>
          <w:szCs w:val="26"/>
        </w:rPr>
      </w:pPr>
    </w:p>
    <w:p w14:paraId="5D88BA0F" w14:textId="4E138C7B" w:rsidR="00690DB3" w:rsidRDefault="00690DB3" w:rsidP="00690DB3">
      <w:pPr>
        <w:ind w:left="4956"/>
        <w:jc w:val="both"/>
        <w:rPr>
          <w:color w:val="000000" w:themeColor="text1"/>
          <w:sz w:val="26"/>
          <w:szCs w:val="26"/>
        </w:rPr>
      </w:pPr>
    </w:p>
    <w:p w14:paraId="5F011F6D" w14:textId="491F8325" w:rsidR="00690DB3" w:rsidRDefault="00690DB3" w:rsidP="00690DB3">
      <w:pPr>
        <w:ind w:left="4956"/>
        <w:jc w:val="both"/>
        <w:rPr>
          <w:color w:val="000000" w:themeColor="text1"/>
          <w:sz w:val="26"/>
          <w:szCs w:val="26"/>
        </w:rPr>
      </w:pPr>
    </w:p>
    <w:p w14:paraId="58F70785" w14:textId="17E8546F" w:rsidR="00690DB3" w:rsidRDefault="00690DB3" w:rsidP="00690DB3">
      <w:pPr>
        <w:ind w:left="4956"/>
        <w:jc w:val="both"/>
        <w:rPr>
          <w:color w:val="000000" w:themeColor="text1"/>
          <w:sz w:val="26"/>
          <w:szCs w:val="26"/>
        </w:rPr>
      </w:pPr>
    </w:p>
    <w:p w14:paraId="46FBD501" w14:textId="4627676C" w:rsidR="00690DB3" w:rsidRDefault="00690DB3" w:rsidP="00690DB3">
      <w:pPr>
        <w:ind w:left="4956"/>
        <w:jc w:val="both"/>
        <w:rPr>
          <w:color w:val="000000" w:themeColor="text1"/>
          <w:sz w:val="26"/>
          <w:szCs w:val="26"/>
        </w:rPr>
      </w:pPr>
    </w:p>
    <w:p w14:paraId="70B76ED3" w14:textId="482397A0" w:rsidR="00690DB3" w:rsidRDefault="00690DB3" w:rsidP="00690DB3">
      <w:pPr>
        <w:ind w:left="4956"/>
        <w:jc w:val="both"/>
        <w:rPr>
          <w:color w:val="000000" w:themeColor="text1"/>
          <w:sz w:val="26"/>
          <w:szCs w:val="26"/>
        </w:rPr>
      </w:pPr>
    </w:p>
    <w:p w14:paraId="187CC273" w14:textId="053C69C8" w:rsidR="00690DB3" w:rsidRDefault="00690DB3" w:rsidP="00690DB3">
      <w:pPr>
        <w:ind w:left="4956"/>
        <w:jc w:val="both"/>
        <w:rPr>
          <w:color w:val="000000" w:themeColor="text1"/>
          <w:sz w:val="26"/>
          <w:szCs w:val="26"/>
        </w:rPr>
      </w:pPr>
    </w:p>
    <w:p w14:paraId="79B2D360" w14:textId="5C641324" w:rsidR="00690DB3" w:rsidRDefault="00690DB3" w:rsidP="00690DB3">
      <w:pPr>
        <w:ind w:left="4956"/>
        <w:jc w:val="both"/>
        <w:rPr>
          <w:color w:val="000000" w:themeColor="text1"/>
          <w:sz w:val="26"/>
          <w:szCs w:val="26"/>
        </w:rPr>
      </w:pPr>
    </w:p>
    <w:p w14:paraId="063F434B" w14:textId="77777777" w:rsidR="00690DB3" w:rsidRPr="00690DB3" w:rsidRDefault="00690DB3" w:rsidP="00690DB3">
      <w:pPr>
        <w:ind w:left="4956"/>
        <w:jc w:val="both"/>
        <w:rPr>
          <w:color w:val="000000" w:themeColor="text1"/>
          <w:sz w:val="26"/>
          <w:szCs w:val="26"/>
        </w:rPr>
      </w:pPr>
    </w:p>
    <w:p w14:paraId="6156CB81" w14:textId="77777777" w:rsidR="00690DB3" w:rsidRPr="00690DB3" w:rsidRDefault="00690DB3" w:rsidP="00690DB3">
      <w:pPr>
        <w:jc w:val="both"/>
        <w:rPr>
          <w:color w:val="000000" w:themeColor="text1"/>
          <w:sz w:val="26"/>
          <w:szCs w:val="26"/>
        </w:rPr>
      </w:pPr>
    </w:p>
    <w:p w14:paraId="62A84B90" w14:textId="6CC34A49" w:rsidR="00690DB3" w:rsidRPr="00690DB3" w:rsidRDefault="00690DB3" w:rsidP="00690DB3">
      <w:pPr>
        <w:autoSpaceDE w:val="0"/>
        <w:autoSpaceDN w:val="0"/>
        <w:adjustRightInd w:val="0"/>
        <w:jc w:val="center"/>
        <w:rPr>
          <w:sz w:val="26"/>
          <w:szCs w:val="26"/>
        </w:rPr>
      </w:pPr>
      <w:r w:rsidRPr="00690DB3">
        <w:rPr>
          <w:color w:val="000000" w:themeColor="text1"/>
          <w:sz w:val="26"/>
          <w:szCs w:val="26"/>
        </w:rPr>
        <w:t>Москва, 20</w:t>
      </w:r>
      <w:r>
        <w:rPr>
          <w:color w:val="000000" w:themeColor="text1"/>
          <w:sz w:val="26"/>
          <w:szCs w:val="26"/>
        </w:rPr>
        <w:t>23</w:t>
      </w:r>
      <w:r w:rsidR="00C51DBD" w:rsidRPr="00662F89">
        <w:rPr>
          <w:bCs/>
          <w:sz w:val="28"/>
          <w:szCs w:val="28"/>
        </w:rPr>
        <w:br w:type="page"/>
      </w:r>
    </w:p>
    <w:p w14:paraId="0000001C" w14:textId="70823A71" w:rsidR="00C94C98" w:rsidRDefault="00000000" w:rsidP="00C51DBD">
      <w:pPr>
        <w:pStyle w:val="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i8awoocm3aw3" w:colFirst="0" w:colLast="0"/>
      <w:bookmarkStart w:id="1" w:name="_Toc13790495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Реферат</w:t>
      </w:r>
      <w:bookmarkEnd w:id="1"/>
    </w:p>
    <w:p w14:paraId="0000001D" w14:textId="77777777" w:rsidR="00C94C98" w:rsidRPr="00AC32AB" w:rsidRDefault="00C94C98" w:rsidP="00AC32AB">
      <w:pPr>
        <w:ind w:firstLine="720"/>
        <w:jc w:val="both"/>
        <w:rPr>
          <w:sz w:val="28"/>
          <w:szCs w:val="28"/>
        </w:rPr>
      </w:pPr>
    </w:p>
    <w:p w14:paraId="0000001E" w14:textId="64DCE471" w:rsidR="00C94C98" w:rsidRPr="00AC32AB" w:rsidRDefault="00C94C98" w:rsidP="00AC32AB">
      <w:pPr>
        <w:ind w:firstLine="720"/>
        <w:jc w:val="both"/>
        <w:rPr>
          <w:sz w:val="28"/>
          <w:szCs w:val="28"/>
        </w:rPr>
      </w:pPr>
    </w:p>
    <w:p w14:paraId="43C41CD7" w14:textId="66C3E58E" w:rsidR="008F68B2" w:rsidRDefault="00AC32AB" w:rsidP="008F68B2">
      <w:pPr>
        <w:ind w:firstLine="720"/>
        <w:jc w:val="both"/>
        <w:rPr>
          <w:sz w:val="28"/>
          <w:szCs w:val="28"/>
        </w:rPr>
      </w:pPr>
      <w:r w:rsidRPr="00AC32AB">
        <w:rPr>
          <w:sz w:val="28"/>
          <w:szCs w:val="28"/>
        </w:rPr>
        <w:t>Изучение</w:t>
      </w:r>
      <w:r>
        <w:rPr>
          <w:sz w:val="28"/>
          <w:szCs w:val="28"/>
        </w:rPr>
        <w:t xml:space="preserve"> особенностей проведения Т-клеточной терапии химерным антигенным рецептором, а также прогнозирование исхода</w:t>
      </w:r>
      <w:r w:rsidRPr="00AC32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онкологических заболеваний при проведения клеточной терапии </w:t>
      </w:r>
      <w:r w:rsidR="0001733A">
        <w:rPr>
          <w:sz w:val="28"/>
          <w:szCs w:val="28"/>
        </w:rPr>
        <w:t>могут улучшить эффективность и безопасность данного вида лечения</w:t>
      </w:r>
      <w:r>
        <w:rPr>
          <w:sz w:val="28"/>
          <w:szCs w:val="28"/>
        </w:rPr>
        <w:t>. Применение алгоритмов топологического анализа данных предоставляет возможност</w:t>
      </w:r>
      <w:r w:rsidR="008F68B2">
        <w:rPr>
          <w:sz w:val="28"/>
          <w:szCs w:val="28"/>
        </w:rPr>
        <w:t>ь</w:t>
      </w:r>
      <w:r>
        <w:rPr>
          <w:sz w:val="28"/>
          <w:szCs w:val="28"/>
        </w:rPr>
        <w:t xml:space="preserve"> </w:t>
      </w:r>
      <w:r w:rsidR="008F68B2">
        <w:rPr>
          <w:sz w:val="28"/>
          <w:szCs w:val="28"/>
        </w:rPr>
        <w:t>для решения таких задач.</w:t>
      </w:r>
    </w:p>
    <w:p w14:paraId="08133A81" w14:textId="3B763AEA" w:rsidR="00AC32AB" w:rsidRDefault="008F68B2" w:rsidP="006217CE">
      <w:pPr>
        <w:ind w:firstLine="720"/>
        <w:jc w:val="both"/>
        <w:rPr>
          <w:sz w:val="28"/>
          <w:szCs w:val="28"/>
        </w:rPr>
      </w:pPr>
      <w:r w:rsidRPr="00D46F03">
        <w:rPr>
          <w:sz w:val="28"/>
          <w:szCs w:val="28"/>
        </w:rPr>
        <w:t xml:space="preserve">В данной работе </w:t>
      </w:r>
      <w:r>
        <w:rPr>
          <w:sz w:val="28"/>
          <w:szCs w:val="28"/>
        </w:rPr>
        <w:t>были проанализированы</w:t>
      </w:r>
      <w:r w:rsidRPr="008A3C7F">
        <w:rPr>
          <w:sz w:val="28"/>
          <w:szCs w:val="28"/>
        </w:rPr>
        <w:t xml:space="preserve"> </w:t>
      </w:r>
      <w:r>
        <w:rPr>
          <w:sz w:val="28"/>
          <w:szCs w:val="28"/>
        </w:rPr>
        <w:t>2 набора данных</w:t>
      </w:r>
      <w:r w:rsidRPr="008F68B2">
        <w:rPr>
          <w:sz w:val="28"/>
          <w:szCs w:val="28"/>
        </w:rPr>
        <w:t>: 1</w:t>
      </w:r>
      <w:r>
        <w:rPr>
          <w:sz w:val="28"/>
          <w:szCs w:val="28"/>
        </w:rPr>
        <w:t>)</w:t>
      </w:r>
      <w:r w:rsidR="002F7AB9">
        <w:rPr>
          <w:sz w:val="28"/>
          <w:szCs w:val="28"/>
        </w:rPr>
        <w:t xml:space="preserve"> </w:t>
      </w:r>
      <w:r w:rsidRPr="008A3C7F">
        <w:rPr>
          <w:sz w:val="28"/>
          <w:szCs w:val="28"/>
        </w:rPr>
        <w:t xml:space="preserve">данные </w:t>
      </w:r>
      <w:r w:rsidR="00455F1A">
        <w:rPr>
          <w:sz w:val="28"/>
          <w:szCs w:val="28"/>
        </w:rPr>
        <w:t>доз C</w:t>
      </w:r>
      <w:r w:rsidR="00455F1A" w:rsidRPr="00D46F03">
        <w:rPr>
          <w:sz w:val="28"/>
          <w:szCs w:val="28"/>
        </w:rPr>
        <w:t>AR</w:t>
      </w:r>
      <w:r w:rsidR="00455F1A">
        <w:rPr>
          <w:sz w:val="28"/>
          <w:szCs w:val="28"/>
        </w:rPr>
        <w:t xml:space="preserve"> </w:t>
      </w:r>
      <w:r w:rsidR="00455F1A" w:rsidRPr="0054759C">
        <w:rPr>
          <w:sz w:val="28"/>
          <w:szCs w:val="28"/>
        </w:rPr>
        <w:t>Т-клеток</w:t>
      </w:r>
      <w:r w:rsidR="00455F1A">
        <w:rPr>
          <w:sz w:val="28"/>
          <w:szCs w:val="28"/>
        </w:rPr>
        <w:t xml:space="preserve">, которые получили </w:t>
      </w:r>
      <w:r>
        <w:rPr>
          <w:sz w:val="28"/>
          <w:szCs w:val="28"/>
        </w:rPr>
        <w:t>пациент</w:t>
      </w:r>
      <w:r w:rsidR="00455F1A">
        <w:rPr>
          <w:sz w:val="28"/>
          <w:szCs w:val="28"/>
        </w:rPr>
        <w:t>ы</w:t>
      </w:r>
      <w:r>
        <w:rPr>
          <w:sz w:val="28"/>
          <w:szCs w:val="28"/>
        </w:rPr>
        <w:t xml:space="preserve"> с</w:t>
      </w:r>
      <w:r w:rsidR="00455F1A">
        <w:rPr>
          <w:sz w:val="28"/>
          <w:szCs w:val="28"/>
        </w:rPr>
        <w:t xml:space="preserve"> различными </w:t>
      </w:r>
      <w:r>
        <w:rPr>
          <w:sz w:val="28"/>
          <w:szCs w:val="28"/>
        </w:rPr>
        <w:t>злокачественными гематологическими заболеваниями, 2)</w:t>
      </w:r>
      <w:r w:rsidR="002F7AB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цитокиновый</w:t>
      </w:r>
      <w:proofErr w:type="spellEnd"/>
      <w:r>
        <w:rPr>
          <w:sz w:val="28"/>
          <w:szCs w:val="28"/>
        </w:rPr>
        <w:t xml:space="preserve"> профиль пациентов с острым </w:t>
      </w:r>
      <w:proofErr w:type="spellStart"/>
      <w:r>
        <w:rPr>
          <w:sz w:val="28"/>
          <w:szCs w:val="28"/>
        </w:rPr>
        <w:t>лимфобластным</w:t>
      </w:r>
      <w:proofErr w:type="spellEnd"/>
      <w:r>
        <w:rPr>
          <w:sz w:val="28"/>
          <w:szCs w:val="28"/>
        </w:rPr>
        <w:t xml:space="preserve"> лейкозом, у которых после проведения C</w:t>
      </w:r>
      <w:r w:rsidRPr="00D46F03">
        <w:rPr>
          <w:sz w:val="28"/>
          <w:szCs w:val="28"/>
        </w:rPr>
        <w:t>AR</w:t>
      </w:r>
      <w:r w:rsidRPr="006435C3">
        <w:rPr>
          <w:sz w:val="28"/>
          <w:szCs w:val="28"/>
        </w:rPr>
        <w:t xml:space="preserve"> </w:t>
      </w:r>
      <w:r w:rsidRPr="00D46F03">
        <w:rPr>
          <w:sz w:val="28"/>
          <w:szCs w:val="28"/>
        </w:rPr>
        <w:t>T</w:t>
      </w:r>
      <w:r w:rsidRPr="006435C3">
        <w:rPr>
          <w:sz w:val="28"/>
          <w:szCs w:val="28"/>
        </w:rPr>
        <w:t>-те</w:t>
      </w:r>
      <w:r>
        <w:rPr>
          <w:sz w:val="28"/>
          <w:szCs w:val="28"/>
        </w:rPr>
        <w:t>рапии возник с</w:t>
      </w:r>
      <w:r w:rsidRPr="006435C3">
        <w:rPr>
          <w:sz w:val="28"/>
          <w:szCs w:val="28"/>
        </w:rPr>
        <w:t>индром высвобождения цитокинов</w:t>
      </w:r>
      <w:r>
        <w:rPr>
          <w:sz w:val="28"/>
          <w:szCs w:val="28"/>
        </w:rPr>
        <w:t xml:space="preserve">, и </w:t>
      </w:r>
      <w:proofErr w:type="spellStart"/>
      <w:r>
        <w:rPr>
          <w:sz w:val="28"/>
          <w:szCs w:val="28"/>
        </w:rPr>
        <w:t>цитокиновый</w:t>
      </w:r>
      <w:proofErr w:type="spellEnd"/>
      <w:r>
        <w:rPr>
          <w:sz w:val="28"/>
          <w:szCs w:val="28"/>
        </w:rPr>
        <w:t xml:space="preserve"> профиль здоровых доноров.</w:t>
      </w:r>
      <w:r w:rsidR="006217CE">
        <w:rPr>
          <w:sz w:val="28"/>
          <w:szCs w:val="28"/>
        </w:rPr>
        <w:t xml:space="preserve"> Применены три алгоритма топологического анализа данных</w:t>
      </w:r>
      <w:r w:rsidR="006217CE" w:rsidRPr="006217CE">
        <w:rPr>
          <w:sz w:val="28"/>
          <w:szCs w:val="28"/>
        </w:rPr>
        <w:t xml:space="preserve">: </w:t>
      </w:r>
      <w:r w:rsidR="006217CE">
        <w:rPr>
          <w:sz w:val="28"/>
          <w:szCs w:val="28"/>
        </w:rPr>
        <w:t xml:space="preserve">устойчивые гомологии, </w:t>
      </w:r>
      <w:proofErr w:type="spellStart"/>
      <w:r w:rsidR="006217CE" w:rsidRPr="00146691">
        <w:rPr>
          <w:sz w:val="28"/>
          <w:szCs w:val="28"/>
        </w:rPr>
        <w:t>Mapper</w:t>
      </w:r>
      <w:proofErr w:type="spellEnd"/>
      <w:r w:rsidR="006217CE">
        <w:rPr>
          <w:sz w:val="28"/>
          <w:szCs w:val="28"/>
        </w:rPr>
        <w:t xml:space="preserve"> и </w:t>
      </w:r>
      <w:r w:rsidR="006217CE" w:rsidRPr="00D46F03">
        <w:rPr>
          <w:sz w:val="28"/>
          <w:szCs w:val="28"/>
        </w:rPr>
        <w:t>RTD-AE.</w:t>
      </w:r>
    </w:p>
    <w:p w14:paraId="6A32FA66" w14:textId="46BDEF9F" w:rsidR="003647A2" w:rsidRPr="003647A2" w:rsidRDefault="001635BE" w:rsidP="001635B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</w:t>
      </w:r>
      <w:r w:rsidRPr="001635BE">
        <w:rPr>
          <w:sz w:val="28"/>
          <w:szCs w:val="28"/>
        </w:rPr>
        <w:t xml:space="preserve">применения метода устойчивых гомологий построены диаграммы устойчивости, кривые Бетти, а также были сопоставлены метрики модели классификации </w:t>
      </w:r>
      <w:proofErr w:type="spellStart"/>
      <w:r w:rsidRPr="00D46F03">
        <w:rPr>
          <w:sz w:val="28"/>
          <w:szCs w:val="28"/>
        </w:rPr>
        <w:t>RandomForest</w:t>
      </w:r>
      <w:proofErr w:type="spellEnd"/>
      <w:r w:rsidRPr="001635BE">
        <w:rPr>
          <w:sz w:val="28"/>
          <w:szCs w:val="28"/>
        </w:rPr>
        <w:t xml:space="preserve"> с</w:t>
      </w:r>
      <w:r w:rsidRPr="009B569E">
        <w:rPr>
          <w:sz w:val="28"/>
          <w:szCs w:val="28"/>
        </w:rPr>
        <w:t xml:space="preserve"> использованием топологических данных </w:t>
      </w:r>
      <w:r>
        <w:rPr>
          <w:sz w:val="28"/>
          <w:szCs w:val="28"/>
        </w:rPr>
        <w:t xml:space="preserve">и </w:t>
      </w:r>
      <w:r w:rsidRPr="009B569E">
        <w:rPr>
          <w:sz w:val="28"/>
          <w:szCs w:val="28"/>
        </w:rPr>
        <w:t>стандартного алгоритма.</w:t>
      </w:r>
      <w:r>
        <w:rPr>
          <w:sz w:val="28"/>
          <w:szCs w:val="28"/>
        </w:rPr>
        <w:t xml:space="preserve"> Для отображения </w:t>
      </w:r>
      <w:r w:rsidRPr="00FF0BD6">
        <w:rPr>
          <w:sz w:val="28"/>
          <w:szCs w:val="28"/>
        </w:rPr>
        <w:t>основны</w:t>
      </w:r>
      <w:r>
        <w:rPr>
          <w:sz w:val="28"/>
          <w:szCs w:val="28"/>
        </w:rPr>
        <w:t>х</w:t>
      </w:r>
      <w:r w:rsidRPr="00FF0BD6">
        <w:rPr>
          <w:sz w:val="28"/>
          <w:szCs w:val="28"/>
        </w:rPr>
        <w:t xml:space="preserve"> особенност</w:t>
      </w:r>
      <w:r>
        <w:rPr>
          <w:sz w:val="28"/>
          <w:szCs w:val="28"/>
        </w:rPr>
        <w:t>ей</w:t>
      </w:r>
      <w:r w:rsidRPr="00FF0BD6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 xml:space="preserve"> и для кластеризации</w:t>
      </w:r>
      <w:r w:rsidR="003647A2">
        <w:rPr>
          <w:sz w:val="28"/>
          <w:szCs w:val="28"/>
        </w:rPr>
        <w:t xml:space="preserve"> данных был</w:t>
      </w:r>
      <w:r>
        <w:rPr>
          <w:sz w:val="28"/>
          <w:szCs w:val="28"/>
        </w:rPr>
        <w:t xml:space="preserve"> </w:t>
      </w:r>
      <w:r w:rsidR="003647A2">
        <w:rPr>
          <w:sz w:val="28"/>
          <w:szCs w:val="28"/>
        </w:rPr>
        <w:t xml:space="preserve">получен </w:t>
      </w:r>
      <w:r w:rsidR="003647A2" w:rsidRPr="00FF0BD6">
        <w:rPr>
          <w:sz w:val="28"/>
          <w:szCs w:val="28"/>
        </w:rPr>
        <w:t>топологическ</w:t>
      </w:r>
      <w:r w:rsidR="003647A2">
        <w:rPr>
          <w:sz w:val="28"/>
          <w:szCs w:val="28"/>
        </w:rPr>
        <w:t xml:space="preserve">ий граф с помощью алгоритма </w:t>
      </w:r>
      <w:r w:rsidRPr="00D46F03">
        <w:rPr>
          <w:sz w:val="28"/>
          <w:szCs w:val="28"/>
        </w:rPr>
        <w:t>Mapper</w:t>
      </w:r>
      <w:r w:rsidRPr="00CA4650">
        <w:rPr>
          <w:sz w:val="28"/>
          <w:szCs w:val="28"/>
        </w:rPr>
        <w:t>.</w:t>
      </w:r>
      <w:r w:rsidR="003647A2">
        <w:rPr>
          <w:sz w:val="28"/>
          <w:szCs w:val="28"/>
        </w:rPr>
        <w:t xml:space="preserve"> </w:t>
      </w:r>
      <w:r w:rsidR="003647A2" w:rsidRPr="00D46F03">
        <w:rPr>
          <w:sz w:val="28"/>
          <w:szCs w:val="28"/>
        </w:rPr>
        <w:t xml:space="preserve">В результате применения алгоритма RTD-AE </w:t>
      </w:r>
      <w:r w:rsidR="003647A2">
        <w:rPr>
          <w:sz w:val="28"/>
          <w:szCs w:val="28"/>
        </w:rPr>
        <w:t>построен график</w:t>
      </w:r>
      <w:r w:rsidR="003647A2" w:rsidRPr="0097239F">
        <w:rPr>
          <w:sz w:val="28"/>
          <w:szCs w:val="28"/>
        </w:rPr>
        <w:t xml:space="preserve"> </w:t>
      </w:r>
      <w:r w:rsidR="003647A2" w:rsidRPr="00D46F03">
        <w:rPr>
          <w:sz w:val="28"/>
          <w:szCs w:val="28"/>
        </w:rPr>
        <w:t>R</w:t>
      </w:r>
      <w:r w:rsidR="003647A2" w:rsidRPr="0097239F">
        <w:rPr>
          <w:sz w:val="28"/>
          <w:szCs w:val="28"/>
        </w:rPr>
        <w:t>-</w:t>
      </w:r>
      <w:r w:rsidR="003647A2" w:rsidRPr="00D46F03">
        <w:rPr>
          <w:sz w:val="28"/>
          <w:szCs w:val="28"/>
        </w:rPr>
        <w:t>Cross</w:t>
      </w:r>
      <w:r w:rsidR="003647A2" w:rsidRPr="0097239F">
        <w:rPr>
          <w:sz w:val="28"/>
          <w:szCs w:val="28"/>
        </w:rPr>
        <w:t>-</w:t>
      </w:r>
      <w:r w:rsidR="003647A2" w:rsidRPr="00D46F03">
        <w:rPr>
          <w:sz w:val="28"/>
          <w:szCs w:val="28"/>
        </w:rPr>
        <w:t>Barcode</w:t>
      </w:r>
      <w:r w:rsidR="003647A2">
        <w:rPr>
          <w:sz w:val="28"/>
          <w:szCs w:val="28"/>
        </w:rPr>
        <w:t xml:space="preserve">, </w:t>
      </w:r>
      <w:r w:rsidR="003647A2" w:rsidRPr="0097239F">
        <w:rPr>
          <w:sz w:val="28"/>
          <w:szCs w:val="28"/>
        </w:rPr>
        <w:t>который измеряет различия топологии двух облаков точек</w:t>
      </w:r>
      <w:r w:rsidR="003647A2">
        <w:rPr>
          <w:sz w:val="28"/>
          <w:szCs w:val="28"/>
        </w:rPr>
        <w:t xml:space="preserve">, а также </w:t>
      </w:r>
      <w:r w:rsidR="003647A2" w:rsidRPr="0097239F">
        <w:rPr>
          <w:sz w:val="28"/>
          <w:szCs w:val="28"/>
        </w:rPr>
        <w:t>определ</w:t>
      </w:r>
      <w:r w:rsidR="003647A2">
        <w:rPr>
          <w:sz w:val="28"/>
          <w:szCs w:val="28"/>
        </w:rPr>
        <w:t>ено значение</w:t>
      </w:r>
      <w:r w:rsidR="003647A2" w:rsidRPr="0097239F">
        <w:rPr>
          <w:sz w:val="28"/>
          <w:szCs w:val="28"/>
        </w:rPr>
        <w:t xml:space="preserve"> RTD</w:t>
      </w:r>
      <w:r w:rsidR="003647A2">
        <w:rPr>
          <w:sz w:val="28"/>
          <w:szCs w:val="28"/>
        </w:rPr>
        <w:t>.</w:t>
      </w:r>
    </w:p>
    <w:p w14:paraId="38B3D350" w14:textId="41BEFC19" w:rsidR="00455F1A" w:rsidRPr="007828F7" w:rsidRDefault="00455F1A" w:rsidP="00DE28F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 исследовании</w:t>
      </w:r>
      <w:r w:rsidR="003F097B">
        <w:rPr>
          <w:sz w:val="28"/>
          <w:szCs w:val="28"/>
        </w:rPr>
        <w:t xml:space="preserve"> </w:t>
      </w:r>
      <w:r>
        <w:rPr>
          <w:sz w:val="28"/>
          <w:szCs w:val="28"/>
        </w:rPr>
        <w:t>доз</w:t>
      </w:r>
      <w:r w:rsidRPr="008A3C7F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Pr="00D46F03">
        <w:rPr>
          <w:sz w:val="28"/>
          <w:szCs w:val="28"/>
        </w:rPr>
        <w:t>AR</w:t>
      </w:r>
      <w:r>
        <w:rPr>
          <w:sz w:val="28"/>
          <w:szCs w:val="28"/>
        </w:rPr>
        <w:t xml:space="preserve"> </w:t>
      </w:r>
      <w:r w:rsidRPr="0054759C">
        <w:rPr>
          <w:sz w:val="28"/>
          <w:szCs w:val="28"/>
        </w:rPr>
        <w:t>Т-клеток</w:t>
      </w:r>
      <w:r w:rsidR="00DE28F1">
        <w:rPr>
          <w:sz w:val="28"/>
          <w:szCs w:val="28"/>
        </w:rPr>
        <w:t>, которые получили пациенты с гематологическими опухолями,</w:t>
      </w:r>
      <w:r w:rsidR="003F097B">
        <w:rPr>
          <w:sz w:val="28"/>
          <w:szCs w:val="28"/>
        </w:rPr>
        <w:t xml:space="preserve"> </w:t>
      </w:r>
      <w:r w:rsidR="00DE28F1">
        <w:rPr>
          <w:sz w:val="28"/>
          <w:szCs w:val="28"/>
        </w:rPr>
        <w:t xml:space="preserve">топологические структуры не были обнаружены, </w:t>
      </w:r>
      <w:r>
        <w:rPr>
          <w:sz w:val="28"/>
          <w:szCs w:val="28"/>
        </w:rPr>
        <w:t xml:space="preserve">однако </w:t>
      </w:r>
      <w:r w:rsidR="00DE28F1">
        <w:rPr>
          <w:sz w:val="28"/>
          <w:szCs w:val="28"/>
        </w:rPr>
        <w:t>при</w:t>
      </w:r>
      <w:r>
        <w:rPr>
          <w:sz w:val="28"/>
          <w:szCs w:val="28"/>
        </w:rPr>
        <w:t xml:space="preserve"> сравнени</w:t>
      </w:r>
      <w:r w:rsidR="00DE28F1">
        <w:rPr>
          <w:sz w:val="28"/>
          <w:szCs w:val="28"/>
        </w:rPr>
        <w:t>и</w:t>
      </w:r>
      <w:r>
        <w:rPr>
          <w:sz w:val="28"/>
          <w:szCs w:val="28"/>
        </w:rPr>
        <w:t xml:space="preserve"> метрик модели </w:t>
      </w:r>
      <w:r w:rsidRPr="00CB7333">
        <w:rPr>
          <w:sz w:val="28"/>
          <w:szCs w:val="28"/>
        </w:rPr>
        <w:t>классификации</w:t>
      </w:r>
      <w:r>
        <w:rPr>
          <w:sz w:val="28"/>
          <w:szCs w:val="28"/>
        </w:rPr>
        <w:t xml:space="preserve"> </w:t>
      </w:r>
      <w:r w:rsidR="00DE28F1">
        <w:rPr>
          <w:sz w:val="28"/>
          <w:szCs w:val="28"/>
        </w:rPr>
        <w:t>было показано</w:t>
      </w:r>
      <w:r>
        <w:rPr>
          <w:sz w:val="28"/>
          <w:szCs w:val="28"/>
        </w:rPr>
        <w:t>, что т</w:t>
      </w:r>
      <w:r w:rsidRPr="009B569E">
        <w:rPr>
          <w:sz w:val="28"/>
          <w:szCs w:val="28"/>
        </w:rPr>
        <w:t xml:space="preserve">очность классификации с использованием топологических данных составляет </w:t>
      </w:r>
      <w:r>
        <w:rPr>
          <w:sz w:val="28"/>
          <w:szCs w:val="28"/>
        </w:rPr>
        <w:t>57.1</w:t>
      </w:r>
      <w:r w:rsidRPr="009B569E">
        <w:rPr>
          <w:sz w:val="28"/>
          <w:szCs w:val="28"/>
        </w:rPr>
        <w:t xml:space="preserve">%, а при использовании стандартного алгоритма точность падает до </w:t>
      </w:r>
      <w:r>
        <w:rPr>
          <w:sz w:val="28"/>
          <w:szCs w:val="28"/>
        </w:rPr>
        <w:t>42.9</w:t>
      </w:r>
      <w:r w:rsidRPr="009B569E">
        <w:rPr>
          <w:sz w:val="28"/>
          <w:szCs w:val="28"/>
        </w:rPr>
        <w:t>%.</w:t>
      </w:r>
      <w:r w:rsidR="00DE28F1">
        <w:rPr>
          <w:sz w:val="28"/>
          <w:szCs w:val="28"/>
        </w:rPr>
        <w:t xml:space="preserve"> При исследовании </w:t>
      </w:r>
      <w:proofErr w:type="spellStart"/>
      <w:r w:rsidR="00DE28F1">
        <w:rPr>
          <w:sz w:val="28"/>
          <w:szCs w:val="28"/>
        </w:rPr>
        <w:t>цитокино</w:t>
      </w:r>
      <w:r w:rsidR="007828F7">
        <w:rPr>
          <w:sz w:val="28"/>
          <w:szCs w:val="28"/>
        </w:rPr>
        <w:t>вого</w:t>
      </w:r>
      <w:proofErr w:type="spellEnd"/>
      <w:r w:rsidR="00DE28F1">
        <w:rPr>
          <w:sz w:val="28"/>
          <w:szCs w:val="28"/>
        </w:rPr>
        <w:t xml:space="preserve"> профил</w:t>
      </w:r>
      <w:r w:rsidR="007828F7">
        <w:rPr>
          <w:sz w:val="28"/>
          <w:szCs w:val="28"/>
        </w:rPr>
        <w:t xml:space="preserve">я пациентов с </w:t>
      </w:r>
      <w:r w:rsidR="007828F7">
        <w:rPr>
          <w:sz w:val="28"/>
          <w:szCs w:val="28"/>
          <w:lang w:val="en-US"/>
        </w:rPr>
        <w:t>CRS</w:t>
      </w:r>
      <w:r w:rsidR="007828F7" w:rsidRPr="007828F7">
        <w:rPr>
          <w:sz w:val="28"/>
          <w:szCs w:val="28"/>
        </w:rPr>
        <w:t xml:space="preserve"> </w:t>
      </w:r>
      <w:r w:rsidR="007828F7">
        <w:rPr>
          <w:sz w:val="28"/>
          <w:szCs w:val="28"/>
        </w:rPr>
        <w:t xml:space="preserve">и здоровых доноров </w:t>
      </w:r>
      <w:r w:rsidR="003F097B">
        <w:rPr>
          <w:sz w:val="28"/>
          <w:szCs w:val="28"/>
        </w:rPr>
        <w:t>было обнаружено, что данные классифицируются на группы с точно</w:t>
      </w:r>
      <w:r w:rsidR="0036204D">
        <w:rPr>
          <w:sz w:val="28"/>
          <w:szCs w:val="28"/>
        </w:rPr>
        <w:t>стью</w:t>
      </w:r>
      <w:r w:rsidR="002F7AB9">
        <w:rPr>
          <w:sz w:val="28"/>
          <w:szCs w:val="28"/>
        </w:rPr>
        <w:t xml:space="preserve"> </w:t>
      </w:r>
      <w:r w:rsidR="0036204D">
        <w:rPr>
          <w:sz w:val="28"/>
          <w:szCs w:val="28"/>
        </w:rPr>
        <w:t>100</w:t>
      </w:r>
      <w:r w:rsidR="0036204D" w:rsidRPr="009B569E">
        <w:rPr>
          <w:sz w:val="28"/>
          <w:szCs w:val="28"/>
        </w:rPr>
        <w:t>%</w:t>
      </w:r>
      <w:r w:rsidR="0036204D">
        <w:rPr>
          <w:sz w:val="28"/>
          <w:szCs w:val="28"/>
        </w:rPr>
        <w:t xml:space="preserve"> даже стандартными методами.</w:t>
      </w:r>
    </w:p>
    <w:p w14:paraId="276266CA" w14:textId="77777777" w:rsidR="001635BE" w:rsidRPr="00AC32AB" w:rsidRDefault="001635BE" w:rsidP="006217CE">
      <w:pPr>
        <w:ind w:firstLine="720"/>
        <w:jc w:val="both"/>
        <w:rPr>
          <w:sz w:val="28"/>
          <w:szCs w:val="28"/>
        </w:rPr>
      </w:pPr>
    </w:p>
    <w:p w14:paraId="51D6A5B0" w14:textId="77777777" w:rsidR="00AC32AB" w:rsidRDefault="00AC32AB">
      <w:pPr>
        <w:ind w:firstLine="720"/>
        <w:jc w:val="both"/>
        <w:rPr>
          <w:sz w:val="28"/>
          <w:szCs w:val="28"/>
        </w:rPr>
      </w:pPr>
    </w:p>
    <w:p w14:paraId="00000025" w14:textId="4175F7E7" w:rsidR="00C94C98" w:rsidRPr="00AC32AB" w:rsidRDefault="00000000" w:rsidP="00AC32AB">
      <w:pPr>
        <w:ind w:firstLine="720"/>
        <w:jc w:val="both"/>
        <w:rPr>
          <w:sz w:val="28"/>
          <w:szCs w:val="28"/>
        </w:rPr>
      </w:pPr>
      <w:bookmarkStart w:id="2" w:name="_abohg7vlqgg9" w:colFirst="0" w:colLast="0"/>
      <w:bookmarkEnd w:id="2"/>
      <w:r>
        <w:br w:type="page"/>
      </w:r>
    </w:p>
    <w:p w14:paraId="00000028" w14:textId="329F2A2E" w:rsidR="00C94C98" w:rsidRPr="00AC32AB" w:rsidRDefault="00000000" w:rsidP="00AC32AB">
      <w:pPr>
        <w:pStyle w:val="1"/>
        <w:ind w:firstLine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" w:name="_9ngfmnpt34y" w:colFirst="0" w:colLast="0"/>
      <w:bookmarkStart w:id="4" w:name="_Toc137904951"/>
      <w:bookmarkEnd w:id="3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Содержание</w:t>
      </w:r>
      <w:bookmarkEnd w:id="4"/>
    </w:p>
    <w:bookmarkStart w:id="5" w:name="_a046os3ox2ki" w:colFirst="0" w:colLast="0" w:displacedByCustomXml="next"/>
    <w:bookmarkEnd w:id="5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71715479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2215E44" w14:textId="742D84D6" w:rsidR="00E05FEA" w:rsidRPr="008F2ECE" w:rsidRDefault="00E05FEA">
          <w:pPr>
            <w:pStyle w:val="aa"/>
            <w:rPr>
              <w:rFonts w:ascii="Times New Roman" w:hAnsi="Times New Roman" w:cs="Times New Roman"/>
              <w:b w:val="0"/>
              <w:bCs w:val="0"/>
            </w:rPr>
          </w:pPr>
        </w:p>
        <w:p w14:paraId="473A11E9" w14:textId="530DA123" w:rsidR="008F2ECE" w:rsidRPr="008F2ECE" w:rsidRDefault="00E05FEA">
          <w:pPr>
            <w:pStyle w:val="1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/>
            </w:rPr>
          </w:pPr>
          <w:r w:rsidRPr="008F2ECE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8F2ECE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8F2ECE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37904950" w:history="1">
            <w:r w:rsidR="008F2ECE" w:rsidRPr="008F2ECE">
              <w:rPr>
                <w:rStyle w:val="ab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Реферат</w: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_Toc137904950 \h </w:instrTex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E041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</w: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CDF036" w14:textId="30109984" w:rsidR="008F2ECE" w:rsidRPr="008F2ECE" w:rsidRDefault="00000000">
          <w:pPr>
            <w:pStyle w:val="1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/>
            </w:rPr>
          </w:pPr>
          <w:hyperlink w:anchor="_Toc137904951" w:history="1">
            <w:r w:rsidR="008F2ECE" w:rsidRPr="008F2ECE">
              <w:rPr>
                <w:rStyle w:val="ab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Содержание</w: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_Toc137904951 \h </w:instrTex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E041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8515EC" w14:textId="7117305E" w:rsidR="008F2ECE" w:rsidRPr="008F2ECE" w:rsidRDefault="00000000">
          <w:pPr>
            <w:pStyle w:val="1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/>
            </w:rPr>
          </w:pPr>
          <w:hyperlink w:anchor="_Toc137904952" w:history="1">
            <w:r w:rsidR="008F2ECE" w:rsidRPr="008F2ECE">
              <w:rPr>
                <w:rStyle w:val="ab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 xml:space="preserve">1. </w:t>
            </w:r>
            <w:r w:rsidR="008F2ECE" w:rsidRPr="008F2EC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_Toc137904952 \h </w:instrTex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E041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A6AB17" w14:textId="2F5924CB" w:rsidR="008F2ECE" w:rsidRPr="008F2ECE" w:rsidRDefault="00000000">
          <w:pPr>
            <w:pStyle w:val="1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/>
            </w:rPr>
          </w:pPr>
          <w:hyperlink w:anchor="_Toc137904953" w:history="1">
            <w:r w:rsidR="008F2ECE" w:rsidRPr="008F2ECE">
              <w:rPr>
                <w:rStyle w:val="ab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 xml:space="preserve">2. </w:t>
            </w:r>
            <w:r w:rsidR="008F2ECE" w:rsidRPr="008F2EC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Топологический анализ данных</w: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_Toc137904953 \h </w:instrTex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E041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FE7F93" w14:textId="3CDBD5FC" w:rsidR="008F2ECE" w:rsidRPr="008F2ECE" w:rsidRDefault="00000000">
          <w:pPr>
            <w:pStyle w:val="1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/>
            </w:rPr>
          </w:pPr>
          <w:hyperlink w:anchor="_Toc137904954" w:history="1">
            <w:r w:rsidR="008F2ECE" w:rsidRPr="008F2EC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 xml:space="preserve">3. </w:t>
            </w:r>
            <w:r w:rsidR="008F2ECE" w:rsidRPr="008F2EC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Описание данных</w: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_Toc137904954 \h </w:instrTex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E041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710BA9" w14:textId="0148BAE3" w:rsidR="008F2ECE" w:rsidRPr="008F2ECE" w:rsidRDefault="00000000">
          <w:pPr>
            <w:pStyle w:val="1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/>
            </w:rPr>
          </w:pPr>
          <w:hyperlink w:anchor="_Toc137904955" w:history="1">
            <w:r w:rsidR="008F2ECE" w:rsidRPr="008F2EC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4. Описание эксперимента</w: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_Toc137904955 \h </w:instrTex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E041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15</w: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D92364" w14:textId="661DF8EF" w:rsidR="008F2ECE" w:rsidRPr="008F2ECE" w:rsidRDefault="00000000">
          <w:pPr>
            <w:pStyle w:val="1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/>
            </w:rPr>
          </w:pPr>
          <w:hyperlink w:anchor="_Toc137904956" w:history="1">
            <w:r w:rsidR="008F2ECE" w:rsidRPr="008F2EC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5</w:t>
            </w:r>
            <w:r w:rsidR="008F2ECE" w:rsidRPr="008F2EC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. Применение метода устойчивых гомологий</w: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_Toc137904956 \h </w:instrTex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E041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16</w: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2F9ABB" w14:textId="0E41DC4F" w:rsidR="008F2ECE" w:rsidRPr="008F2ECE" w:rsidRDefault="00000000">
          <w:pPr>
            <w:pStyle w:val="1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/>
            </w:rPr>
          </w:pPr>
          <w:hyperlink w:anchor="_Toc137904957" w:history="1">
            <w:r w:rsidR="008F2ECE" w:rsidRPr="008F2EC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6</w:t>
            </w:r>
            <w:r w:rsidR="008F2ECE" w:rsidRPr="008F2EC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. Применение метода Mapper</w: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_Toc137904957 \h </w:instrTex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E041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17</w: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4FC4E3" w14:textId="0B9E7967" w:rsidR="008F2ECE" w:rsidRPr="008F2ECE" w:rsidRDefault="00000000">
          <w:pPr>
            <w:pStyle w:val="1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/>
            </w:rPr>
          </w:pPr>
          <w:hyperlink w:anchor="_Toc137904958" w:history="1">
            <w:r w:rsidR="008F2ECE" w:rsidRPr="008F2EC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7</w:t>
            </w:r>
            <w:r w:rsidR="008F2ECE" w:rsidRPr="008F2EC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. Применение метода RTD-AE</w: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_Toc137904958 \h </w:instrTex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E041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18</w: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4100D8" w14:textId="09BF20A4" w:rsidR="008F2ECE" w:rsidRPr="008F2ECE" w:rsidRDefault="00000000">
          <w:pPr>
            <w:pStyle w:val="1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/>
            </w:rPr>
          </w:pPr>
          <w:hyperlink w:anchor="_Toc137904959" w:history="1">
            <w:r w:rsidR="008F2ECE" w:rsidRPr="008F2EC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8</w:t>
            </w:r>
            <w:r w:rsidR="008F2ECE" w:rsidRPr="008F2ECE">
              <w:rPr>
                <w:rStyle w:val="ab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. Результаты</w: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_Toc137904959 \h </w:instrTex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E041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19</w: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CA4A24" w14:textId="202A68E6" w:rsidR="008F2ECE" w:rsidRPr="008F2ECE" w:rsidRDefault="00000000">
          <w:pPr>
            <w:pStyle w:val="1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/>
            </w:rPr>
          </w:pPr>
          <w:hyperlink w:anchor="_Toc137904960" w:history="1">
            <w:r w:rsidR="008F2ECE" w:rsidRPr="008F2ECE">
              <w:rPr>
                <w:rStyle w:val="ab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_Toc137904960 \h </w:instrTex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E041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28</w: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8B2197" w14:textId="28BF50DE" w:rsidR="008F2ECE" w:rsidRPr="008F2ECE" w:rsidRDefault="00000000">
          <w:pPr>
            <w:pStyle w:val="1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RU"/>
            </w:rPr>
          </w:pPr>
          <w:hyperlink w:anchor="_Toc137904961" w:history="1">
            <w:r w:rsidR="008F2ECE" w:rsidRPr="008F2ECE">
              <w:rPr>
                <w:rStyle w:val="ab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 источников</w: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_Toc137904961 \h </w:instrTex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E041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29</w:t>
            </w:r>
            <w:r w:rsidR="008F2ECE" w:rsidRPr="008F2ECE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2A0A1A" w14:textId="499487E1" w:rsidR="00E05FEA" w:rsidRPr="00085404" w:rsidRDefault="00E05FEA">
          <w:pPr>
            <w:rPr>
              <w:sz w:val="28"/>
              <w:szCs w:val="28"/>
            </w:rPr>
          </w:pPr>
          <w:r w:rsidRPr="008F2ECE">
            <w:rPr>
              <w:noProof/>
              <w:sz w:val="28"/>
              <w:szCs w:val="28"/>
            </w:rPr>
            <w:fldChar w:fldCharType="end"/>
          </w:r>
        </w:p>
      </w:sdtContent>
    </w:sdt>
    <w:p w14:paraId="1CC10558" w14:textId="77777777" w:rsidR="00E05FEA" w:rsidRPr="00085404" w:rsidRDefault="00E05FEA" w:rsidP="00E05FEA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  <w:r w:rsidRPr="00085404">
        <w:rPr>
          <w:rFonts w:ascii="Times New Roman" w:hAnsi="Times New Roman" w:cs="Times New Roman"/>
          <w:sz w:val="28"/>
          <w:szCs w:val="28"/>
        </w:rPr>
        <w:br w:type="page"/>
      </w:r>
      <w:bookmarkStart w:id="6" w:name="_2t3fmnhdyxze" w:colFirst="0" w:colLast="0"/>
      <w:bookmarkStart w:id="7" w:name="_gc9pcgm1wgva" w:colFirst="0" w:colLast="0"/>
      <w:bookmarkEnd w:id="6"/>
      <w:bookmarkEnd w:id="7"/>
    </w:p>
    <w:p w14:paraId="00000036" w14:textId="07A3CB28" w:rsidR="00C94C98" w:rsidRDefault="00BC5A16" w:rsidP="00BC5A16">
      <w:pPr>
        <w:pStyle w:val="1"/>
        <w:rPr>
          <w:rFonts w:ascii="TimesNewRomanPS" w:hAnsi="TimesNewRomanPS"/>
          <w:b/>
          <w:bCs/>
          <w:sz w:val="28"/>
          <w:szCs w:val="28"/>
        </w:rPr>
      </w:pPr>
      <w:bookmarkStart w:id="8" w:name="_24aa2xrhbg0u" w:colFirst="0" w:colLast="0"/>
      <w:bookmarkStart w:id="9" w:name="_Toc137904952"/>
      <w:bookmarkEnd w:id="8"/>
      <w:r w:rsidRPr="00F33B4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1.</w:t>
      </w:r>
      <w:r w:rsidRPr="00F33B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NewRomanPS" w:hAnsi="TimesNewRomanPS"/>
          <w:b/>
          <w:bCs/>
          <w:sz w:val="28"/>
          <w:szCs w:val="28"/>
        </w:rPr>
        <w:t>Введение</w:t>
      </w:r>
      <w:bookmarkEnd w:id="9"/>
    </w:p>
    <w:p w14:paraId="31B56445" w14:textId="77777777" w:rsidR="00BC5A16" w:rsidRPr="00F33B4E" w:rsidRDefault="00BC5A16" w:rsidP="00BC5A16"/>
    <w:p w14:paraId="433F61CE" w14:textId="30CF4A89" w:rsidR="00724F97" w:rsidRPr="00901084" w:rsidRDefault="00724F97" w:rsidP="00901084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всем мире рак является главной причиной смерти и серьезным препятствием на пути увеличения продолжительности жизни. В 2020 году было зарегистрировано 19,3 миллиона новых случаев и 10 миллионов смертей от рака. Прогнозируется, что в 2040 году во всем мире будет зарегистрировано около 28,4 миллиона новых случаев рака, что на 47% больше, чем в 2020 году, при условии, что показатели, оцененные в 2020 году, останутся постоянными </w:t>
      </w:r>
      <w:r w:rsidRPr="00901084">
        <w:rPr>
          <w:sz w:val="28"/>
          <w:szCs w:val="28"/>
        </w:rPr>
        <w:t>[</w:t>
      </w:r>
      <w:r w:rsidR="009A476B" w:rsidRPr="00901084">
        <w:rPr>
          <w:sz w:val="28"/>
          <w:szCs w:val="28"/>
        </w:rPr>
        <w:t>1, 2</w:t>
      </w:r>
      <w:r w:rsidRPr="00901084">
        <w:rPr>
          <w:sz w:val="28"/>
          <w:szCs w:val="28"/>
        </w:rPr>
        <w:t>].</w:t>
      </w:r>
    </w:p>
    <w:p w14:paraId="0000003B" w14:textId="1E1759C4" w:rsidR="00C94C98" w:rsidRDefault="00000000" w:rsidP="00C207B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лечения рака используют хирургию, облучение, лекарства и другие методы уменьшения размера опухоли или остановки прогрессирования рака. В зависимости от конкретной ситуации, пациент может получать одно лечение или комбинацию процедур. Варианты лечения зависят от типа и стадии рака, общего состояния здоровья пациента. Целью первичного лечения является полное удаление рака из организма или уничтожение всех раковых клеток. Наиболее распространенным первичным лечением является хирургическое вмешательство. Целью </w:t>
      </w:r>
      <w:proofErr w:type="spellStart"/>
      <w:r>
        <w:rPr>
          <w:sz w:val="28"/>
          <w:szCs w:val="28"/>
        </w:rPr>
        <w:t>адъювантной</w:t>
      </w:r>
      <w:proofErr w:type="spellEnd"/>
      <w:r>
        <w:rPr>
          <w:sz w:val="28"/>
          <w:szCs w:val="28"/>
        </w:rPr>
        <w:t xml:space="preserve"> терапии является уничтожение любых раковых клеток, которые могут остаться после основного лечения, чтобы уменьшить вероятность рецидива рака. Общие </w:t>
      </w:r>
      <w:proofErr w:type="spellStart"/>
      <w:r>
        <w:rPr>
          <w:sz w:val="28"/>
          <w:szCs w:val="28"/>
        </w:rPr>
        <w:t>адъювантные</w:t>
      </w:r>
      <w:proofErr w:type="spellEnd"/>
      <w:r>
        <w:rPr>
          <w:sz w:val="28"/>
          <w:szCs w:val="28"/>
        </w:rPr>
        <w:t xml:space="preserve"> методы лечения включают химиотерапию, лучевую терапию и гормональную терапию. </w:t>
      </w:r>
      <w:proofErr w:type="spellStart"/>
      <w:r>
        <w:rPr>
          <w:sz w:val="28"/>
          <w:szCs w:val="28"/>
        </w:rPr>
        <w:t>Неоадъювантная</w:t>
      </w:r>
      <w:proofErr w:type="spellEnd"/>
      <w:r>
        <w:rPr>
          <w:sz w:val="28"/>
          <w:szCs w:val="28"/>
        </w:rPr>
        <w:t xml:space="preserve"> терапия аналогична, но лечение используется до основного лечения, чтобы сделать основное лечение более легким или более эффективным. Паллиативное лечение может помочь облегчить побочные эффекты лечения или признаки и симптомы, вызванные самим раком. Для облегчения симптомов можно использовать хирургию, лучевую терапию, химиотерапию и гормональную терапию. Другие лекарства могут облегчить такие симптомы, как боль и </w:t>
      </w:r>
      <w:r w:rsidRPr="009A476B">
        <w:rPr>
          <w:sz w:val="28"/>
          <w:szCs w:val="28"/>
        </w:rPr>
        <w:t>одышка</w:t>
      </w:r>
      <w:r w:rsidR="009A476B" w:rsidRPr="009A476B">
        <w:rPr>
          <w:sz w:val="28"/>
          <w:szCs w:val="28"/>
        </w:rPr>
        <w:t xml:space="preserve"> </w:t>
      </w:r>
      <w:r w:rsidRPr="009A476B">
        <w:rPr>
          <w:sz w:val="28"/>
          <w:szCs w:val="28"/>
        </w:rPr>
        <w:t>[</w:t>
      </w:r>
      <w:r w:rsidR="009A476B" w:rsidRPr="009A476B">
        <w:rPr>
          <w:sz w:val="28"/>
          <w:szCs w:val="28"/>
        </w:rPr>
        <w:t>3</w:t>
      </w:r>
      <w:r w:rsidRPr="009A476B">
        <w:rPr>
          <w:sz w:val="28"/>
          <w:szCs w:val="28"/>
        </w:rPr>
        <w:t>]</w:t>
      </w:r>
      <w:r w:rsidR="009A476B" w:rsidRPr="009A476B">
        <w:rPr>
          <w:sz w:val="28"/>
          <w:szCs w:val="28"/>
        </w:rPr>
        <w:t>.</w:t>
      </w:r>
      <w:r>
        <w:rPr>
          <w:i/>
          <w:sz w:val="28"/>
          <w:szCs w:val="28"/>
        </w:rPr>
        <w:t xml:space="preserve"> </w:t>
      </w:r>
    </w:p>
    <w:p w14:paraId="0000003D" w14:textId="03E79CBD" w:rsidR="00C94C98" w:rsidRDefault="00000000" w:rsidP="00C23DA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5D04DE">
        <w:rPr>
          <w:sz w:val="28"/>
          <w:szCs w:val="28"/>
        </w:rPr>
        <w:t>настоящее</w:t>
      </w:r>
      <w:r>
        <w:rPr>
          <w:sz w:val="28"/>
          <w:szCs w:val="28"/>
        </w:rPr>
        <w:t xml:space="preserve"> время иммунн</w:t>
      </w:r>
      <w:r w:rsidR="005D04DE">
        <w:rPr>
          <w:sz w:val="28"/>
          <w:szCs w:val="28"/>
        </w:rPr>
        <w:t>ая</w:t>
      </w:r>
      <w:r>
        <w:rPr>
          <w:sz w:val="28"/>
          <w:szCs w:val="28"/>
        </w:rPr>
        <w:t xml:space="preserve"> систем</w:t>
      </w:r>
      <w:r w:rsidR="005D04DE">
        <w:rPr>
          <w:sz w:val="28"/>
          <w:szCs w:val="28"/>
        </w:rPr>
        <w:t>а</w:t>
      </w:r>
      <w:r>
        <w:rPr>
          <w:sz w:val="28"/>
          <w:szCs w:val="28"/>
        </w:rPr>
        <w:t xml:space="preserve"> пациентов </w:t>
      </w:r>
      <w:r w:rsidR="005D04DE">
        <w:rPr>
          <w:sz w:val="28"/>
          <w:szCs w:val="28"/>
        </w:rPr>
        <w:t xml:space="preserve">привлекает большое внимание, </w:t>
      </w:r>
      <w:r>
        <w:rPr>
          <w:sz w:val="28"/>
          <w:szCs w:val="28"/>
        </w:rPr>
        <w:t xml:space="preserve">и </w:t>
      </w:r>
      <w:r w:rsidR="005D04DE">
        <w:rPr>
          <w:sz w:val="28"/>
          <w:szCs w:val="28"/>
        </w:rPr>
        <w:t xml:space="preserve">медики все чаще используют </w:t>
      </w:r>
      <w:r>
        <w:rPr>
          <w:sz w:val="28"/>
          <w:szCs w:val="28"/>
        </w:rPr>
        <w:t>биологическ</w:t>
      </w:r>
      <w:r w:rsidR="005D04DE">
        <w:rPr>
          <w:sz w:val="28"/>
          <w:szCs w:val="28"/>
        </w:rPr>
        <w:t>ую</w:t>
      </w:r>
      <w:r>
        <w:rPr>
          <w:sz w:val="28"/>
          <w:szCs w:val="28"/>
        </w:rPr>
        <w:t xml:space="preserve"> терапи</w:t>
      </w:r>
      <w:r w:rsidR="005D04DE">
        <w:rPr>
          <w:sz w:val="28"/>
          <w:szCs w:val="28"/>
        </w:rPr>
        <w:t>ю</w:t>
      </w:r>
      <w:r w:rsidR="005D04DE" w:rsidRPr="005D04DE">
        <w:rPr>
          <w:sz w:val="28"/>
          <w:szCs w:val="28"/>
        </w:rPr>
        <w:t xml:space="preserve"> </w:t>
      </w:r>
      <w:r w:rsidR="005D04DE">
        <w:rPr>
          <w:sz w:val="28"/>
          <w:szCs w:val="28"/>
        </w:rPr>
        <w:t>для ее активации</w:t>
      </w:r>
      <w:r>
        <w:rPr>
          <w:sz w:val="28"/>
          <w:szCs w:val="28"/>
        </w:rPr>
        <w:t xml:space="preserve">. </w:t>
      </w:r>
      <w:r w:rsidR="00C23DAA">
        <w:rPr>
          <w:sz w:val="28"/>
          <w:szCs w:val="28"/>
        </w:rPr>
        <w:t xml:space="preserve">Иммунная система помогает организму бороться с инфекциями и другими заболеваниями. </w:t>
      </w:r>
      <w:r w:rsidR="005D04DE">
        <w:rPr>
          <w:sz w:val="28"/>
          <w:szCs w:val="28"/>
        </w:rPr>
        <w:t>Иммунотерапия – это б</w:t>
      </w:r>
      <w:r>
        <w:rPr>
          <w:sz w:val="28"/>
          <w:szCs w:val="28"/>
        </w:rPr>
        <w:t>иологическ</w:t>
      </w:r>
      <w:r w:rsidR="005D04DE">
        <w:rPr>
          <w:sz w:val="28"/>
          <w:szCs w:val="28"/>
        </w:rPr>
        <w:t>ая терапия</w:t>
      </w:r>
      <w:r>
        <w:rPr>
          <w:sz w:val="28"/>
          <w:szCs w:val="28"/>
        </w:rPr>
        <w:t>,</w:t>
      </w:r>
      <w:r w:rsidR="005D04DE">
        <w:rPr>
          <w:sz w:val="28"/>
          <w:szCs w:val="28"/>
        </w:rPr>
        <w:t xml:space="preserve"> которая</w:t>
      </w:r>
      <w:r>
        <w:rPr>
          <w:sz w:val="28"/>
          <w:szCs w:val="28"/>
        </w:rPr>
        <w:t xml:space="preserve"> </w:t>
      </w:r>
      <w:r w:rsidR="005D04DE">
        <w:rPr>
          <w:sz w:val="28"/>
          <w:szCs w:val="28"/>
        </w:rPr>
        <w:t>обычно</w:t>
      </w:r>
      <w:r>
        <w:rPr>
          <w:sz w:val="28"/>
          <w:szCs w:val="28"/>
        </w:rPr>
        <w:t xml:space="preserve"> более физиологичн</w:t>
      </w:r>
      <w:r w:rsidR="005D04DE">
        <w:rPr>
          <w:sz w:val="28"/>
          <w:szCs w:val="28"/>
        </w:rPr>
        <w:t>а</w:t>
      </w:r>
      <w:r>
        <w:rPr>
          <w:sz w:val="28"/>
          <w:szCs w:val="28"/>
        </w:rPr>
        <w:t xml:space="preserve"> и </w:t>
      </w:r>
      <w:r w:rsidR="005D04DE">
        <w:rPr>
          <w:sz w:val="28"/>
          <w:szCs w:val="28"/>
        </w:rPr>
        <w:t>лучше</w:t>
      </w:r>
      <w:r>
        <w:rPr>
          <w:sz w:val="28"/>
          <w:szCs w:val="28"/>
        </w:rPr>
        <w:t xml:space="preserve"> перенос</w:t>
      </w:r>
      <w:r w:rsidR="005D04DE">
        <w:rPr>
          <w:sz w:val="28"/>
          <w:szCs w:val="28"/>
        </w:rPr>
        <w:t>и</w:t>
      </w:r>
      <w:r>
        <w:rPr>
          <w:sz w:val="28"/>
          <w:szCs w:val="28"/>
        </w:rPr>
        <w:t>тся</w:t>
      </w:r>
      <w:r w:rsidR="00C23DAA" w:rsidRPr="00C23DAA">
        <w:rPr>
          <w:sz w:val="28"/>
          <w:szCs w:val="28"/>
        </w:rPr>
        <w:t xml:space="preserve">. </w:t>
      </w:r>
      <w:r w:rsidR="00C23DAA">
        <w:rPr>
          <w:sz w:val="28"/>
          <w:szCs w:val="28"/>
        </w:rPr>
        <w:t>При данном виде лечения</w:t>
      </w:r>
      <w:r>
        <w:rPr>
          <w:sz w:val="28"/>
          <w:szCs w:val="28"/>
        </w:rPr>
        <w:t xml:space="preserve"> используются определенные части иммунной системы человека для борьбы с такими заболеваниями как рак. </w:t>
      </w:r>
      <w:r w:rsidR="00C23DAA">
        <w:rPr>
          <w:sz w:val="28"/>
          <w:szCs w:val="28"/>
        </w:rPr>
        <w:t>На сегодняшний день и</w:t>
      </w:r>
      <w:r>
        <w:rPr>
          <w:sz w:val="28"/>
          <w:szCs w:val="28"/>
        </w:rPr>
        <w:t xml:space="preserve">ммунотерапия </w:t>
      </w:r>
      <w:r w:rsidR="00C23DAA">
        <w:rPr>
          <w:sz w:val="28"/>
          <w:szCs w:val="28"/>
        </w:rPr>
        <w:t xml:space="preserve">является </w:t>
      </w:r>
      <w:r>
        <w:rPr>
          <w:sz w:val="28"/>
          <w:szCs w:val="28"/>
        </w:rPr>
        <w:t xml:space="preserve">важной частью лечения некоторых видов рака. </w:t>
      </w:r>
      <w:r w:rsidR="00C23DAA">
        <w:rPr>
          <w:sz w:val="28"/>
          <w:szCs w:val="28"/>
        </w:rPr>
        <w:t>Т</w:t>
      </w:r>
      <w:r>
        <w:rPr>
          <w:sz w:val="28"/>
          <w:szCs w:val="28"/>
        </w:rPr>
        <w:t xml:space="preserve">естируются, одобряются и очень быстрыми темпами открываются </w:t>
      </w:r>
      <w:r w:rsidR="00C23DAA">
        <w:rPr>
          <w:sz w:val="28"/>
          <w:szCs w:val="28"/>
        </w:rPr>
        <w:t>н</w:t>
      </w:r>
      <w:r w:rsidR="00C23DAA">
        <w:rPr>
          <w:sz w:val="28"/>
          <w:szCs w:val="28"/>
        </w:rPr>
        <w:t>овые методы иммунотерапии</w:t>
      </w:r>
      <w:r w:rsidR="00C23DAA">
        <w:rPr>
          <w:sz w:val="28"/>
          <w:szCs w:val="28"/>
        </w:rPr>
        <w:t xml:space="preserve"> </w:t>
      </w:r>
      <w:r w:rsidR="009A476B" w:rsidRPr="009A476B">
        <w:rPr>
          <w:sz w:val="28"/>
          <w:szCs w:val="28"/>
        </w:rPr>
        <w:t>[4]</w:t>
      </w:r>
      <w:r>
        <w:rPr>
          <w:sz w:val="28"/>
          <w:szCs w:val="28"/>
        </w:rPr>
        <w:t>.</w:t>
      </w:r>
    </w:p>
    <w:p w14:paraId="2FDD6B5E" w14:textId="79404C65" w:rsidR="00C94C98" w:rsidRDefault="00755B35" w:rsidP="00BB776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Есть различные варианты сделать работу иммунной системы более эффективной, чтобы она находила и атаковала раковые клетки. Необходимо стимулировать или усилить естественную защиту иммунной системы или можно создать в лабораторных условиях вещества, похожие на компоненты иммунной системы, и использовать их для восстановления работы иммунной системы.</w:t>
      </w:r>
      <w:r w:rsidR="00BB776E">
        <w:rPr>
          <w:sz w:val="28"/>
          <w:szCs w:val="28"/>
        </w:rPr>
        <w:br w:type="page"/>
      </w:r>
    </w:p>
    <w:p w14:paraId="7BFFF190" w14:textId="3FB2F619" w:rsidR="00C207BA" w:rsidRDefault="008D07C8" w:rsidP="00C207B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лечения онкологических заболеваний</w:t>
      </w:r>
      <w:r w:rsidRPr="00A300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используют несколько основных типов иммунотерапии </w:t>
      </w:r>
      <w:r w:rsidR="00A300FB" w:rsidRPr="00A300FB">
        <w:rPr>
          <w:sz w:val="28"/>
          <w:szCs w:val="28"/>
        </w:rPr>
        <w:t>[5, 6]</w:t>
      </w:r>
      <w:r>
        <w:rPr>
          <w:sz w:val="28"/>
          <w:szCs w:val="28"/>
        </w:rPr>
        <w:t xml:space="preserve">: </w:t>
      </w:r>
    </w:p>
    <w:p w14:paraId="00000040" w14:textId="1D35F641" w:rsidR="00C94C98" w:rsidRDefault="00D600C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C23DAA">
        <w:rPr>
          <w:sz w:val="28"/>
          <w:szCs w:val="28"/>
        </w:rPr>
        <w:t>Цитокины (стимулируют иммунную систему к атаке опухолевых клеток)</w:t>
      </w:r>
      <w:r>
        <w:rPr>
          <w:sz w:val="28"/>
          <w:szCs w:val="28"/>
        </w:rPr>
        <w:t>;</w:t>
      </w:r>
    </w:p>
    <w:p w14:paraId="00000041" w14:textId="6EBAC842" w:rsidR="00C94C98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2) Т-клеточная терапия химерным антигенным рецептором (CAR) (</w:t>
      </w:r>
      <w:r w:rsidR="008D07C8">
        <w:rPr>
          <w:sz w:val="28"/>
          <w:szCs w:val="28"/>
        </w:rPr>
        <w:t xml:space="preserve">модифицированные Т-клетки </w:t>
      </w:r>
      <w:r>
        <w:rPr>
          <w:sz w:val="28"/>
          <w:szCs w:val="28"/>
        </w:rPr>
        <w:t>в</w:t>
      </w:r>
      <w:r w:rsidR="00C23DAA">
        <w:rPr>
          <w:sz w:val="28"/>
          <w:szCs w:val="28"/>
        </w:rPr>
        <w:t>ливают</w:t>
      </w:r>
      <w:r>
        <w:rPr>
          <w:sz w:val="28"/>
          <w:szCs w:val="28"/>
        </w:rPr>
        <w:t xml:space="preserve"> пациент</w:t>
      </w:r>
      <w:r w:rsidR="008D07C8">
        <w:rPr>
          <w:sz w:val="28"/>
          <w:szCs w:val="28"/>
        </w:rPr>
        <w:t>у для уничтожения опухоли</w:t>
      </w:r>
      <w:r>
        <w:rPr>
          <w:sz w:val="28"/>
          <w:szCs w:val="28"/>
        </w:rPr>
        <w:t>);</w:t>
      </w:r>
    </w:p>
    <w:p w14:paraId="00000042" w14:textId="4FC459D1" w:rsidR="00C94C98" w:rsidRDefault="00D600C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3)</w:t>
      </w:r>
      <w:r w:rsidR="00C23DAA" w:rsidRPr="00C23DAA">
        <w:rPr>
          <w:sz w:val="28"/>
          <w:szCs w:val="28"/>
        </w:rPr>
        <w:t xml:space="preserve"> </w:t>
      </w:r>
      <w:r w:rsidR="00C23DAA">
        <w:rPr>
          <w:sz w:val="28"/>
          <w:szCs w:val="28"/>
        </w:rPr>
        <w:t xml:space="preserve">  </w:t>
      </w:r>
      <w:r w:rsidR="00C23DAA">
        <w:rPr>
          <w:sz w:val="28"/>
          <w:szCs w:val="28"/>
        </w:rPr>
        <w:t>Иммуномодуляторы (укрепляют иммунную систему)</w:t>
      </w:r>
      <w:r>
        <w:rPr>
          <w:sz w:val="28"/>
          <w:szCs w:val="28"/>
        </w:rPr>
        <w:t>;</w:t>
      </w:r>
    </w:p>
    <w:p w14:paraId="00000043" w14:textId="39E0C39C" w:rsidR="00C94C98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4)</w:t>
      </w:r>
      <w:r w:rsidR="00C23DAA">
        <w:rPr>
          <w:sz w:val="28"/>
          <w:szCs w:val="28"/>
        </w:rPr>
        <w:t xml:space="preserve"> </w:t>
      </w:r>
      <w:r w:rsidR="00C23DAA">
        <w:rPr>
          <w:sz w:val="28"/>
          <w:szCs w:val="28"/>
        </w:rPr>
        <w:t>Ингибиторы контрольных точек (помогают иммунной системе распознавать и атаковать опухолевые клетки)</w:t>
      </w:r>
      <w:r>
        <w:rPr>
          <w:sz w:val="28"/>
          <w:szCs w:val="28"/>
        </w:rPr>
        <w:t>;</w:t>
      </w:r>
    </w:p>
    <w:p w14:paraId="00000044" w14:textId="71ACB93D" w:rsidR="00C94C98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5)</w:t>
      </w:r>
      <w:r w:rsidR="00B86F4B" w:rsidRPr="00B86F4B">
        <w:rPr>
          <w:sz w:val="28"/>
          <w:szCs w:val="28"/>
        </w:rPr>
        <w:t xml:space="preserve"> </w:t>
      </w:r>
      <w:r>
        <w:rPr>
          <w:sz w:val="28"/>
          <w:szCs w:val="28"/>
        </w:rPr>
        <w:t>Противораковые вакцины (запускают иммунный ответ против определенных видов рака);</w:t>
      </w:r>
    </w:p>
    <w:p w14:paraId="00000045" w14:textId="5EC30115" w:rsidR="00C94C98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6) Моноклональные антитела (искусственные версии белков иммунной системы, они могут быть очень полезны при лечении рака, поскольку могут быть разработаны для воздействия на очень специфическую часть раковой клетки);</w:t>
      </w:r>
    </w:p>
    <w:p w14:paraId="00000046" w14:textId="0AD3BDCE" w:rsidR="00C94C98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7)</w:t>
      </w:r>
      <w:r w:rsidR="00B86F4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Онколитические</w:t>
      </w:r>
      <w:proofErr w:type="spellEnd"/>
      <w:r>
        <w:rPr>
          <w:sz w:val="28"/>
          <w:szCs w:val="28"/>
        </w:rPr>
        <w:t xml:space="preserve"> вирусы (используются вирусы, которые были модифицированы в лаборатории для заражения и уничтожения определенных опухолевых клеток).</w:t>
      </w:r>
    </w:p>
    <w:p w14:paraId="00000048" w14:textId="35002AE7" w:rsidR="00C94C98" w:rsidRDefault="00000000" w:rsidP="00C207BA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Иммунотерапевтические</w:t>
      </w:r>
      <w:proofErr w:type="spellEnd"/>
      <w:r>
        <w:rPr>
          <w:sz w:val="28"/>
          <w:szCs w:val="28"/>
        </w:rPr>
        <w:t xml:space="preserve"> препараты одобрены для лечения многих видов рака. Однако иммунотерапия еще не так широко используется, как </w:t>
      </w:r>
      <w:hyperlink r:id="rId8">
        <w:r>
          <w:rPr>
            <w:sz w:val="28"/>
            <w:szCs w:val="28"/>
          </w:rPr>
          <w:t>хирургия</w:t>
        </w:r>
      </w:hyperlink>
      <w:r>
        <w:rPr>
          <w:sz w:val="28"/>
          <w:szCs w:val="28"/>
        </w:rPr>
        <w:t xml:space="preserve">, </w:t>
      </w:r>
      <w:hyperlink r:id="rId9">
        <w:r>
          <w:rPr>
            <w:sz w:val="28"/>
            <w:szCs w:val="28"/>
          </w:rPr>
          <w:t>химиотерапия</w:t>
        </w:r>
      </w:hyperlink>
      <w:r>
        <w:rPr>
          <w:sz w:val="28"/>
          <w:szCs w:val="28"/>
        </w:rPr>
        <w:t xml:space="preserve"> или </w:t>
      </w:r>
      <w:hyperlink r:id="rId10">
        <w:r>
          <w:rPr>
            <w:sz w:val="28"/>
            <w:szCs w:val="28"/>
          </w:rPr>
          <w:t>лучевая терапия</w:t>
        </w:r>
      </w:hyperlink>
      <w:r>
        <w:rPr>
          <w:sz w:val="28"/>
          <w:szCs w:val="28"/>
        </w:rPr>
        <w:t xml:space="preserve">. Иммунотерапия может вызывать </w:t>
      </w:r>
      <w:hyperlink r:id="rId11">
        <w:r>
          <w:rPr>
            <w:sz w:val="28"/>
            <w:szCs w:val="28"/>
          </w:rPr>
          <w:t>побочные эффекты</w:t>
        </w:r>
      </w:hyperlink>
      <w:r>
        <w:rPr>
          <w:sz w:val="28"/>
          <w:szCs w:val="28"/>
        </w:rPr>
        <w:t xml:space="preserve">, многие из которых возникают, когда иммунная система, усиленная для борьбы с раком, также действует против здоровых клеток и тканей в организме </w:t>
      </w:r>
      <w:r w:rsidRPr="009A476B">
        <w:rPr>
          <w:iCs/>
          <w:sz w:val="28"/>
          <w:szCs w:val="28"/>
        </w:rPr>
        <w:t>[</w:t>
      </w:r>
      <w:r w:rsidR="00A300FB" w:rsidRPr="00A300FB">
        <w:rPr>
          <w:iCs/>
          <w:sz w:val="28"/>
          <w:szCs w:val="28"/>
        </w:rPr>
        <w:t>7</w:t>
      </w:r>
      <w:r w:rsidR="009A476B">
        <w:rPr>
          <w:iCs/>
          <w:sz w:val="28"/>
          <w:szCs w:val="28"/>
        </w:rPr>
        <w:t xml:space="preserve">, </w:t>
      </w:r>
      <w:r w:rsidR="00A300FB" w:rsidRPr="00A300FB">
        <w:rPr>
          <w:iCs/>
          <w:sz w:val="28"/>
          <w:szCs w:val="28"/>
        </w:rPr>
        <w:t>8</w:t>
      </w:r>
      <w:r w:rsidRPr="009A476B">
        <w:rPr>
          <w:iCs/>
          <w:sz w:val="28"/>
          <w:szCs w:val="28"/>
        </w:rPr>
        <w:t>].</w:t>
      </w:r>
    </w:p>
    <w:p w14:paraId="00000049" w14:textId="19E96CFE" w:rsidR="00C94C98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Значительный интерес у исследователей и онкологов вызвала клеточная генная терапия, а именно Т-клеточная терапия химерным антигенным рецептором (CAR), в результате которой Т-клетки изменяют таким образом, что они обретают способность находить и уничтожать раковые клетки</w:t>
      </w:r>
      <w:r w:rsidR="008B3E72" w:rsidRPr="008B3E72">
        <w:rPr>
          <w:sz w:val="28"/>
          <w:szCs w:val="28"/>
        </w:rPr>
        <w:t xml:space="preserve"> [9]</w:t>
      </w:r>
      <w:r>
        <w:rPr>
          <w:sz w:val="28"/>
          <w:szCs w:val="28"/>
        </w:rPr>
        <w:t>.</w:t>
      </w:r>
    </w:p>
    <w:p w14:paraId="15DE1286" w14:textId="294659AC" w:rsidR="00C94C98" w:rsidRPr="008B3E72" w:rsidRDefault="00000000" w:rsidP="00A374A2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831245">
        <w:rPr>
          <w:sz w:val="28"/>
          <w:szCs w:val="28"/>
        </w:rPr>
        <w:t>проведения</w:t>
      </w:r>
      <w:r>
        <w:rPr>
          <w:sz w:val="28"/>
          <w:szCs w:val="28"/>
        </w:rPr>
        <w:t xml:space="preserve"> CAR-T терапии в первую очередь проводится </w:t>
      </w:r>
      <w:proofErr w:type="spellStart"/>
      <w:r>
        <w:rPr>
          <w:sz w:val="28"/>
          <w:szCs w:val="28"/>
        </w:rPr>
        <w:t>лейкаферез</w:t>
      </w:r>
      <w:proofErr w:type="spellEnd"/>
      <w:r>
        <w:rPr>
          <w:sz w:val="28"/>
          <w:szCs w:val="28"/>
        </w:rPr>
        <w:t xml:space="preserve"> (извлечение лейкоцитов</w:t>
      </w:r>
      <w:r w:rsidR="00901084">
        <w:rPr>
          <w:sz w:val="28"/>
          <w:szCs w:val="28"/>
        </w:rPr>
        <w:t xml:space="preserve">, </w:t>
      </w:r>
      <w:r>
        <w:rPr>
          <w:sz w:val="28"/>
          <w:szCs w:val="28"/>
        </w:rPr>
        <w:t>включая Т-клетки</w:t>
      </w:r>
      <w:r w:rsidR="00901084">
        <w:rPr>
          <w:sz w:val="28"/>
          <w:szCs w:val="28"/>
        </w:rPr>
        <w:t>,</w:t>
      </w:r>
      <w:r>
        <w:rPr>
          <w:sz w:val="28"/>
          <w:szCs w:val="28"/>
        </w:rPr>
        <w:t xml:space="preserve"> из крови пациента)</w:t>
      </w:r>
      <w:r w:rsidR="00831245">
        <w:rPr>
          <w:sz w:val="28"/>
          <w:szCs w:val="28"/>
        </w:rPr>
        <w:t xml:space="preserve"> и разделение клеточных популяций</w:t>
      </w:r>
      <w:r>
        <w:rPr>
          <w:sz w:val="28"/>
          <w:szCs w:val="28"/>
        </w:rPr>
        <w:t xml:space="preserve">. </w:t>
      </w:r>
      <w:r w:rsidR="00831245">
        <w:rPr>
          <w:sz w:val="28"/>
          <w:szCs w:val="28"/>
        </w:rPr>
        <w:t xml:space="preserve">Для того, чтобы модифицировать </w:t>
      </w:r>
      <w:r w:rsidR="00901084" w:rsidRPr="00901084">
        <w:rPr>
          <w:sz w:val="28"/>
          <w:szCs w:val="28"/>
        </w:rPr>
        <w:t>T-клетк</w:t>
      </w:r>
      <w:r w:rsidR="00831245">
        <w:rPr>
          <w:sz w:val="28"/>
          <w:szCs w:val="28"/>
        </w:rPr>
        <w:t>и</w:t>
      </w:r>
      <w:r w:rsidR="00901084" w:rsidRPr="00901084">
        <w:rPr>
          <w:sz w:val="28"/>
          <w:szCs w:val="28"/>
        </w:rPr>
        <w:t>, добавляется ген специфического химерного антигенного рецептора. Далее, эти клетки выращиваются в лабораторных условиях</w:t>
      </w:r>
      <w:r w:rsidR="00831245">
        <w:rPr>
          <w:sz w:val="28"/>
          <w:szCs w:val="28"/>
        </w:rPr>
        <w:t>, ч</w:t>
      </w:r>
      <w:r w:rsidR="00901084" w:rsidRPr="00901084">
        <w:rPr>
          <w:sz w:val="28"/>
          <w:szCs w:val="28"/>
        </w:rPr>
        <w:t>тобы получить достаточное количество CAR-T клеток</w:t>
      </w:r>
      <w:r w:rsidR="00831245">
        <w:rPr>
          <w:sz w:val="28"/>
          <w:szCs w:val="28"/>
        </w:rPr>
        <w:t>,</w:t>
      </w:r>
      <w:r w:rsidR="00901084" w:rsidRPr="00901084">
        <w:rPr>
          <w:sz w:val="28"/>
          <w:szCs w:val="28"/>
        </w:rPr>
        <w:t xml:space="preserve"> требуется несколько недель. </w:t>
      </w:r>
      <w:r>
        <w:rPr>
          <w:sz w:val="28"/>
          <w:szCs w:val="28"/>
        </w:rPr>
        <w:t>После этого CAR-T клетки можно вливать пациенту</w:t>
      </w:r>
      <w:r w:rsidR="00A374A2" w:rsidRPr="00A374A2">
        <w:rPr>
          <w:sz w:val="28"/>
          <w:szCs w:val="28"/>
        </w:rPr>
        <w:t xml:space="preserve"> (</w:t>
      </w:r>
      <w:r w:rsidR="00A374A2">
        <w:rPr>
          <w:sz w:val="28"/>
          <w:szCs w:val="28"/>
        </w:rPr>
        <w:t>Рисунок 1)</w:t>
      </w:r>
      <w:r>
        <w:rPr>
          <w:sz w:val="28"/>
          <w:szCs w:val="28"/>
        </w:rPr>
        <w:t>. CAR-Т клетки могут уничтожить все раковые клетки и могут оставаться в организме через несколько месяцев после завершения инфузии. Такая терапия может привести к длительной ремиссии, а также может быть полезна, когда другие методы лечения уже не работают. В некоторых исследованиях до 90 процентов детей и взрослых с В-ОЛЛ, у которых заболевание либо неоднократно рецидивировало, либо не отвечало на стандартные методы лечения, достигли ремиссии после проведения терапии CAR-Т клетками</w:t>
      </w:r>
      <w:r w:rsidR="008B3E72" w:rsidRPr="008B3E72">
        <w:rPr>
          <w:sz w:val="28"/>
          <w:szCs w:val="28"/>
        </w:rPr>
        <w:t xml:space="preserve"> [10]</w:t>
      </w:r>
      <w:r>
        <w:rPr>
          <w:sz w:val="28"/>
          <w:szCs w:val="28"/>
        </w:rPr>
        <w:t>.</w:t>
      </w:r>
      <w:r w:rsidR="00BB776E">
        <w:rPr>
          <w:sz w:val="28"/>
          <w:szCs w:val="28"/>
        </w:rPr>
        <w:br w:type="page"/>
      </w:r>
    </w:p>
    <w:p w14:paraId="7269B7AD" w14:textId="34E2E629" w:rsidR="009D33B2" w:rsidRDefault="009D33B2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FA477D3" wp14:editId="54C68A1F">
            <wp:extent cx="6122035" cy="4897755"/>
            <wp:effectExtent l="0" t="0" r="0" b="4445"/>
            <wp:docPr id="1853789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89268" name="Рисунок 185378926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FA3C" w14:textId="31ECA077" w:rsidR="009D33B2" w:rsidRDefault="009D33B2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</w:p>
    <w:p w14:paraId="5DD4BF09" w14:textId="77777777" w:rsidR="00A374A2" w:rsidRDefault="00A374A2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</w:p>
    <w:p w14:paraId="448FCCC9" w14:textId="465191D0" w:rsidR="00A374A2" w:rsidRDefault="00A374A2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Рисунок 1 – С</w:t>
      </w:r>
      <w:r w:rsidRPr="00A374A2">
        <w:rPr>
          <w:sz w:val="28"/>
          <w:szCs w:val="28"/>
        </w:rPr>
        <w:t>хема терапии CAR-T клетками</w:t>
      </w:r>
      <w:r>
        <w:rPr>
          <w:sz w:val="28"/>
          <w:szCs w:val="28"/>
        </w:rPr>
        <w:t xml:space="preserve"> </w:t>
      </w:r>
      <w:r w:rsidRPr="00A374A2">
        <w:rPr>
          <w:sz w:val="28"/>
          <w:szCs w:val="28"/>
        </w:rPr>
        <w:t>[</w:t>
      </w:r>
      <w:r>
        <w:rPr>
          <w:sz w:val="28"/>
          <w:szCs w:val="28"/>
        </w:rPr>
        <w:t>11</w:t>
      </w:r>
      <w:r w:rsidRPr="00A374A2">
        <w:rPr>
          <w:sz w:val="28"/>
          <w:szCs w:val="28"/>
        </w:rPr>
        <w:t>]</w:t>
      </w:r>
      <w:r w:rsidR="002F7AB9">
        <w:rPr>
          <w:sz w:val="28"/>
          <w:szCs w:val="28"/>
        </w:rPr>
        <w:t>.</w:t>
      </w:r>
    </w:p>
    <w:p w14:paraId="75E3742C" w14:textId="45B192E3" w:rsidR="00A374A2" w:rsidRDefault="00A374A2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</w:p>
    <w:p w14:paraId="485CE768" w14:textId="77777777" w:rsidR="00A374A2" w:rsidRPr="00A374A2" w:rsidRDefault="00A374A2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</w:p>
    <w:p w14:paraId="0000004E" w14:textId="5ADEA7E2" w:rsidR="00C94C98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Терапия CAR Т-клетками может быть очень эффективной против некоторых видов трудно поддающихся лечению видов рака, но иногда она также может вызывать серьезные или даже опасные для жизни побочные эффекты</w:t>
      </w:r>
      <w:r w:rsidR="00F63B6B" w:rsidRPr="00F63B6B">
        <w:rPr>
          <w:sz w:val="28"/>
          <w:szCs w:val="28"/>
        </w:rPr>
        <w:t xml:space="preserve"> [1</w:t>
      </w:r>
      <w:r w:rsidR="00A374A2">
        <w:rPr>
          <w:sz w:val="28"/>
          <w:szCs w:val="28"/>
        </w:rPr>
        <w:t>2</w:t>
      </w:r>
      <w:r w:rsidR="00F63B6B" w:rsidRPr="00F63B6B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</w:p>
    <w:p w14:paraId="0000004F" w14:textId="7E7C743E" w:rsidR="00C94C98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Синдром высвобождения цитокинов: по мере размножения CAR Т-клеток они могут выделять в кровь большое количество химических веществ, называемых цитокинами, которые могут усиливать иммунную систему. Серьезные побочные эффекты </w:t>
      </w:r>
      <w:proofErr w:type="spellStart"/>
      <w:r>
        <w:rPr>
          <w:sz w:val="28"/>
          <w:szCs w:val="28"/>
        </w:rPr>
        <w:t>цитокинового</w:t>
      </w:r>
      <w:proofErr w:type="spellEnd"/>
      <w:r>
        <w:rPr>
          <w:sz w:val="28"/>
          <w:szCs w:val="28"/>
        </w:rPr>
        <w:t xml:space="preserve"> шторма могут включать: высокая температура и озноб</w:t>
      </w:r>
      <w:r w:rsidR="00BB776E" w:rsidRPr="00BB776E">
        <w:rPr>
          <w:sz w:val="28"/>
          <w:szCs w:val="28"/>
        </w:rPr>
        <w:t>,</w:t>
      </w:r>
      <w:r>
        <w:rPr>
          <w:sz w:val="28"/>
          <w:szCs w:val="28"/>
        </w:rPr>
        <w:t xml:space="preserve"> затрудненное дыхание</w:t>
      </w:r>
      <w:r w:rsidR="00BB776E" w:rsidRPr="00BB776E">
        <w:rPr>
          <w:sz w:val="28"/>
          <w:szCs w:val="28"/>
        </w:rPr>
        <w:t>,</w:t>
      </w:r>
      <w:r>
        <w:rPr>
          <w:sz w:val="28"/>
          <w:szCs w:val="28"/>
        </w:rPr>
        <w:t xml:space="preserve"> сильная тошнота</w:t>
      </w:r>
      <w:r w:rsidR="00BB776E" w:rsidRPr="00BB776E">
        <w:rPr>
          <w:sz w:val="28"/>
          <w:szCs w:val="28"/>
        </w:rPr>
        <w:t xml:space="preserve">, </w:t>
      </w:r>
      <w:r>
        <w:rPr>
          <w:sz w:val="28"/>
          <w:szCs w:val="28"/>
        </w:rPr>
        <w:t>рвота</w:t>
      </w:r>
      <w:r w:rsidR="00BB776E" w:rsidRPr="00BB776E">
        <w:rPr>
          <w:sz w:val="28"/>
          <w:szCs w:val="28"/>
        </w:rPr>
        <w:t>,</w:t>
      </w:r>
      <w:r>
        <w:rPr>
          <w:sz w:val="28"/>
          <w:szCs w:val="28"/>
        </w:rPr>
        <w:t xml:space="preserve"> головокружения</w:t>
      </w:r>
      <w:r w:rsidR="00BB776E" w:rsidRPr="00BB776E">
        <w:rPr>
          <w:sz w:val="28"/>
          <w:szCs w:val="28"/>
        </w:rPr>
        <w:t>,</w:t>
      </w:r>
      <w:r>
        <w:rPr>
          <w:sz w:val="28"/>
          <w:szCs w:val="28"/>
        </w:rPr>
        <w:t xml:space="preserve"> сильное чувство усталости</w:t>
      </w:r>
      <w:r w:rsidR="00BB776E" w:rsidRPr="00BB776E">
        <w:rPr>
          <w:sz w:val="28"/>
          <w:szCs w:val="28"/>
        </w:rPr>
        <w:t>,</w:t>
      </w:r>
      <w:r>
        <w:rPr>
          <w:sz w:val="28"/>
          <w:szCs w:val="28"/>
        </w:rPr>
        <w:t xml:space="preserve"> боль в мышцах</w:t>
      </w:r>
      <w:r w:rsidR="00BB776E" w:rsidRPr="00BB776E">
        <w:rPr>
          <w:sz w:val="28"/>
          <w:szCs w:val="28"/>
        </w:rPr>
        <w:t xml:space="preserve">, </w:t>
      </w:r>
      <w:r>
        <w:rPr>
          <w:sz w:val="28"/>
          <w:szCs w:val="28"/>
        </w:rPr>
        <w:t>суставах</w:t>
      </w:r>
      <w:r w:rsidR="00BB776E" w:rsidRPr="00BB776E">
        <w:rPr>
          <w:sz w:val="28"/>
          <w:szCs w:val="28"/>
        </w:rPr>
        <w:t>,</w:t>
      </w:r>
      <w:r>
        <w:rPr>
          <w:sz w:val="28"/>
          <w:szCs w:val="28"/>
        </w:rPr>
        <w:t xml:space="preserve"> низкое кровяное давление</w:t>
      </w:r>
      <w:r w:rsidR="00BB776E" w:rsidRPr="00BB776E">
        <w:rPr>
          <w:sz w:val="28"/>
          <w:szCs w:val="28"/>
        </w:rPr>
        <w:t>/</w:t>
      </w:r>
      <w:r>
        <w:rPr>
          <w:sz w:val="28"/>
          <w:szCs w:val="28"/>
        </w:rPr>
        <w:t>тахикардия</w:t>
      </w:r>
      <w:r w:rsidR="00BB776E" w:rsidRPr="00BB776E">
        <w:rPr>
          <w:sz w:val="28"/>
          <w:szCs w:val="28"/>
        </w:rPr>
        <w:t>,</w:t>
      </w:r>
      <w:r>
        <w:rPr>
          <w:sz w:val="28"/>
          <w:szCs w:val="28"/>
        </w:rPr>
        <w:t xml:space="preserve"> остановка сердца</w:t>
      </w:r>
      <w:r w:rsidR="00BB776E" w:rsidRPr="00BB776E">
        <w:rPr>
          <w:sz w:val="28"/>
          <w:szCs w:val="28"/>
        </w:rPr>
        <w:t>,</w:t>
      </w:r>
      <w:r>
        <w:rPr>
          <w:sz w:val="28"/>
          <w:szCs w:val="28"/>
        </w:rPr>
        <w:t xml:space="preserve"> сердечные аритмии</w:t>
      </w:r>
      <w:r w:rsidR="00BB776E" w:rsidRPr="00BB776E">
        <w:rPr>
          <w:sz w:val="28"/>
          <w:szCs w:val="28"/>
        </w:rPr>
        <w:t>,</w:t>
      </w:r>
      <w:r>
        <w:rPr>
          <w:sz w:val="28"/>
          <w:szCs w:val="28"/>
        </w:rPr>
        <w:t xml:space="preserve"> сердечная недостаточность</w:t>
      </w:r>
      <w:r w:rsidR="00BB776E" w:rsidRPr="00BB776E">
        <w:rPr>
          <w:sz w:val="28"/>
          <w:szCs w:val="28"/>
        </w:rPr>
        <w:t>,</w:t>
      </w:r>
      <w:r>
        <w:rPr>
          <w:sz w:val="28"/>
          <w:szCs w:val="28"/>
        </w:rPr>
        <w:t xml:space="preserve"> гипоксия</w:t>
      </w:r>
      <w:r w:rsidR="00BB776E" w:rsidRPr="00BB776E">
        <w:rPr>
          <w:sz w:val="28"/>
          <w:szCs w:val="28"/>
        </w:rPr>
        <w:t>,</w:t>
      </w:r>
      <w:r>
        <w:rPr>
          <w:sz w:val="28"/>
          <w:szCs w:val="28"/>
        </w:rPr>
        <w:t xml:space="preserve"> почечная недостаточность</w:t>
      </w:r>
      <w:r w:rsidR="00BB776E" w:rsidRPr="00BB776E">
        <w:rPr>
          <w:sz w:val="28"/>
          <w:szCs w:val="28"/>
        </w:rPr>
        <w:t>,</w:t>
      </w:r>
      <w:r>
        <w:rPr>
          <w:sz w:val="28"/>
          <w:szCs w:val="28"/>
        </w:rPr>
        <w:t xml:space="preserve"> плохая оксигенация легких</w:t>
      </w:r>
      <w:r w:rsidR="00BB776E" w:rsidRPr="00BB776E">
        <w:rPr>
          <w:sz w:val="28"/>
          <w:szCs w:val="28"/>
        </w:rPr>
        <w:t>,</w:t>
      </w:r>
      <w:r>
        <w:rPr>
          <w:sz w:val="28"/>
          <w:szCs w:val="28"/>
        </w:rPr>
        <w:t xml:space="preserve"> полиорганная недостаточность</w:t>
      </w:r>
      <w:r w:rsidR="00BB776E" w:rsidRPr="00BB776E">
        <w:rPr>
          <w:sz w:val="28"/>
          <w:szCs w:val="28"/>
        </w:rPr>
        <w:t>,</w:t>
      </w:r>
      <w:r>
        <w:rPr>
          <w:sz w:val="28"/>
          <w:szCs w:val="28"/>
        </w:rPr>
        <w:t xml:space="preserve"> неврологические симптомы. </w:t>
      </w:r>
    </w:p>
    <w:p w14:paraId="23CA8F15" w14:textId="00F1C53D" w:rsidR="00A374A2" w:rsidRDefault="00000000" w:rsidP="00A374A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Синдром активации макрофагов: этот побочный эффект тесно связан с тяжелым </w:t>
      </w:r>
      <w:r w:rsidR="00E05FEA">
        <w:rPr>
          <w:sz w:val="28"/>
          <w:szCs w:val="28"/>
        </w:rPr>
        <w:t>Синдромом высвобождения цитокинов</w:t>
      </w:r>
      <w:r>
        <w:rPr>
          <w:sz w:val="28"/>
          <w:szCs w:val="28"/>
        </w:rPr>
        <w:t>. Данное состояние вызвано чрезмерной активацией и размножением Т-клеток и макрофагов.</w:t>
      </w:r>
      <w:r w:rsidR="00A374A2">
        <w:rPr>
          <w:sz w:val="28"/>
          <w:szCs w:val="28"/>
        </w:rPr>
        <w:br w:type="page"/>
      </w:r>
    </w:p>
    <w:p w14:paraId="562855FA" w14:textId="07F9CC05" w:rsidR="00A374A2" w:rsidRDefault="00A374A2" w:rsidP="00A374A2">
      <w:pPr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Нейротоксичность</w:t>
      </w:r>
      <w:proofErr w:type="spellEnd"/>
      <w:r>
        <w:rPr>
          <w:sz w:val="28"/>
          <w:szCs w:val="28"/>
        </w:rPr>
        <w:t xml:space="preserve">: </w:t>
      </w:r>
      <w:r w:rsidR="00343AE3" w:rsidRPr="00343AE3">
        <w:rPr>
          <w:sz w:val="28"/>
          <w:szCs w:val="28"/>
        </w:rPr>
        <w:t>э</w:t>
      </w:r>
      <w:r w:rsidR="00343AE3">
        <w:rPr>
          <w:sz w:val="28"/>
          <w:szCs w:val="28"/>
        </w:rPr>
        <w:t xml:space="preserve">то осложнение, которое </w:t>
      </w:r>
      <w:r>
        <w:rPr>
          <w:sz w:val="28"/>
          <w:szCs w:val="28"/>
        </w:rPr>
        <w:t>име</w:t>
      </w:r>
      <w:r w:rsidR="00343AE3">
        <w:rPr>
          <w:sz w:val="28"/>
          <w:szCs w:val="28"/>
        </w:rPr>
        <w:t>е</w:t>
      </w:r>
      <w:r>
        <w:rPr>
          <w:sz w:val="28"/>
          <w:szCs w:val="28"/>
        </w:rPr>
        <w:t>т серьезные последствия для нервной системы.</w:t>
      </w:r>
    </w:p>
    <w:p w14:paraId="00000052" w14:textId="75CBEA5E" w:rsidR="00C94C98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Синдром лизиса опухоли: это группа метаболических осложнений, которые могут возникать из-за распада умирающих клеток, обычно в начале токсического лечения рака. Однако </w:t>
      </w:r>
      <w:r w:rsidR="00E05FEA">
        <w:rPr>
          <w:sz w:val="28"/>
          <w:szCs w:val="28"/>
        </w:rPr>
        <w:t>Синдром лизиса опухоли</w:t>
      </w:r>
      <w:r>
        <w:rPr>
          <w:sz w:val="28"/>
          <w:szCs w:val="28"/>
        </w:rPr>
        <w:t xml:space="preserve"> может быть отсроченным и возникнуть через месяц или более после терапии CAR-T клетками. </w:t>
      </w:r>
      <w:r w:rsidR="00E05FEA">
        <w:rPr>
          <w:sz w:val="28"/>
          <w:szCs w:val="28"/>
        </w:rPr>
        <w:t xml:space="preserve">Синдром лизиса опухоли </w:t>
      </w:r>
      <w:r>
        <w:rPr>
          <w:sz w:val="28"/>
          <w:szCs w:val="28"/>
        </w:rPr>
        <w:t xml:space="preserve">может вызывать повреждение органов и может быть опасным для жизни. </w:t>
      </w:r>
    </w:p>
    <w:p w14:paraId="00000053" w14:textId="42A8B501" w:rsidR="00C94C98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Анафилаксия: у пациента, получающего терапию CAR Т-клетками, существует потенциальная вероятность подавляющего иммунного ответа против самого CAR, называемого «анафилаксией». Симптомы, связанные с анафилаксией, включают крапивницу, отек лица, низкое кровяное давление и респираторный дистресс. </w:t>
      </w:r>
    </w:p>
    <w:p w14:paraId="00000054" w14:textId="4D51C923" w:rsidR="00C94C98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Целевая, </w:t>
      </w:r>
      <w:proofErr w:type="spellStart"/>
      <w:r>
        <w:rPr>
          <w:sz w:val="28"/>
          <w:szCs w:val="28"/>
        </w:rPr>
        <w:t>внеопухолевая</w:t>
      </w:r>
      <w:proofErr w:type="spellEnd"/>
      <w:r>
        <w:rPr>
          <w:sz w:val="28"/>
          <w:szCs w:val="28"/>
        </w:rPr>
        <w:t xml:space="preserve"> токсичность: важным фактором безопасного и успешного использования CAR Т-клеток является выбор правильного антигена, ассоциированного с опухолью, в качестве мишени. Многие опухолевые антигены также экспрессируются на здоровых клетках тканей. Повреждение нормальной ткани CAR-Т-клетками может представлять опасный для жизни риск, особенно когда клетки основных тканей, таких как сердце, легкие или печень, экспрессируют антиген-мишень. </w:t>
      </w:r>
    </w:p>
    <w:p w14:paraId="1B1B59B4" w14:textId="3E0222A1" w:rsidR="00C94C98" w:rsidRDefault="00000000" w:rsidP="00BB776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В-клеточная аплазия: терапия CAR-Т клетками, нацеленная на антигены, обнаруженные на поверхности В-клеток, уничтожает не только раковые В-клетки, но и нормальные В-клетки. Следовательно, аплазия В-клеток является ожидаемым результатом успешного лечения CD19-специфическими CAR-Т клетками и служит полезным индикатором продолжающейся активности CAR-Т клеток. </w:t>
      </w:r>
      <w:r w:rsidR="00BB776E">
        <w:rPr>
          <w:sz w:val="28"/>
          <w:szCs w:val="28"/>
        </w:rPr>
        <w:t>Однако э</w:t>
      </w:r>
      <w:r>
        <w:rPr>
          <w:sz w:val="28"/>
          <w:szCs w:val="28"/>
        </w:rPr>
        <w:t>тот эффект приводит к меньшей способности вырабатывать антитела, защищающие от инфекции</w:t>
      </w:r>
      <w:r w:rsidR="00BB776E" w:rsidRPr="00BB776E">
        <w:rPr>
          <w:sz w:val="28"/>
          <w:szCs w:val="28"/>
        </w:rPr>
        <w:t xml:space="preserve"> </w:t>
      </w:r>
      <w:r w:rsidRPr="009A476B">
        <w:rPr>
          <w:sz w:val="28"/>
          <w:szCs w:val="28"/>
        </w:rPr>
        <w:t>[</w:t>
      </w:r>
      <w:r w:rsidR="00A300FB" w:rsidRPr="00A300FB">
        <w:rPr>
          <w:sz w:val="28"/>
          <w:szCs w:val="28"/>
        </w:rPr>
        <w:t>8</w:t>
      </w:r>
      <w:r w:rsidR="009A476B" w:rsidRPr="009A476B">
        <w:rPr>
          <w:sz w:val="28"/>
          <w:szCs w:val="28"/>
        </w:rPr>
        <w:t xml:space="preserve">, </w:t>
      </w:r>
      <w:r w:rsidR="00F63B6B" w:rsidRPr="00F63B6B">
        <w:rPr>
          <w:sz w:val="28"/>
          <w:szCs w:val="28"/>
        </w:rPr>
        <w:t>1</w:t>
      </w:r>
      <w:r w:rsidR="00A374A2">
        <w:rPr>
          <w:sz w:val="28"/>
          <w:szCs w:val="28"/>
        </w:rPr>
        <w:t>3</w:t>
      </w:r>
      <w:r w:rsidRPr="009A476B">
        <w:rPr>
          <w:sz w:val="28"/>
          <w:szCs w:val="28"/>
        </w:rPr>
        <w:t>].</w:t>
      </w:r>
    </w:p>
    <w:p w14:paraId="4E30F2B1" w14:textId="77777777" w:rsidR="00A374A2" w:rsidRPr="009A476B" w:rsidRDefault="00A374A2" w:rsidP="00BB776E">
      <w:pPr>
        <w:ind w:firstLine="720"/>
        <w:jc w:val="both"/>
        <w:rPr>
          <w:sz w:val="28"/>
          <w:szCs w:val="28"/>
        </w:rPr>
      </w:pPr>
    </w:p>
    <w:p w14:paraId="00000057" w14:textId="12996CA7" w:rsidR="00C94C98" w:rsidRDefault="00000000">
      <w:pPr>
        <w:ind w:firstLine="72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Для более эффективного проведения CAR-T терапии на различных стадиях применяются методы математического моделирования, а также аналитические методы, с помощью которых можно оценить и спрогнозировать безопасность и/или эффективность терапии, а также дополнить лабораторные исследования для понимания основных механизмов заболевания. Благодаря современным аналитическим методам исследования появляется возможность сопоставить клинические результаты с факторами, вызывающие проблемы с безопасностью и эффективностью терапии (включая такие проблемы как наработка CAR-T клеток, побочные явления, высокая стоимость терапии) </w:t>
      </w:r>
      <w:r w:rsidRPr="009A476B">
        <w:rPr>
          <w:iCs/>
          <w:sz w:val="28"/>
          <w:szCs w:val="28"/>
        </w:rPr>
        <w:t>[</w:t>
      </w:r>
      <w:r w:rsidR="00A300FB" w:rsidRPr="00A300FB">
        <w:rPr>
          <w:iCs/>
          <w:sz w:val="28"/>
          <w:szCs w:val="28"/>
        </w:rPr>
        <w:t>1</w:t>
      </w:r>
      <w:r w:rsidR="00A374A2">
        <w:rPr>
          <w:iCs/>
          <w:sz w:val="28"/>
          <w:szCs w:val="28"/>
        </w:rPr>
        <w:t>4</w:t>
      </w:r>
      <w:r w:rsidRPr="009A476B">
        <w:rPr>
          <w:iCs/>
          <w:sz w:val="28"/>
          <w:szCs w:val="28"/>
        </w:rPr>
        <w:t>].</w:t>
      </w:r>
    </w:p>
    <w:p w14:paraId="45B116BD" w14:textId="535F321B" w:rsidR="00BC5A16" w:rsidRDefault="00000602" w:rsidP="0000060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79D3E1" w14:textId="4C693709" w:rsidR="00BC5A16" w:rsidRPr="00BC5A16" w:rsidRDefault="00BC5A16" w:rsidP="00BC5A16">
      <w:pPr>
        <w:pStyle w:val="1"/>
        <w:rPr>
          <w:rFonts w:ascii="TimesNewRomanPS" w:hAnsi="TimesNewRomanPS"/>
          <w:b/>
          <w:bCs/>
          <w:sz w:val="28"/>
          <w:szCs w:val="28"/>
          <w:lang w:val="ru-RU"/>
        </w:rPr>
      </w:pPr>
      <w:bookmarkStart w:id="10" w:name="_Toc137904953"/>
      <w:r w:rsidRPr="00BD019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2.</w:t>
      </w:r>
      <w:r w:rsidRPr="00BD0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NewRomanPS" w:hAnsi="TimesNewRomanPS"/>
          <w:b/>
          <w:bCs/>
          <w:sz w:val="28"/>
          <w:szCs w:val="28"/>
          <w:lang w:val="ru-RU"/>
        </w:rPr>
        <w:t>Топологический анализ данных</w:t>
      </w:r>
      <w:bookmarkEnd w:id="10"/>
    </w:p>
    <w:p w14:paraId="777A646D" w14:textId="77777777" w:rsidR="00BC5A16" w:rsidRDefault="00BC5A1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</w:p>
    <w:p w14:paraId="00000059" w14:textId="35CAD6CE" w:rsidR="00C94C98" w:rsidRDefault="00000000" w:rsidP="00BD59B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Топологический анализ данных (</w:t>
      </w:r>
      <w:proofErr w:type="spellStart"/>
      <w:r>
        <w:fldChar w:fldCharType="begin"/>
      </w:r>
      <w:r>
        <w:instrText>HYPERLINK "https://pubmed.ncbi.nlm.nih.gov/31066000/" \h</w:instrText>
      </w:r>
      <w:r>
        <w:fldChar w:fldCharType="separate"/>
      </w:r>
      <w:r>
        <w:rPr>
          <w:sz w:val="28"/>
          <w:szCs w:val="28"/>
        </w:rPr>
        <w:t>Topological</w:t>
      </w:r>
      <w:proofErr w:type="spellEnd"/>
      <w:r>
        <w:rPr>
          <w:sz w:val="28"/>
          <w:szCs w:val="28"/>
        </w:rPr>
        <w:fldChar w:fldCharType="end"/>
      </w:r>
      <w:hyperlink r:id="rId13">
        <w:r>
          <w:rPr>
            <w:sz w:val="28"/>
            <w:szCs w:val="28"/>
          </w:rPr>
          <w:t xml:space="preserve"> </w:t>
        </w:r>
      </w:hyperlink>
      <w:hyperlink r:id="rId14">
        <w:r>
          <w:rPr>
            <w:sz w:val="28"/>
            <w:szCs w:val="28"/>
          </w:rPr>
          <w:t>Data</w:t>
        </w:r>
      </w:hyperlink>
      <w:hyperlink r:id="rId15">
        <w:r>
          <w:rPr>
            <w:sz w:val="28"/>
            <w:szCs w:val="28"/>
          </w:rPr>
          <w:t xml:space="preserve"> </w:t>
        </w:r>
      </w:hyperlink>
      <w:hyperlink r:id="rId16">
        <w:r>
          <w:rPr>
            <w:sz w:val="28"/>
            <w:szCs w:val="28"/>
          </w:rPr>
          <w:t>Analysis</w:t>
        </w:r>
      </w:hyperlink>
      <w:r>
        <w:rPr>
          <w:sz w:val="28"/>
          <w:szCs w:val="28"/>
        </w:rPr>
        <w:t xml:space="preserve"> </w:t>
      </w:r>
      <w:r w:rsidR="00BD0196" w:rsidRPr="00BD0196">
        <w:rPr>
          <w:sz w:val="28"/>
          <w:szCs w:val="28"/>
        </w:rPr>
        <w:t>–</w:t>
      </w:r>
      <w:r>
        <w:rPr>
          <w:sz w:val="28"/>
          <w:szCs w:val="28"/>
        </w:rPr>
        <w:t xml:space="preserve"> TDA) предоставляет ряд потенциальных возможностей для решения проблем, возникающих при работе со сложными данными. TDA включает в себя набор инструментов для визуализации, исследования и анализа данных, основанных на топологии (область математики, изучающая абстрактные понятия формы и связности). Сосредоточив внимание на «форме» данных, TDA использует принципиально иную точку зрения, чем другие подходы. </w:t>
      </w:r>
      <w:r w:rsidR="00BD59B9">
        <w:rPr>
          <w:sz w:val="28"/>
          <w:szCs w:val="28"/>
        </w:rPr>
        <w:t>TDA – это недавнее направление, возникшее из различных работ в прикладной (алгебраической) топологии и вычислительной геометрии в первом десятилетии нашего столетия. TDA находится на пересечении анализа данных, алгебраической топологии, вычислительной геометрии, информатики, статистики и других смежных областей</w:t>
      </w:r>
      <w:r w:rsidR="00BD59B9">
        <w:rPr>
          <w:i/>
          <w:sz w:val="28"/>
          <w:szCs w:val="28"/>
        </w:rPr>
        <w:t xml:space="preserve"> </w:t>
      </w:r>
      <w:r w:rsidR="00BD59B9" w:rsidRPr="005E735E">
        <w:rPr>
          <w:iCs/>
          <w:sz w:val="28"/>
          <w:szCs w:val="28"/>
        </w:rPr>
        <w:t>[</w:t>
      </w:r>
      <w:r w:rsidR="005E735E" w:rsidRPr="005E735E">
        <w:rPr>
          <w:iCs/>
          <w:sz w:val="28"/>
          <w:szCs w:val="28"/>
        </w:rPr>
        <w:t>15</w:t>
      </w:r>
      <w:r w:rsidR="00BD59B9" w:rsidRPr="005E735E">
        <w:rPr>
          <w:iCs/>
          <w:sz w:val="28"/>
          <w:szCs w:val="28"/>
        </w:rPr>
        <w:t xml:space="preserve">]. </w:t>
      </w:r>
    </w:p>
    <w:p w14:paraId="00000062" w14:textId="0C796F0C" w:rsidR="00C94C98" w:rsidRDefault="00000000" w:rsidP="00466593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TDA наиболее полезен для изучения систем, которые учитывают преимущества топологической точки зрения, таких как системы с непрерывной или основанной на форме структурой, которая возникает в нескольких масштабах. Инструменты TDA способны сжато обобщить эту структуру таким образом, что часто обнаруживаются особенности, пропущенные другими методами. TDA также можно использовать как инструмент уменьшения размерности, который сохраняет основные </w:t>
      </w:r>
      <w:hyperlink r:id="rId17">
        <w:r>
          <w:rPr>
            <w:sz w:val="28"/>
            <w:szCs w:val="28"/>
          </w:rPr>
          <w:t xml:space="preserve">топологические отношения </w:t>
        </w:r>
      </w:hyperlink>
      <w:r>
        <w:rPr>
          <w:sz w:val="28"/>
          <w:szCs w:val="28"/>
        </w:rPr>
        <w:t>или в сочетании с моделями машинного обучения для повышения их точности и способности обобщать новые данные. Кроме того, TDA может быть полезен для определенных типов данных, которые создают проблемы для стандартных инструментов, поскольку он более устойчив к определенным проблемам качества данных, таким как разреженность и шум, особенно для данных высокой размерности. Кроме того, TDA можно использовать для меньших наборов данных, чем было бы достаточно для</w:t>
      </w:r>
      <w:r w:rsidR="005E735E">
        <w:rPr>
          <w:sz w:val="28"/>
          <w:szCs w:val="28"/>
        </w:rPr>
        <w:t xml:space="preserve"> обучения</w:t>
      </w:r>
      <w:r>
        <w:rPr>
          <w:sz w:val="28"/>
          <w:szCs w:val="28"/>
        </w:rPr>
        <w:t xml:space="preserve"> моделей </w:t>
      </w:r>
      <w:r w:rsidR="005E735E">
        <w:rPr>
          <w:sz w:val="28"/>
          <w:szCs w:val="28"/>
        </w:rPr>
        <w:t>машинного обучения</w:t>
      </w:r>
      <w:r>
        <w:rPr>
          <w:sz w:val="28"/>
          <w:szCs w:val="28"/>
        </w:rPr>
        <w:t xml:space="preserve"> или получения достаточной мощности для статистики. </w:t>
      </w:r>
    </w:p>
    <w:p w14:paraId="3A266823" w14:textId="29768C32" w:rsidR="005E735E" w:rsidRDefault="00000000" w:rsidP="00A31081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Главн</w:t>
      </w:r>
      <w:r w:rsidR="00A31081">
        <w:rPr>
          <w:sz w:val="28"/>
          <w:szCs w:val="28"/>
        </w:rPr>
        <w:t xml:space="preserve">ая идея </w:t>
      </w:r>
      <w:r>
        <w:rPr>
          <w:sz w:val="28"/>
          <w:szCs w:val="28"/>
        </w:rPr>
        <w:t xml:space="preserve">TDA </w:t>
      </w:r>
      <w:r w:rsidR="00A31081">
        <w:rPr>
          <w:sz w:val="28"/>
          <w:szCs w:val="28"/>
        </w:rPr>
        <w:t xml:space="preserve">заключается </w:t>
      </w:r>
      <w:r w:rsidR="00A31081" w:rsidRPr="00A31081">
        <w:rPr>
          <w:sz w:val="28"/>
          <w:szCs w:val="28"/>
        </w:rPr>
        <w:t>в использовании топологии и геометрии для получения качественной и часто количественной информации о структур</w:t>
      </w:r>
      <w:r w:rsidR="00A31081">
        <w:rPr>
          <w:sz w:val="28"/>
          <w:szCs w:val="28"/>
        </w:rPr>
        <w:t>е</w:t>
      </w:r>
      <w:r w:rsidR="00A31081" w:rsidRPr="00A31081">
        <w:rPr>
          <w:sz w:val="28"/>
          <w:szCs w:val="28"/>
        </w:rPr>
        <w:t xml:space="preserve"> данных</w:t>
      </w:r>
      <w:r w:rsidR="00A31081">
        <w:rPr>
          <w:sz w:val="28"/>
          <w:szCs w:val="28"/>
        </w:rPr>
        <w:t xml:space="preserve"> </w:t>
      </w:r>
      <w:r w:rsidRPr="00A31081">
        <w:rPr>
          <w:sz w:val="28"/>
          <w:szCs w:val="28"/>
        </w:rPr>
        <w:t>[</w:t>
      </w:r>
      <w:r w:rsidR="005E735E" w:rsidRPr="00A31081">
        <w:rPr>
          <w:sz w:val="28"/>
          <w:szCs w:val="28"/>
        </w:rPr>
        <w:t>16</w:t>
      </w:r>
      <w:r w:rsidRPr="00A31081">
        <w:rPr>
          <w:sz w:val="28"/>
          <w:szCs w:val="28"/>
        </w:rPr>
        <w:t>].</w:t>
      </w:r>
      <w:r w:rsidR="00E95C58">
        <w:rPr>
          <w:sz w:val="28"/>
          <w:szCs w:val="28"/>
        </w:rPr>
        <w:t xml:space="preserve"> </w:t>
      </w:r>
      <w:r>
        <w:rPr>
          <w:sz w:val="28"/>
          <w:szCs w:val="28"/>
        </w:rPr>
        <w:t>TDA предостав</w:t>
      </w:r>
      <w:r w:rsidR="00831245">
        <w:rPr>
          <w:sz w:val="28"/>
          <w:szCs w:val="28"/>
        </w:rPr>
        <w:t>ляет</w:t>
      </w:r>
      <w:r>
        <w:rPr>
          <w:sz w:val="28"/>
          <w:szCs w:val="28"/>
        </w:rPr>
        <w:t xml:space="preserve"> обоснованные математические, статистические и алгоритмические методы для вывода, анализа и использования сложных топологических и геометрических структур, лежащих в основе данных, которые часто представлены в виде облаков точек в евклидовом или более общем метрическом пространстве. За последние несколько лет были проделаны значительные усилия по созданию надежных и эффективных структур данных и алгоритмов для TDA, которые теперь реализованы и доступны и легко используются через стандартные библиотеки. Хотя TDA все еще быстро развивается, он уже предоставляет набор зрелых и эффективных инструментов, которые могут использоваться в сочетании или в дополнение к другим инструментам науки о данных</w:t>
      </w:r>
      <w:r>
        <w:rPr>
          <w:i/>
          <w:sz w:val="28"/>
          <w:szCs w:val="28"/>
        </w:rPr>
        <w:t xml:space="preserve"> </w:t>
      </w:r>
      <w:r w:rsidRPr="005E735E">
        <w:rPr>
          <w:iCs/>
          <w:sz w:val="28"/>
          <w:szCs w:val="28"/>
        </w:rPr>
        <w:t>[</w:t>
      </w:r>
      <w:r w:rsidR="005E735E" w:rsidRPr="005E735E">
        <w:rPr>
          <w:iCs/>
          <w:sz w:val="28"/>
          <w:szCs w:val="28"/>
        </w:rPr>
        <w:t>17</w:t>
      </w:r>
      <w:r w:rsidRPr="005E735E">
        <w:rPr>
          <w:iCs/>
          <w:sz w:val="28"/>
          <w:szCs w:val="28"/>
        </w:rPr>
        <w:t>].</w:t>
      </w:r>
      <w:r w:rsidR="005E735E">
        <w:rPr>
          <w:sz w:val="28"/>
          <w:szCs w:val="28"/>
        </w:rPr>
        <w:br w:type="page"/>
      </w:r>
    </w:p>
    <w:p w14:paraId="6E9F1074" w14:textId="131F7DB6" w:rsidR="00466593" w:rsidRPr="00B905C7" w:rsidRDefault="00466593" w:rsidP="001F519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</w:t>
      </w:r>
      <w:r w:rsidRPr="00466593">
        <w:rPr>
          <w:sz w:val="28"/>
          <w:szCs w:val="28"/>
        </w:rPr>
        <w:t xml:space="preserve">ля внедрения этого современного </w:t>
      </w:r>
      <w:r>
        <w:rPr>
          <w:sz w:val="28"/>
          <w:szCs w:val="28"/>
        </w:rPr>
        <w:t>метода</w:t>
      </w:r>
      <w:r w:rsidRPr="00466593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466593">
        <w:rPr>
          <w:sz w:val="28"/>
          <w:szCs w:val="28"/>
        </w:rPr>
        <w:t>сть несколько веских причин. Во-первых, при количественном анализе упускается важная информация, зашифрованная в данных. Во-вторых, во многих системах неясно, какое значение имеют фактические расстояния между данными, поэтому метрики не всегда оправданы. TDA измеряет расстояния и кластеры, чтобы получить представление данных в топологических пространствах.</w:t>
      </w:r>
      <w:r>
        <w:rPr>
          <w:sz w:val="28"/>
          <w:szCs w:val="28"/>
        </w:rPr>
        <w:t xml:space="preserve"> </w:t>
      </w:r>
      <w:r w:rsidRPr="00466593">
        <w:rPr>
          <w:sz w:val="28"/>
          <w:szCs w:val="28"/>
        </w:rPr>
        <w:t xml:space="preserve">TDA сочетает алгебраическую топологию </w:t>
      </w:r>
      <w:r w:rsidR="00BD0196">
        <w:rPr>
          <w:sz w:val="28"/>
          <w:szCs w:val="28"/>
        </w:rPr>
        <w:t>с</w:t>
      </w:r>
      <w:r w:rsidRPr="00466593">
        <w:rPr>
          <w:sz w:val="28"/>
          <w:szCs w:val="28"/>
        </w:rPr>
        <w:t xml:space="preserve"> други</w:t>
      </w:r>
      <w:r w:rsidR="00BD0196">
        <w:rPr>
          <w:sz w:val="28"/>
          <w:szCs w:val="28"/>
        </w:rPr>
        <w:t>ми</w:t>
      </w:r>
      <w:r w:rsidRPr="00466593">
        <w:rPr>
          <w:sz w:val="28"/>
          <w:szCs w:val="28"/>
        </w:rPr>
        <w:t xml:space="preserve"> инструмент</w:t>
      </w:r>
      <w:r w:rsidR="00BD0196">
        <w:rPr>
          <w:sz w:val="28"/>
          <w:szCs w:val="28"/>
        </w:rPr>
        <w:t>ами</w:t>
      </w:r>
      <w:r w:rsidRPr="00466593">
        <w:rPr>
          <w:sz w:val="28"/>
          <w:szCs w:val="28"/>
        </w:rPr>
        <w:t xml:space="preserve"> из чистой математики, что позволяет изучать форму данных. Высокая размерность наборов данных сильно ограничивает возможности по их визуализации. Именно поэтому TDA может улучшить способность иллюстрировать и анализировать эти данные. Наиболее широко обсуждаемые топологии данных включают связанные компоненты, туннели, пустоты и т.д.</w:t>
      </w:r>
    </w:p>
    <w:p w14:paraId="00000066" w14:textId="2DE67CF9" w:rsidR="00C94C98" w:rsidRDefault="0000000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Начиная с метрического пространства, то есть данных, в которых известно расстояние каждой точки до каждой другой, TDA позволяет измерить форму и структуру данных. Данные с расстоянием могут быть точками, пикселями; атомами, аминокислотами или </w:t>
      </w:r>
      <w:proofErr w:type="spellStart"/>
      <w:r>
        <w:rPr>
          <w:sz w:val="28"/>
          <w:szCs w:val="28"/>
        </w:rPr>
        <w:t>биомолекулами</w:t>
      </w:r>
      <w:proofErr w:type="spellEnd"/>
      <w:r>
        <w:rPr>
          <w:sz w:val="28"/>
          <w:szCs w:val="28"/>
        </w:rPr>
        <w:t xml:space="preserve">; ядрами, клетками или организмами; генетическими и корреляционными расстояниями. TDA </w:t>
      </w:r>
      <w:r w:rsidR="00E45BD9">
        <w:rPr>
          <w:sz w:val="28"/>
          <w:szCs w:val="28"/>
        </w:rPr>
        <w:t xml:space="preserve">можно использовать не только </w:t>
      </w:r>
      <w:r>
        <w:rPr>
          <w:sz w:val="28"/>
          <w:szCs w:val="28"/>
        </w:rPr>
        <w:t xml:space="preserve">для извлечения данных из формы, но и по своей сути TDA предполагает, что данные имеют форму. Концепция формы ограничена только природой лежащих в основе данных, </w:t>
      </w:r>
      <w:r w:rsidR="00466593">
        <w:rPr>
          <w:sz w:val="28"/>
          <w:szCs w:val="28"/>
        </w:rPr>
        <w:t>и,</w:t>
      </w:r>
      <w:r>
        <w:rPr>
          <w:sz w:val="28"/>
          <w:szCs w:val="28"/>
        </w:rPr>
        <w:t xml:space="preserve"> если рассматривать ее в абстрактном смысле, способность измерять форму становится мощным инструментом анализа данных, который может быть применен практически к любому набору данных</w:t>
      </w:r>
      <w:r w:rsidR="005E735E">
        <w:rPr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r w:rsidR="005E735E">
        <w:rPr>
          <w:sz w:val="28"/>
          <w:szCs w:val="28"/>
        </w:rPr>
        <w:t>18</w:t>
      </w:r>
      <w:r>
        <w:rPr>
          <w:sz w:val="28"/>
          <w:szCs w:val="28"/>
        </w:rPr>
        <w:t>].</w:t>
      </w:r>
    </w:p>
    <w:p w14:paraId="00000067" w14:textId="48C8EA02" w:rsidR="00C94C98" w:rsidRDefault="0000000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Методы TDA позволили получить множество новых знаний во все более разнообразных областях, включая изучение белков, 3-мерную структуру ДНК, развитие клеток, робототехнику, сигналы в изображениях, периодичность во временных рядах, исследования в онкологии, филогенетику, природные изображения, распространение инфекций, финансовые сети, различные приложения в нейронауке, сети сотрудничества, анализ данных мобильных телефонов, коллективное поведение в биологии, вывод временных рядов динамических систем, анализ естественного языка и многое </w:t>
      </w:r>
      <w:r w:rsidRPr="005E735E">
        <w:rPr>
          <w:sz w:val="28"/>
          <w:szCs w:val="28"/>
        </w:rPr>
        <w:t>другое [</w:t>
      </w:r>
      <w:r w:rsidR="005E735E" w:rsidRPr="005E735E">
        <w:rPr>
          <w:sz w:val="28"/>
          <w:szCs w:val="28"/>
        </w:rPr>
        <w:t>19</w:t>
      </w:r>
      <w:r w:rsidRPr="005E735E">
        <w:rPr>
          <w:sz w:val="28"/>
          <w:szCs w:val="28"/>
        </w:rPr>
        <w:t>].</w:t>
      </w:r>
      <w:r>
        <w:rPr>
          <w:sz w:val="28"/>
          <w:szCs w:val="28"/>
        </w:rPr>
        <w:t xml:space="preserve"> </w:t>
      </w:r>
    </w:p>
    <w:p w14:paraId="3A2EEDA7" w14:textId="69783CDA" w:rsidR="002D4FB8" w:rsidRDefault="00E95C58" w:rsidP="001F5193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 TDA является мощным инструментом, который способен дать критически важную информацию о прогнозе лечения, диагностике опухоли, классификации заболеваний и решить множество других задач в области онкологии</w:t>
      </w:r>
      <w:r w:rsidRPr="002D4FB8">
        <w:rPr>
          <w:sz w:val="28"/>
          <w:szCs w:val="28"/>
        </w:rPr>
        <w:t xml:space="preserve"> [</w:t>
      </w:r>
      <w:r w:rsidR="005E735E">
        <w:rPr>
          <w:sz w:val="28"/>
          <w:szCs w:val="28"/>
        </w:rPr>
        <w:t>20, 21</w:t>
      </w:r>
      <w:r w:rsidRPr="002D4FB8">
        <w:rPr>
          <w:sz w:val="28"/>
          <w:szCs w:val="28"/>
        </w:rPr>
        <w:t>]</w:t>
      </w:r>
      <w:r>
        <w:rPr>
          <w:sz w:val="28"/>
          <w:szCs w:val="28"/>
        </w:rPr>
        <w:t>.</w:t>
      </w:r>
      <w:bookmarkStart w:id="11" w:name="_24u63n563vhc" w:colFirst="0" w:colLast="0"/>
      <w:bookmarkEnd w:id="11"/>
    </w:p>
    <w:p w14:paraId="0105A16B" w14:textId="4FE64529" w:rsidR="00000602" w:rsidRDefault="00000602" w:rsidP="0000060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00006B" w14:textId="2B781E4B" w:rsidR="00C94C98" w:rsidRPr="002D4FB8" w:rsidRDefault="00000000" w:rsidP="002D4FB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8"/>
          <w:szCs w:val="28"/>
          <w:lang w:val="ru"/>
        </w:rPr>
      </w:pPr>
      <w:r w:rsidRPr="002D4FB8">
        <w:rPr>
          <w:b/>
          <w:bCs/>
          <w:sz w:val="28"/>
          <w:szCs w:val="28"/>
          <w:lang w:val="ru"/>
        </w:rPr>
        <w:lastRenderedPageBreak/>
        <w:t>Метод устойчив</w:t>
      </w:r>
      <w:r w:rsidR="000F0A7A" w:rsidRPr="002D4FB8">
        <w:rPr>
          <w:b/>
          <w:bCs/>
          <w:sz w:val="28"/>
          <w:szCs w:val="28"/>
          <w:lang w:val="ru"/>
        </w:rPr>
        <w:t>ых</w:t>
      </w:r>
      <w:r w:rsidRPr="002D4FB8">
        <w:rPr>
          <w:b/>
          <w:bCs/>
          <w:sz w:val="28"/>
          <w:szCs w:val="28"/>
          <w:lang w:val="ru"/>
        </w:rPr>
        <w:t xml:space="preserve"> гомологи</w:t>
      </w:r>
      <w:r w:rsidR="000F0A7A" w:rsidRPr="002D4FB8">
        <w:rPr>
          <w:b/>
          <w:bCs/>
          <w:sz w:val="28"/>
          <w:szCs w:val="28"/>
          <w:lang w:val="ru"/>
        </w:rPr>
        <w:t>й</w:t>
      </w:r>
    </w:p>
    <w:p w14:paraId="7EFB9287" w14:textId="77777777" w:rsidR="006F0DD5" w:rsidRPr="002D4FB8" w:rsidRDefault="006F0DD5" w:rsidP="002D4FB8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  <w:lang w:val="ru"/>
        </w:rPr>
      </w:pPr>
    </w:p>
    <w:p w14:paraId="49DA851C" w14:textId="33ECFFF2" w:rsidR="00FB51C6" w:rsidRPr="00E173D0" w:rsidRDefault="00000000" w:rsidP="00E173D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изучения качественных характеристик данных с помощью TDA необходимы точные определения качественных характеристик, инструменты для их вычисления на практике и некоторая гарантия устойчивости этих характеристик. Одним из способов решения всех трех задач является метод устойчив</w:t>
      </w:r>
      <w:r w:rsidR="000F0A7A">
        <w:rPr>
          <w:sz w:val="28"/>
          <w:szCs w:val="28"/>
        </w:rPr>
        <w:t>ых</w:t>
      </w:r>
      <w:r>
        <w:rPr>
          <w:sz w:val="28"/>
          <w:szCs w:val="28"/>
        </w:rPr>
        <w:t xml:space="preserve"> гомологий. Этот метод основан на алгебраической топологии, которая дает хорошо понятную теоретическую основу для изучения качественных характеристик данных со сложной структурой, вычислим с помощью линейной алгебры и устойчив к небольшим возмущениям во входных данных </w:t>
      </w:r>
      <w:r w:rsidRPr="00881B2B">
        <w:rPr>
          <w:iCs/>
          <w:sz w:val="28"/>
          <w:szCs w:val="28"/>
        </w:rPr>
        <w:t>[</w:t>
      </w:r>
      <w:r w:rsidR="00881B2B" w:rsidRPr="00881B2B">
        <w:rPr>
          <w:iCs/>
          <w:sz w:val="28"/>
          <w:szCs w:val="28"/>
        </w:rPr>
        <w:t>22</w:t>
      </w:r>
      <w:r w:rsidRPr="00881B2B">
        <w:rPr>
          <w:iCs/>
          <w:sz w:val="28"/>
          <w:szCs w:val="28"/>
        </w:rPr>
        <w:t>].</w:t>
      </w:r>
      <w:r>
        <w:rPr>
          <w:sz w:val="28"/>
          <w:szCs w:val="28"/>
        </w:rPr>
        <w:t xml:space="preserve"> Диаграмма устойчивости может показать большое количество информации о данном облаке точек, например, кластеризацию без параметра связности, который обычно необходим.</w:t>
      </w:r>
      <w:r w:rsidR="00147BEC" w:rsidRPr="00147BEC">
        <w:rPr>
          <w:sz w:val="28"/>
          <w:szCs w:val="28"/>
        </w:rPr>
        <w:t xml:space="preserve"> </w:t>
      </w:r>
      <w:r>
        <w:rPr>
          <w:sz w:val="28"/>
          <w:szCs w:val="28"/>
        </w:rPr>
        <w:t>Она также может описывать более сложные структуры, такие как петли и пустоты, которые не видны при использовании других методов.</w:t>
      </w:r>
      <w:r w:rsidR="00E173D0">
        <w:rPr>
          <w:sz w:val="28"/>
          <w:szCs w:val="28"/>
        </w:rPr>
        <w:t xml:space="preserve"> Метод устойчивых гомологий</w:t>
      </w:r>
      <w:r w:rsidR="00E173D0" w:rsidRPr="00E173D0">
        <w:rPr>
          <w:sz w:val="28"/>
          <w:szCs w:val="28"/>
        </w:rPr>
        <w:t xml:space="preserve"> относится к классу методов, использующих симплициальные комплексы для изучения топологии. Он позволяет выводить топологическую информацию из геометрических свойств объектов. </w:t>
      </w:r>
    </w:p>
    <w:p w14:paraId="24FDFC2C" w14:textId="69725D8E" w:rsidR="00D15618" w:rsidRPr="00147BEC" w:rsidRDefault="00147BEC" w:rsidP="00147BEC">
      <w:pPr>
        <w:ind w:firstLine="720"/>
        <w:jc w:val="both"/>
        <w:rPr>
          <w:sz w:val="28"/>
          <w:szCs w:val="28"/>
          <w:lang w:val="ru"/>
        </w:rPr>
      </w:pPr>
      <w:r>
        <w:rPr>
          <w:sz w:val="28"/>
          <w:szCs w:val="28"/>
        </w:rPr>
        <w:t>Опишем, что такое с</w:t>
      </w:r>
      <w:r w:rsidR="0085178E" w:rsidRPr="0085178E">
        <w:rPr>
          <w:sz w:val="28"/>
          <w:szCs w:val="28"/>
        </w:rPr>
        <w:t>имплициальные комплексы</w:t>
      </w:r>
      <w:r w:rsidR="0085178E" w:rsidRPr="0085178E">
        <w:rPr>
          <w:sz w:val="28"/>
          <w:szCs w:val="28"/>
          <w:lang w:val="ru"/>
        </w:rPr>
        <w:t xml:space="preserve">. </w:t>
      </w:r>
      <w:r w:rsidR="00377143" w:rsidRPr="0085178E">
        <w:rPr>
          <w:sz w:val="28"/>
          <w:szCs w:val="28"/>
          <w:lang w:val="ru"/>
        </w:rPr>
        <w:t xml:space="preserve">Данные представляют собой набор отдельных точек, а для того, чтобы </w:t>
      </w:r>
      <w:r w:rsidR="00377143" w:rsidRPr="0085178E">
        <w:rPr>
          <w:sz w:val="28"/>
          <w:szCs w:val="28"/>
        </w:rPr>
        <w:t>хранить взаимосвязи между точками данных</w:t>
      </w:r>
      <w:r w:rsidR="00377143" w:rsidRPr="0085178E">
        <w:rPr>
          <w:sz w:val="28"/>
          <w:szCs w:val="28"/>
          <w:lang w:val="ru"/>
        </w:rPr>
        <w:t xml:space="preserve">, используются графы. </w:t>
      </w:r>
      <w:r w:rsidR="00377143" w:rsidRPr="0085178E">
        <w:rPr>
          <w:sz w:val="28"/>
          <w:szCs w:val="28"/>
        </w:rPr>
        <w:t xml:space="preserve">В некотором смысле, графы кодируют одномерный скелет данных. То есть вершины можно рассматривать как 0-мерные объекты, а ребра </w:t>
      </w:r>
      <w:r w:rsidR="008D3375" w:rsidRPr="008D3375">
        <w:rPr>
          <w:sz w:val="28"/>
          <w:szCs w:val="28"/>
        </w:rPr>
        <w:t>–</w:t>
      </w:r>
      <w:r w:rsidR="00377143" w:rsidRPr="0085178E">
        <w:rPr>
          <w:sz w:val="28"/>
          <w:szCs w:val="28"/>
        </w:rPr>
        <w:t xml:space="preserve"> как 1-мерные объекты. Но есть и более </w:t>
      </w:r>
      <w:proofErr w:type="spellStart"/>
      <w:r w:rsidR="00377143" w:rsidRPr="0085178E">
        <w:rPr>
          <w:sz w:val="28"/>
          <w:szCs w:val="28"/>
        </w:rPr>
        <w:t>высокоразмерные</w:t>
      </w:r>
      <w:proofErr w:type="spellEnd"/>
      <w:r w:rsidR="00377143" w:rsidRPr="0085178E">
        <w:rPr>
          <w:sz w:val="28"/>
          <w:szCs w:val="28"/>
        </w:rPr>
        <w:t xml:space="preserve"> отношения, которые теряются, когда мы видим только скелет. Симплициальные комплексы обобщают понятие графов, позволяя использовать 2-, 3- и более размерные строительные блоки, называемые симпл</w:t>
      </w:r>
      <w:r w:rsidR="00FD68E3">
        <w:rPr>
          <w:sz w:val="28"/>
          <w:szCs w:val="28"/>
        </w:rPr>
        <w:t>екса</w:t>
      </w:r>
      <w:r w:rsidR="00377143" w:rsidRPr="0085178E">
        <w:rPr>
          <w:sz w:val="28"/>
          <w:szCs w:val="28"/>
        </w:rPr>
        <w:t>ми.</w:t>
      </w:r>
      <w:r w:rsidR="0085178E" w:rsidRPr="0085178E">
        <w:rPr>
          <w:sz w:val="28"/>
          <w:szCs w:val="28"/>
          <w:lang w:val="ru"/>
        </w:rPr>
        <w:t xml:space="preserve"> </w:t>
      </w:r>
      <w:r w:rsidR="00A433F3" w:rsidRPr="0085178E">
        <w:rPr>
          <w:sz w:val="28"/>
          <w:szCs w:val="28"/>
        </w:rPr>
        <w:t xml:space="preserve">Симплициальный комплекс строится путем объединения симплексов различных размерностей. Например, две вершины могут быть объединены, чтобы создать ребро, три вершины </w:t>
      </w:r>
      <w:r w:rsidR="00FD68E3">
        <w:rPr>
          <w:sz w:val="28"/>
          <w:szCs w:val="28"/>
        </w:rPr>
        <w:t>–</w:t>
      </w:r>
      <w:r w:rsidR="00A433F3" w:rsidRPr="0085178E">
        <w:rPr>
          <w:sz w:val="28"/>
          <w:szCs w:val="28"/>
        </w:rPr>
        <w:t xml:space="preserve"> чтобы создать треугольник и т.д. Все симплексы в комплексе должны быть связаны друг с другом через общие грани</w:t>
      </w:r>
      <w:r w:rsidR="005A3CCB" w:rsidRPr="005A3CCB">
        <w:rPr>
          <w:sz w:val="28"/>
          <w:szCs w:val="28"/>
        </w:rPr>
        <w:t xml:space="preserve"> [23]</w:t>
      </w:r>
      <w:r w:rsidR="00A433F3" w:rsidRPr="0085178E">
        <w:rPr>
          <w:sz w:val="28"/>
          <w:szCs w:val="28"/>
        </w:rPr>
        <w:t>.</w:t>
      </w:r>
      <w:r w:rsidR="0085178E" w:rsidRPr="0085178E">
        <w:rPr>
          <w:sz w:val="28"/>
          <w:szCs w:val="28"/>
          <w:lang w:val="ru"/>
        </w:rPr>
        <w:t xml:space="preserve"> </w:t>
      </w:r>
      <w:r w:rsidR="00E173D0" w:rsidRPr="0085178E">
        <w:rPr>
          <w:sz w:val="28"/>
          <w:szCs w:val="28"/>
        </w:rPr>
        <w:t xml:space="preserve">Симплициальные комплексы </w:t>
      </w:r>
      <w:r w:rsidR="00E173D0" w:rsidRPr="00E23C24">
        <w:rPr>
          <w:sz w:val="28"/>
          <w:szCs w:val="28"/>
        </w:rPr>
        <w:t>–</w:t>
      </w:r>
      <w:r w:rsidR="00E173D0">
        <w:rPr>
          <w:sz w:val="28"/>
          <w:szCs w:val="28"/>
        </w:rPr>
        <w:t xml:space="preserve"> это </w:t>
      </w:r>
      <w:r w:rsidR="00E173D0" w:rsidRPr="00D15618">
        <w:rPr>
          <w:sz w:val="28"/>
          <w:szCs w:val="28"/>
        </w:rPr>
        <w:t>геометрически</w:t>
      </w:r>
      <w:r w:rsidR="00E173D0">
        <w:rPr>
          <w:sz w:val="28"/>
          <w:szCs w:val="28"/>
        </w:rPr>
        <w:t>е</w:t>
      </w:r>
      <w:r w:rsidR="00E173D0" w:rsidRPr="00D15618">
        <w:rPr>
          <w:sz w:val="28"/>
          <w:szCs w:val="28"/>
        </w:rPr>
        <w:t xml:space="preserve"> объект</w:t>
      </w:r>
      <w:r w:rsidR="00E173D0">
        <w:rPr>
          <w:sz w:val="28"/>
          <w:szCs w:val="28"/>
        </w:rPr>
        <w:t xml:space="preserve">ы, которые возникают </w:t>
      </w:r>
      <w:r w:rsidR="00E173D0" w:rsidRPr="00D15618">
        <w:rPr>
          <w:sz w:val="28"/>
          <w:szCs w:val="28"/>
        </w:rPr>
        <w:t>по мере увеличения некоторого радиуса вокруг</w:t>
      </w:r>
      <w:r w:rsidR="00E173D0">
        <w:rPr>
          <w:sz w:val="28"/>
          <w:szCs w:val="28"/>
        </w:rPr>
        <w:t xml:space="preserve"> </w:t>
      </w:r>
      <w:r w:rsidR="00E173D0" w:rsidRPr="00D15618">
        <w:rPr>
          <w:sz w:val="28"/>
          <w:szCs w:val="28"/>
        </w:rPr>
        <w:t xml:space="preserve">точек в пространстве </w:t>
      </w:r>
      <w:r w:rsidR="00E173D0">
        <w:rPr>
          <w:sz w:val="28"/>
          <w:szCs w:val="28"/>
        </w:rPr>
        <w:t>при их соединении</w:t>
      </w:r>
      <w:r w:rsidR="00E173D0" w:rsidRPr="00D15618">
        <w:rPr>
          <w:sz w:val="28"/>
          <w:szCs w:val="28"/>
        </w:rPr>
        <w:t xml:space="preserve">. Интуитивно понятно, что структура симплициального комплекса на пространстве является выражением пространства как объединения точек, интервалов, треугольников и других аналогов более высокой размерности. </w:t>
      </w:r>
      <w:r w:rsidR="00AE6699">
        <w:rPr>
          <w:sz w:val="28"/>
          <w:szCs w:val="28"/>
        </w:rPr>
        <w:t xml:space="preserve">Процесс объединения, при котором возникает последовательность вложенных </w:t>
      </w:r>
      <w:r w:rsidR="00AE6699" w:rsidRPr="00D15618">
        <w:rPr>
          <w:sz w:val="28"/>
          <w:szCs w:val="28"/>
        </w:rPr>
        <w:t>симплициальны</w:t>
      </w:r>
      <w:r w:rsidR="00AE6699">
        <w:rPr>
          <w:sz w:val="28"/>
          <w:szCs w:val="28"/>
        </w:rPr>
        <w:t>х</w:t>
      </w:r>
      <w:r w:rsidR="00AE6699" w:rsidRPr="00D15618">
        <w:rPr>
          <w:sz w:val="28"/>
          <w:szCs w:val="28"/>
        </w:rPr>
        <w:t xml:space="preserve"> комплекс</w:t>
      </w:r>
      <w:r w:rsidR="00AE6699">
        <w:rPr>
          <w:sz w:val="28"/>
          <w:szCs w:val="28"/>
        </w:rPr>
        <w:t>ов</w:t>
      </w:r>
      <w:r w:rsidR="00AE6699" w:rsidRPr="00D15618">
        <w:rPr>
          <w:sz w:val="28"/>
          <w:szCs w:val="28"/>
        </w:rPr>
        <w:t>,</w:t>
      </w:r>
      <w:r w:rsidR="00E173D0" w:rsidRPr="00D15618">
        <w:rPr>
          <w:sz w:val="28"/>
          <w:szCs w:val="28"/>
        </w:rPr>
        <w:t xml:space="preserve"> называется фильтрацией. Фильтрация будет управлять тем, как точки данных преобразуются в симплициальные комплексы, чтобы преобразовать наборы точек в топологическое пространство. </w:t>
      </w:r>
      <w:r w:rsidR="00A433F3" w:rsidRPr="0085178E">
        <w:rPr>
          <w:sz w:val="28"/>
          <w:szCs w:val="28"/>
        </w:rPr>
        <w:t xml:space="preserve">Симплициальные комплексы могут использоваться для представления формы данных в более высоких </w:t>
      </w:r>
      <w:r w:rsidR="00AE6699">
        <w:rPr>
          <w:sz w:val="28"/>
          <w:szCs w:val="28"/>
        </w:rPr>
        <w:t>размерност</w:t>
      </w:r>
      <w:r w:rsidR="00A433F3" w:rsidRPr="0085178E">
        <w:rPr>
          <w:sz w:val="28"/>
          <w:szCs w:val="28"/>
        </w:rPr>
        <w:t>ях, что позволяет более точный анализ и распознавание шаблонов. Они также могут быть использованы для построения графов и сетей, которые помогают визуализировать данные и выявлять связи между ними</w:t>
      </w:r>
      <w:r w:rsidR="005A3CCB" w:rsidRPr="005A3CCB">
        <w:rPr>
          <w:sz w:val="28"/>
          <w:szCs w:val="28"/>
        </w:rPr>
        <w:t xml:space="preserve"> [19]</w:t>
      </w:r>
      <w:r w:rsidR="00A433F3" w:rsidRPr="0085178E">
        <w:rPr>
          <w:sz w:val="28"/>
          <w:szCs w:val="28"/>
        </w:rPr>
        <w:t>.</w:t>
      </w:r>
      <w:r>
        <w:rPr>
          <w:sz w:val="28"/>
          <w:szCs w:val="28"/>
          <w:lang w:val="ru"/>
        </w:rPr>
        <w:br w:type="page"/>
      </w:r>
    </w:p>
    <w:p w14:paraId="220EC23F" w14:textId="052328BA" w:rsidR="00FB51C6" w:rsidRDefault="0085178E" w:rsidP="00E173D0">
      <w:pPr>
        <w:ind w:firstLine="720"/>
        <w:jc w:val="both"/>
        <w:rPr>
          <w:sz w:val="28"/>
          <w:szCs w:val="28"/>
        </w:rPr>
      </w:pPr>
      <w:r w:rsidRPr="00C928D2">
        <w:rPr>
          <w:sz w:val="28"/>
          <w:szCs w:val="28"/>
          <w:lang w:val="ru"/>
        </w:rPr>
        <w:lastRenderedPageBreak/>
        <w:t xml:space="preserve">Комплекс </w:t>
      </w:r>
      <w:r w:rsidR="00ED4326">
        <w:rPr>
          <w:sz w:val="28"/>
          <w:szCs w:val="28"/>
          <w:lang w:val="ru"/>
        </w:rPr>
        <w:t>Вьеториса–</w:t>
      </w:r>
      <w:proofErr w:type="spellStart"/>
      <w:r w:rsidR="00ED4326">
        <w:rPr>
          <w:sz w:val="28"/>
          <w:szCs w:val="28"/>
          <w:lang w:val="ru"/>
        </w:rPr>
        <w:t>Рипса</w:t>
      </w:r>
      <w:proofErr w:type="spellEnd"/>
      <w:r w:rsidR="00C928D2" w:rsidRPr="00C928D2">
        <w:rPr>
          <w:sz w:val="28"/>
          <w:szCs w:val="28"/>
          <w:lang w:val="ru"/>
        </w:rPr>
        <w:t xml:space="preserve">. Следующей задачей является построение простого комплекса, </w:t>
      </w:r>
      <w:r w:rsidR="00F83084">
        <w:rPr>
          <w:sz w:val="28"/>
          <w:szCs w:val="28"/>
          <w:lang w:val="ru"/>
        </w:rPr>
        <w:t>который будет отражать</w:t>
      </w:r>
      <w:r w:rsidR="00C928D2" w:rsidRPr="00C928D2">
        <w:rPr>
          <w:sz w:val="28"/>
          <w:szCs w:val="28"/>
          <w:lang w:val="ru"/>
        </w:rPr>
        <w:t xml:space="preserve"> структуру данных и использ</w:t>
      </w:r>
      <w:r w:rsidR="00F83084">
        <w:rPr>
          <w:sz w:val="28"/>
          <w:szCs w:val="28"/>
          <w:lang w:val="ru"/>
        </w:rPr>
        <w:t>овать</w:t>
      </w:r>
      <w:r w:rsidR="00C928D2" w:rsidRPr="00C928D2">
        <w:rPr>
          <w:sz w:val="28"/>
          <w:szCs w:val="28"/>
          <w:lang w:val="ru"/>
        </w:rPr>
        <w:t xml:space="preserve"> исходные данные в качестве набора вершин. Предположим, что мы определились с метрикой для точек данных и выбрали для начала число </w:t>
      </w:r>
      <w:r w:rsidR="00C928D2" w:rsidRPr="00C928D2">
        <w:rPr>
          <w:rFonts w:ascii="Cambria Math" w:hAnsi="Cambria Math" w:cs="Cambria Math"/>
          <w:sz w:val="28"/>
          <w:szCs w:val="28"/>
          <w:lang w:val="ru"/>
        </w:rPr>
        <w:t>𝑡</w:t>
      </w:r>
      <w:r w:rsidR="00C928D2" w:rsidRPr="00C928D2">
        <w:rPr>
          <w:sz w:val="28"/>
          <w:szCs w:val="28"/>
          <w:lang w:val="ru"/>
        </w:rPr>
        <w:t xml:space="preserve"> ≥ 0.</w:t>
      </w:r>
      <w:r w:rsidR="00C928D2">
        <w:rPr>
          <w:sz w:val="28"/>
          <w:szCs w:val="28"/>
        </w:rPr>
        <w:t xml:space="preserve"> </w:t>
      </w:r>
      <w:r w:rsidR="00C928D2" w:rsidRPr="00C928D2">
        <w:rPr>
          <w:sz w:val="28"/>
          <w:szCs w:val="28"/>
          <w:lang w:val="ru"/>
        </w:rPr>
        <w:t xml:space="preserve">Комплекс </w:t>
      </w:r>
      <w:r w:rsidR="00ED4326">
        <w:rPr>
          <w:sz w:val="28"/>
          <w:szCs w:val="28"/>
          <w:lang w:val="ru"/>
        </w:rPr>
        <w:t>Вьеториса–</w:t>
      </w:r>
      <w:proofErr w:type="spellStart"/>
      <w:r w:rsidR="00ED4326">
        <w:rPr>
          <w:sz w:val="28"/>
          <w:szCs w:val="28"/>
          <w:lang w:val="ru"/>
        </w:rPr>
        <w:t>Рипса</w:t>
      </w:r>
      <w:proofErr w:type="spellEnd"/>
      <w:r w:rsidR="00ED4326" w:rsidRPr="00C928D2">
        <w:rPr>
          <w:sz w:val="28"/>
          <w:szCs w:val="28"/>
          <w:lang w:val="ru"/>
        </w:rPr>
        <w:t xml:space="preserve"> </w:t>
      </w:r>
      <w:r w:rsidR="00C928D2" w:rsidRPr="00C928D2">
        <w:rPr>
          <w:sz w:val="28"/>
          <w:szCs w:val="28"/>
          <w:lang w:val="ru"/>
        </w:rPr>
        <w:t xml:space="preserve">для параметра </w:t>
      </w:r>
      <w:r w:rsidR="00C928D2" w:rsidRPr="00C928D2">
        <w:rPr>
          <w:rFonts w:ascii="Cambria Math" w:hAnsi="Cambria Math" w:cs="Cambria Math"/>
          <w:sz w:val="28"/>
          <w:szCs w:val="28"/>
          <w:lang w:val="ru"/>
        </w:rPr>
        <w:t>𝑡</w:t>
      </w:r>
      <w:r w:rsidR="00C928D2" w:rsidRPr="00C928D2">
        <w:rPr>
          <w:sz w:val="28"/>
          <w:szCs w:val="28"/>
          <w:lang w:val="ru"/>
        </w:rPr>
        <w:t xml:space="preserve"> строится следующим образом</w:t>
      </w:r>
      <w:r w:rsidR="00C928D2">
        <w:rPr>
          <w:sz w:val="28"/>
          <w:szCs w:val="28"/>
        </w:rPr>
        <w:t xml:space="preserve">. </w:t>
      </w:r>
      <w:r w:rsidR="00C928D2" w:rsidRPr="00C928D2">
        <w:rPr>
          <w:sz w:val="28"/>
          <w:szCs w:val="28"/>
          <w:lang w:val="ru"/>
        </w:rPr>
        <w:t>Набор вершин задается самим набором данных.</w:t>
      </w:r>
      <w:r w:rsidR="00C928D2" w:rsidRPr="00C928D2">
        <w:rPr>
          <w:sz w:val="28"/>
          <w:szCs w:val="28"/>
          <w:lang w:val="ru"/>
        </w:rPr>
        <w:tab/>
      </w:r>
      <w:r w:rsidR="00C928D2">
        <w:rPr>
          <w:sz w:val="28"/>
          <w:szCs w:val="28"/>
        </w:rPr>
        <w:t xml:space="preserve"> </w:t>
      </w:r>
      <w:r w:rsidR="00C928D2" w:rsidRPr="00C928D2">
        <w:rPr>
          <w:sz w:val="28"/>
          <w:szCs w:val="28"/>
          <w:lang w:val="ru"/>
        </w:rPr>
        <w:t xml:space="preserve">Для каждой пары точек </w:t>
      </w:r>
      <w:r w:rsidR="00C928D2" w:rsidRPr="00C928D2">
        <w:rPr>
          <w:rFonts w:ascii="Cambria Math" w:hAnsi="Cambria Math" w:cs="Cambria Math"/>
          <w:sz w:val="28"/>
          <w:szCs w:val="28"/>
          <w:lang w:val="ru"/>
        </w:rPr>
        <w:t>𝑥</w:t>
      </w:r>
      <w:r w:rsidR="00C928D2" w:rsidRPr="00C928D2">
        <w:rPr>
          <w:sz w:val="28"/>
          <w:szCs w:val="28"/>
          <w:lang w:val="ru"/>
        </w:rPr>
        <w:t xml:space="preserve">, </w:t>
      </w:r>
      <w:r w:rsidR="00C928D2" w:rsidRPr="00C928D2">
        <w:rPr>
          <w:rFonts w:ascii="Cambria Math" w:hAnsi="Cambria Math" w:cs="Cambria Math"/>
          <w:sz w:val="28"/>
          <w:szCs w:val="28"/>
          <w:lang w:val="ru"/>
        </w:rPr>
        <w:t>𝑦</w:t>
      </w:r>
      <w:r w:rsidR="00C928D2" w:rsidRPr="00C928D2">
        <w:rPr>
          <w:sz w:val="28"/>
          <w:szCs w:val="28"/>
          <w:lang w:val="ru"/>
        </w:rPr>
        <w:t xml:space="preserve"> в наборе данных мы включаем ребро </w:t>
      </w:r>
      <w:r w:rsidR="00C928D2" w:rsidRPr="00C928D2">
        <w:rPr>
          <w:rFonts w:ascii="Cambria Math" w:hAnsi="Cambria Math" w:cs="Cambria Math"/>
          <w:sz w:val="28"/>
          <w:szCs w:val="28"/>
          <w:lang w:val="ru"/>
        </w:rPr>
        <w:t>𝑥𝑦</w:t>
      </w:r>
      <w:r w:rsidR="00C928D2" w:rsidRPr="00C928D2">
        <w:rPr>
          <w:sz w:val="28"/>
          <w:szCs w:val="28"/>
          <w:lang w:val="ru"/>
        </w:rPr>
        <w:t xml:space="preserve">, если расстояние между ними не больше </w:t>
      </w:r>
      <w:r w:rsidR="00C928D2" w:rsidRPr="00C928D2">
        <w:rPr>
          <w:rFonts w:ascii="Cambria Math" w:hAnsi="Cambria Math" w:cs="Cambria Math"/>
          <w:sz w:val="28"/>
          <w:szCs w:val="28"/>
          <w:lang w:val="ru"/>
        </w:rPr>
        <w:t>𝑡</w:t>
      </w:r>
      <w:r w:rsidR="00C928D2" w:rsidRPr="00C928D2">
        <w:rPr>
          <w:sz w:val="28"/>
          <w:szCs w:val="28"/>
          <w:lang w:val="ru"/>
        </w:rPr>
        <w:t xml:space="preserve">: </w:t>
      </w:r>
      <w:r w:rsidR="00C928D2" w:rsidRPr="00C928D2">
        <w:rPr>
          <w:rFonts w:ascii="Cambria Math" w:hAnsi="Cambria Math" w:cs="Cambria Math"/>
          <w:sz w:val="28"/>
          <w:szCs w:val="28"/>
          <w:lang w:val="ru"/>
        </w:rPr>
        <w:t>𝑑</w:t>
      </w:r>
      <w:r w:rsidR="00FB51C6" w:rsidRPr="00FB51C6">
        <w:rPr>
          <w:rFonts w:ascii="Cambria Math" w:hAnsi="Cambria Math" w:cs="Cambria Math"/>
          <w:sz w:val="28"/>
          <w:szCs w:val="28"/>
        </w:rPr>
        <w:t xml:space="preserve"> </w:t>
      </w:r>
      <w:r w:rsidR="00C928D2">
        <w:rPr>
          <w:sz w:val="28"/>
          <w:szCs w:val="28"/>
        </w:rPr>
        <w:t>(</w:t>
      </w:r>
      <w:r w:rsidR="00C928D2" w:rsidRPr="00C928D2">
        <w:rPr>
          <w:rFonts w:ascii="Cambria Math" w:hAnsi="Cambria Math" w:cs="Cambria Math"/>
          <w:sz w:val="28"/>
          <w:szCs w:val="28"/>
          <w:lang w:val="ru"/>
        </w:rPr>
        <w:t>𝑥</w:t>
      </w:r>
      <w:r w:rsidR="00C928D2" w:rsidRPr="00C928D2">
        <w:rPr>
          <w:sz w:val="28"/>
          <w:szCs w:val="28"/>
          <w:lang w:val="ru"/>
        </w:rPr>
        <w:t xml:space="preserve">, </w:t>
      </w:r>
      <w:r w:rsidR="00C928D2" w:rsidRPr="00C928D2">
        <w:rPr>
          <w:rFonts w:ascii="Cambria Math" w:hAnsi="Cambria Math" w:cs="Cambria Math"/>
          <w:sz w:val="28"/>
          <w:szCs w:val="28"/>
          <w:lang w:val="ru"/>
        </w:rPr>
        <w:t>𝑦</w:t>
      </w:r>
      <w:r w:rsidR="00C928D2">
        <w:rPr>
          <w:rFonts w:ascii="Cambria Math" w:hAnsi="Cambria Math" w:cs="Cambria Math"/>
          <w:sz w:val="28"/>
          <w:szCs w:val="28"/>
        </w:rPr>
        <w:t>)</w:t>
      </w:r>
      <w:r w:rsidR="00C928D2" w:rsidRPr="00C928D2">
        <w:rPr>
          <w:sz w:val="28"/>
          <w:szCs w:val="28"/>
          <w:lang w:val="ru"/>
        </w:rPr>
        <w:t xml:space="preserve"> ≤ </w:t>
      </w:r>
      <w:r w:rsidR="00C928D2" w:rsidRPr="00C928D2">
        <w:rPr>
          <w:rFonts w:ascii="Cambria Math" w:hAnsi="Cambria Math" w:cs="Cambria Math"/>
          <w:sz w:val="28"/>
          <w:szCs w:val="28"/>
          <w:lang w:val="ru"/>
        </w:rPr>
        <w:t>𝑡</w:t>
      </w:r>
      <w:r w:rsidR="00C928D2" w:rsidRPr="00C928D2">
        <w:rPr>
          <w:sz w:val="28"/>
          <w:szCs w:val="28"/>
          <w:lang w:val="ru"/>
        </w:rPr>
        <w:t>.</w:t>
      </w:r>
      <w:r w:rsidR="00C928D2" w:rsidRPr="00C928D2">
        <w:rPr>
          <w:sz w:val="28"/>
          <w:szCs w:val="28"/>
        </w:rPr>
        <w:t xml:space="preserve"> </w:t>
      </w:r>
      <w:r w:rsidR="00C928D2" w:rsidRPr="00C928D2">
        <w:rPr>
          <w:sz w:val="28"/>
          <w:szCs w:val="28"/>
          <w:lang w:val="ru"/>
        </w:rPr>
        <w:t xml:space="preserve">Для симплекса более высокой размерности, заданного вершинами </w:t>
      </w:r>
      <w:r w:rsidR="00C928D2" w:rsidRPr="00C928D2">
        <w:rPr>
          <w:rFonts w:ascii="Cambria Math" w:hAnsi="Cambria Math" w:cs="Cambria Math"/>
          <w:sz w:val="28"/>
          <w:szCs w:val="28"/>
          <w:lang w:val="ru"/>
        </w:rPr>
        <w:t>𝑥</w:t>
      </w:r>
      <w:r w:rsidR="00C928D2" w:rsidRPr="00C928D2">
        <w:rPr>
          <w:sz w:val="28"/>
          <w:szCs w:val="28"/>
          <w:vertAlign w:val="subscript"/>
        </w:rPr>
        <w:t>0</w:t>
      </w:r>
      <w:r w:rsidR="00C928D2" w:rsidRPr="00C928D2">
        <w:rPr>
          <w:sz w:val="28"/>
          <w:szCs w:val="28"/>
          <w:lang w:val="ru"/>
        </w:rPr>
        <w:t xml:space="preserve">, </w:t>
      </w:r>
      <w:r w:rsidR="00C928D2" w:rsidRPr="00C928D2">
        <w:rPr>
          <w:rFonts w:ascii="Cambria Math" w:hAnsi="Cambria Math" w:cs="Cambria Math"/>
          <w:sz w:val="28"/>
          <w:szCs w:val="28"/>
          <w:lang w:val="ru"/>
        </w:rPr>
        <w:t>⋯</w:t>
      </w:r>
      <w:r w:rsidR="00C928D2" w:rsidRPr="00C928D2">
        <w:rPr>
          <w:sz w:val="28"/>
          <w:szCs w:val="28"/>
          <w:lang w:val="ru"/>
        </w:rPr>
        <w:t xml:space="preserve">, </w:t>
      </w:r>
      <w:r w:rsidR="00C928D2" w:rsidRPr="00C928D2">
        <w:rPr>
          <w:rFonts w:ascii="Cambria Math" w:hAnsi="Cambria Math" w:cs="Cambria Math"/>
          <w:sz w:val="28"/>
          <w:szCs w:val="28"/>
          <w:lang w:val="ru"/>
        </w:rPr>
        <w:t>𝑥</w:t>
      </w:r>
      <w:r w:rsidR="00C928D2" w:rsidRPr="00C928D2">
        <w:rPr>
          <w:sz w:val="28"/>
          <w:szCs w:val="28"/>
          <w:vertAlign w:val="subscript"/>
        </w:rPr>
        <w:t>d</w:t>
      </w:r>
      <w:r w:rsidR="00C928D2" w:rsidRPr="00C928D2">
        <w:rPr>
          <w:sz w:val="28"/>
          <w:szCs w:val="28"/>
          <w:lang w:val="ru"/>
        </w:rPr>
        <w:t xml:space="preserve">, мы включаем симплекс, если комплекс имеет все возможные ребра; в явном виде это означает, что каждая вершина </w:t>
      </w:r>
      <w:r w:rsidR="00C928D2" w:rsidRPr="00C928D2">
        <w:rPr>
          <w:rFonts w:ascii="Cambria Math" w:hAnsi="Cambria Math" w:cs="Cambria Math"/>
          <w:sz w:val="28"/>
          <w:szCs w:val="28"/>
          <w:lang w:val="ru"/>
        </w:rPr>
        <w:t>𝑥</w:t>
      </w:r>
      <w:r w:rsidR="00C928D2" w:rsidRPr="00C928D2">
        <w:rPr>
          <w:sz w:val="28"/>
          <w:szCs w:val="28"/>
          <w:vertAlign w:val="subscript"/>
        </w:rPr>
        <w:t>0</w:t>
      </w:r>
      <w:r w:rsidR="00C928D2" w:rsidRPr="00C928D2">
        <w:rPr>
          <w:sz w:val="28"/>
          <w:szCs w:val="28"/>
          <w:lang w:val="ru"/>
        </w:rPr>
        <w:t xml:space="preserve">, </w:t>
      </w:r>
      <w:r w:rsidR="00C928D2" w:rsidRPr="00C928D2">
        <w:rPr>
          <w:rFonts w:ascii="Cambria Math" w:hAnsi="Cambria Math" w:cs="Cambria Math"/>
          <w:sz w:val="28"/>
          <w:szCs w:val="28"/>
          <w:lang w:val="ru"/>
        </w:rPr>
        <w:t>⋯</w:t>
      </w:r>
      <w:r w:rsidR="00C928D2" w:rsidRPr="00C928D2">
        <w:rPr>
          <w:sz w:val="28"/>
          <w:szCs w:val="28"/>
          <w:lang w:val="ru"/>
        </w:rPr>
        <w:t xml:space="preserve">, </w:t>
      </w:r>
      <w:r w:rsidR="00C928D2" w:rsidRPr="00C928D2">
        <w:rPr>
          <w:rFonts w:ascii="Cambria Math" w:hAnsi="Cambria Math" w:cs="Cambria Math"/>
          <w:sz w:val="28"/>
          <w:szCs w:val="28"/>
          <w:lang w:val="ru"/>
        </w:rPr>
        <w:t>𝑥</w:t>
      </w:r>
      <w:r w:rsidR="00C928D2" w:rsidRPr="00C928D2">
        <w:rPr>
          <w:sz w:val="28"/>
          <w:szCs w:val="28"/>
          <w:vertAlign w:val="subscript"/>
          <w:lang w:val="en-US"/>
        </w:rPr>
        <w:t>d</w:t>
      </w:r>
      <w:r w:rsidR="00C928D2" w:rsidRPr="00C928D2">
        <w:rPr>
          <w:sz w:val="28"/>
          <w:szCs w:val="28"/>
          <w:lang w:val="ru"/>
        </w:rPr>
        <w:t xml:space="preserve"> находится на расстоянии </w:t>
      </w:r>
      <w:r w:rsidR="00C928D2" w:rsidRPr="00C928D2">
        <w:rPr>
          <w:rFonts w:ascii="Cambria Math" w:hAnsi="Cambria Math" w:cs="Cambria Math"/>
          <w:sz w:val="28"/>
          <w:szCs w:val="28"/>
          <w:lang w:val="ru"/>
        </w:rPr>
        <w:t>𝑡</w:t>
      </w:r>
      <w:r w:rsidR="00C928D2" w:rsidRPr="00C928D2">
        <w:rPr>
          <w:sz w:val="28"/>
          <w:szCs w:val="28"/>
          <w:lang w:val="ru"/>
        </w:rPr>
        <w:t xml:space="preserve"> от каждой другой вершины симплекса</w:t>
      </w:r>
      <w:r w:rsidR="005A3CCB" w:rsidRPr="005A3CCB">
        <w:rPr>
          <w:sz w:val="28"/>
          <w:szCs w:val="28"/>
        </w:rPr>
        <w:t xml:space="preserve"> [23]</w:t>
      </w:r>
      <w:r w:rsidR="00C928D2" w:rsidRPr="00C928D2">
        <w:rPr>
          <w:sz w:val="28"/>
          <w:szCs w:val="28"/>
          <w:lang w:val="ru"/>
        </w:rPr>
        <w:t>.</w:t>
      </w:r>
    </w:p>
    <w:p w14:paraId="2727FE9F" w14:textId="10F6296D" w:rsidR="00FB51C6" w:rsidRDefault="00FB51C6" w:rsidP="00980E0A">
      <w:pPr>
        <w:ind w:firstLine="720"/>
        <w:jc w:val="both"/>
        <w:rPr>
          <w:sz w:val="28"/>
          <w:szCs w:val="28"/>
        </w:rPr>
      </w:pPr>
      <w:r w:rsidRPr="00FB51C6">
        <w:rPr>
          <w:sz w:val="28"/>
          <w:szCs w:val="28"/>
          <w:lang w:val="ru"/>
        </w:rPr>
        <w:t xml:space="preserve">Идея </w:t>
      </w:r>
      <w:r w:rsidR="000F0A7A">
        <w:rPr>
          <w:sz w:val="28"/>
          <w:szCs w:val="28"/>
        </w:rPr>
        <w:t>устойчивых</w:t>
      </w:r>
      <w:r w:rsidRPr="00FB51C6">
        <w:rPr>
          <w:sz w:val="28"/>
          <w:szCs w:val="28"/>
          <w:lang w:val="ru"/>
        </w:rPr>
        <w:t xml:space="preserve"> гомологи</w:t>
      </w:r>
      <w:r w:rsidR="000F0A7A">
        <w:rPr>
          <w:sz w:val="28"/>
          <w:szCs w:val="28"/>
        </w:rPr>
        <w:t>й</w:t>
      </w:r>
      <w:r w:rsidRPr="00FB51C6">
        <w:rPr>
          <w:sz w:val="28"/>
          <w:szCs w:val="28"/>
          <w:lang w:val="ru"/>
        </w:rPr>
        <w:t xml:space="preserve"> состоит из двух частей.</w:t>
      </w:r>
      <w:r w:rsidR="007866E6" w:rsidRPr="007866E6">
        <w:rPr>
          <w:sz w:val="28"/>
          <w:szCs w:val="28"/>
        </w:rPr>
        <w:t xml:space="preserve"> </w:t>
      </w:r>
      <w:r w:rsidRPr="00FB51C6">
        <w:rPr>
          <w:sz w:val="28"/>
          <w:szCs w:val="28"/>
          <w:lang w:val="ru"/>
        </w:rPr>
        <w:t>Гомологи</w:t>
      </w:r>
      <w:r w:rsidR="000F0A7A">
        <w:rPr>
          <w:sz w:val="28"/>
          <w:szCs w:val="28"/>
        </w:rPr>
        <w:t>я</w:t>
      </w:r>
      <w:r w:rsidRPr="0026587E">
        <w:rPr>
          <w:sz w:val="28"/>
          <w:szCs w:val="28"/>
          <w:lang w:val="ru"/>
        </w:rPr>
        <w:t xml:space="preserve"> – </w:t>
      </w:r>
      <w:r w:rsidRPr="00FB51C6">
        <w:rPr>
          <w:sz w:val="28"/>
          <w:szCs w:val="28"/>
          <w:lang w:val="ru"/>
        </w:rPr>
        <w:t>это</w:t>
      </w:r>
      <w:r w:rsidRPr="0026587E">
        <w:rPr>
          <w:sz w:val="28"/>
          <w:szCs w:val="28"/>
          <w:lang w:val="ru"/>
        </w:rPr>
        <w:t xml:space="preserve"> </w:t>
      </w:r>
      <w:r w:rsidRPr="00FB51C6">
        <w:rPr>
          <w:sz w:val="28"/>
          <w:szCs w:val="28"/>
          <w:lang w:val="ru"/>
        </w:rPr>
        <w:t xml:space="preserve">инструмент из классической алгебраической топологии, который </w:t>
      </w:r>
      <w:r w:rsidR="006500D9">
        <w:rPr>
          <w:sz w:val="28"/>
          <w:szCs w:val="28"/>
          <w:lang w:val="ru"/>
        </w:rPr>
        <w:t>позволяет</w:t>
      </w:r>
      <w:r w:rsidRPr="00FB51C6">
        <w:rPr>
          <w:sz w:val="28"/>
          <w:szCs w:val="28"/>
          <w:lang w:val="ru"/>
        </w:rPr>
        <w:t xml:space="preserve"> измерять определенные структуры простого комплекса.</w:t>
      </w:r>
      <w:r w:rsidRPr="0026587E">
        <w:rPr>
          <w:sz w:val="28"/>
          <w:szCs w:val="28"/>
          <w:lang w:val="ru"/>
        </w:rPr>
        <w:t xml:space="preserve"> </w:t>
      </w:r>
      <w:r w:rsidRPr="00FB51C6">
        <w:rPr>
          <w:sz w:val="28"/>
          <w:szCs w:val="28"/>
          <w:lang w:val="ru"/>
        </w:rPr>
        <w:t>"</w:t>
      </w:r>
      <w:r w:rsidR="00ED4326">
        <w:rPr>
          <w:sz w:val="28"/>
          <w:szCs w:val="28"/>
          <w:lang w:val="ru"/>
        </w:rPr>
        <w:t>Устойчивая</w:t>
      </w:r>
      <w:r w:rsidRPr="00FB51C6">
        <w:rPr>
          <w:sz w:val="28"/>
          <w:szCs w:val="28"/>
          <w:lang w:val="ru"/>
        </w:rPr>
        <w:t xml:space="preserve">" часть происходит от рассмотрения всех возможных значений </w:t>
      </w:r>
      <w:r w:rsidRPr="0026587E">
        <w:rPr>
          <w:rFonts w:ascii="Cambria Math" w:hAnsi="Cambria Math" w:cs="Cambria Math"/>
          <w:sz w:val="28"/>
          <w:szCs w:val="28"/>
          <w:lang w:val="ru"/>
        </w:rPr>
        <w:t>𝑡</w:t>
      </w:r>
      <w:r w:rsidRPr="00FB51C6">
        <w:rPr>
          <w:sz w:val="28"/>
          <w:szCs w:val="28"/>
          <w:lang w:val="ru"/>
        </w:rPr>
        <w:t xml:space="preserve">, чтобы увидеть, где структура появляется и исчезает; то есть, коллекция значений </w:t>
      </w:r>
      <w:r w:rsidRPr="0026587E">
        <w:rPr>
          <w:rFonts w:ascii="Cambria Math" w:hAnsi="Cambria Math" w:cs="Cambria Math"/>
          <w:sz w:val="28"/>
          <w:szCs w:val="28"/>
          <w:lang w:val="ru"/>
        </w:rPr>
        <w:t>𝑡</w:t>
      </w:r>
      <w:r w:rsidRPr="00FB51C6">
        <w:rPr>
          <w:sz w:val="28"/>
          <w:szCs w:val="28"/>
          <w:lang w:val="ru"/>
        </w:rPr>
        <w:t>, для которых структура сохраняется.</w:t>
      </w:r>
      <w:r w:rsidRPr="0026587E">
        <w:rPr>
          <w:sz w:val="28"/>
          <w:szCs w:val="28"/>
          <w:lang w:val="ru"/>
        </w:rPr>
        <w:t xml:space="preserve"> </w:t>
      </w:r>
      <w:r w:rsidR="006500D9">
        <w:rPr>
          <w:sz w:val="28"/>
          <w:szCs w:val="28"/>
          <w:lang w:val="ru"/>
        </w:rPr>
        <w:t xml:space="preserve">Поэтому можно </w:t>
      </w:r>
      <w:r w:rsidRPr="0026587E">
        <w:rPr>
          <w:sz w:val="28"/>
          <w:szCs w:val="28"/>
          <w:lang w:val="ru"/>
        </w:rPr>
        <w:t xml:space="preserve">не выбирать конкретное значение </w:t>
      </w:r>
      <w:r w:rsidRPr="0026587E">
        <w:rPr>
          <w:rFonts w:ascii="Cambria Math" w:hAnsi="Cambria Math" w:cs="Cambria Math"/>
          <w:sz w:val="28"/>
          <w:szCs w:val="28"/>
          <w:lang w:val="ru"/>
        </w:rPr>
        <w:t>𝑡</w:t>
      </w:r>
      <w:r w:rsidRPr="0026587E">
        <w:rPr>
          <w:sz w:val="28"/>
          <w:szCs w:val="28"/>
          <w:lang w:val="ru"/>
        </w:rPr>
        <w:t xml:space="preserve">, а </w:t>
      </w:r>
      <w:r w:rsidR="0026587E" w:rsidRPr="00FB51C6">
        <w:rPr>
          <w:sz w:val="28"/>
          <w:szCs w:val="28"/>
          <w:lang w:val="ru"/>
        </w:rPr>
        <w:t xml:space="preserve">вместо этого посмотреть на континуум возможных значений </w:t>
      </w:r>
      <w:r w:rsidR="0026587E" w:rsidRPr="0026587E">
        <w:rPr>
          <w:rFonts w:ascii="Cambria Math" w:hAnsi="Cambria Math" w:cs="Cambria Math"/>
          <w:sz w:val="28"/>
          <w:szCs w:val="28"/>
          <w:lang w:val="ru"/>
        </w:rPr>
        <w:t>𝑡</w:t>
      </w:r>
      <w:r w:rsidR="0026587E" w:rsidRPr="00FB51C6">
        <w:rPr>
          <w:sz w:val="28"/>
          <w:szCs w:val="28"/>
          <w:lang w:val="ru"/>
        </w:rPr>
        <w:t xml:space="preserve"> в </w:t>
      </w:r>
      <w:r w:rsidR="006500D9">
        <w:rPr>
          <w:sz w:val="28"/>
          <w:szCs w:val="28"/>
          <w:lang w:val="ru"/>
        </w:rPr>
        <w:t>диапазоне</w:t>
      </w:r>
      <w:r w:rsidR="0026587E" w:rsidRPr="00FB51C6">
        <w:rPr>
          <w:sz w:val="28"/>
          <w:szCs w:val="28"/>
          <w:lang w:val="ru"/>
        </w:rPr>
        <w:t>, которы</w:t>
      </w:r>
      <w:r w:rsidR="006500D9">
        <w:rPr>
          <w:sz w:val="28"/>
          <w:szCs w:val="28"/>
          <w:lang w:val="ru"/>
        </w:rPr>
        <w:t>й может</w:t>
      </w:r>
      <w:r w:rsidR="0026587E" w:rsidRPr="00FB51C6">
        <w:rPr>
          <w:sz w:val="28"/>
          <w:szCs w:val="28"/>
          <w:lang w:val="ru"/>
        </w:rPr>
        <w:t xml:space="preserve"> представл</w:t>
      </w:r>
      <w:r w:rsidR="006500D9">
        <w:rPr>
          <w:sz w:val="28"/>
          <w:szCs w:val="28"/>
          <w:lang w:val="ru"/>
        </w:rPr>
        <w:t>ять</w:t>
      </w:r>
      <w:r w:rsidR="0026587E" w:rsidRPr="00FB51C6">
        <w:rPr>
          <w:sz w:val="28"/>
          <w:szCs w:val="28"/>
          <w:lang w:val="ru"/>
        </w:rPr>
        <w:t xml:space="preserve"> что-то интересное с точки зрения структуры.</w:t>
      </w:r>
    </w:p>
    <w:p w14:paraId="51619DE8" w14:textId="2F978EE1" w:rsidR="008E2D02" w:rsidRPr="0090168F" w:rsidRDefault="00980E0A" w:rsidP="002F6715">
      <w:pPr>
        <w:ind w:firstLine="720"/>
        <w:jc w:val="both"/>
        <w:rPr>
          <w:sz w:val="28"/>
          <w:szCs w:val="28"/>
        </w:rPr>
      </w:pPr>
      <w:r w:rsidRPr="00980E0A">
        <w:rPr>
          <w:sz w:val="28"/>
          <w:szCs w:val="28"/>
        </w:rPr>
        <w:t>Гомологи</w:t>
      </w:r>
      <w:r w:rsidR="00ED4326">
        <w:rPr>
          <w:sz w:val="28"/>
          <w:szCs w:val="28"/>
        </w:rPr>
        <w:t>и</w:t>
      </w:r>
      <w:r w:rsidRPr="00980E0A">
        <w:rPr>
          <w:sz w:val="28"/>
          <w:szCs w:val="28"/>
        </w:rPr>
        <w:t xml:space="preserve"> дел</w:t>
      </w:r>
      <w:r w:rsidR="00ED4326">
        <w:rPr>
          <w:sz w:val="28"/>
          <w:szCs w:val="28"/>
        </w:rPr>
        <w:t>я</w:t>
      </w:r>
      <w:r w:rsidRPr="00980E0A">
        <w:rPr>
          <w:sz w:val="28"/>
          <w:szCs w:val="28"/>
        </w:rPr>
        <w:t>тся на различные измерения, представляющие размерность измеряемой структуры</w:t>
      </w:r>
      <w:r w:rsidR="008E2D02">
        <w:rPr>
          <w:sz w:val="28"/>
          <w:szCs w:val="28"/>
        </w:rPr>
        <w:t xml:space="preserve"> (</w:t>
      </w:r>
      <w:r w:rsidR="00147BEC">
        <w:rPr>
          <w:sz w:val="28"/>
          <w:szCs w:val="28"/>
        </w:rPr>
        <w:t>Р</w:t>
      </w:r>
      <w:r w:rsidRPr="00980E0A">
        <w:rPr>
          <w:sz w:val="28"/>
          <w:szCs w:val="28"/>
        </w:rPr>
        <w:t xml:space="preserve">исунок </w:t>
      </w:r>
      <w:r w:rsidR="00147BEC">
        <w:rPr>
          <w:sz w:val="28"/>
          <w:szCs w:val="28"/>
        </w:rPr>
        <w:t>2</w:t>
      </w:r>
      <w:r w:rsidR="008E2D02">
        <w:rPr>
          <w:sz w:val="28"/>
          <w:szCs w:val="28"/>
        </w:rPr>
        <w:t>)</w:t>
      </w:r>
      <w:r w:rsidRPr="00980E0A">
        <w:rPr>
          <w:sz w:val="28"/>
          <w:szCs w:val="28"/>
        </w:rPr>
        <w:t>. 0-мерн</w:t>
      </w:r>
      <w:r w:rsidR="001D4BFC">
        <w:rPr>
          <w:sz w:val="28"/>
          <w:szCs w:val="28"/>
        </w:rPr>
        <w:t>ые</w:t>
      </w:r>
      <w:r w:rsidRPr="00980E0A">
        <w:rPr>
          <w:sz w:val="28"/>
          <w:szCs w:val="28"/>
        </w:rPr>
        <w:t xml:space="preserve"> гомологи</w:t>
      </w:r>
      <w:r w:rsidR="00ED4326">
        <w:rPr>
          <w:sz w:val="28"/>
          <w:szCs w:val="28"/>
        </w:rPr>
        <w:t>и</w:t>
      </w:r>
      <w:r w:rsidRPr="00980E0A">
        <w:rPr>
          <w:sz w:val="28"/>
          <w:szCs w:val="28"/>
        </w:rPr>
        <w:t xml:space="preserve"> измеря</w:t>
      </w:r>
      <w:r w:rsidR="00ED4326">
        <w:rPr>
          <w:sz w:val="28"/>
          <w:szCs w:val="28"/>
        </w:rPr>
        <w:t>ю</w:t>
      </w:r>
      <w:r w:rsidRPr="00980E0A">
        <w:rPr>
          <w:sz w:val="28"/>
          <w:szCs w:val="28"/>
        </w:rPr>
        <w:t xml:space="preserve">т </w:t>
      </w:r>
      <w:r w:rsidR="00ED4326">
        <w:rPr>
          <w:sz w:val="28"/>
          <w:szCs w:val="28"/>
        </w:rPr>
        <w:t>связные компоненты</w:t>
      </w:r>
      <w:r w:rsidRPr="00980E0A">
        <w:rPr>
          <w:sz w:val="28"/>
          <w:szCs w:val="28"/>
        </w:rPr>
        <w:t>, 1-мерн</w:t>
      </w:r>
      <w:r w:rsidR="00ED4326">
        <w:rPr>
          <w:sz w:val="28"/>
          <w:szCs w:val="28"/>
        </w:rPr>
        <w:t>ые</w:t>
      </w:r>
      <w:r w:rsidRPr="00980E0A">
        <w:rPr>
          <w:sz w:val="28"/>
          <w:szCs w:val="28"/>
        </w:rPr>
        <w:t xml:space="preserve"> гомологи</w:t>
      </w:r>
      <w:r w:rsidR="00ED4326">
        <w:rPr>
          <w:sz w:val="28"/>
          <w:szCs w:val="28"/>
        </w:rPr>
        <w:t>и</w:t>
      </w:r>
      <w:r w:rsidRPr="00980E0A">
        <w:rPr>
          <w:sz w:val="28"/>
          <w:szCs w:val="28"/>
        </w:rPr>
        <w:t xml:space="preserve"> измеря</w:t>
      </w:r>
      <w:r w:rsidR="00ED4326">
        <w:rPr>
          <w:sz w:val="28"/>
          <w:szCs w:val="28"/>
        </w:rPr>
        <w:t>ю</w:t>
      </w:r>
      <w:r w:rsidRPr="00980E0A">
        <w:rPr>
          <w:sz w:val="28"/>
          <w:szCs w:val="28"/>
        </w:rPr>
        <w:t>т петли, а 2-мерн</w:t>
      </w:r>
      <w:r w:rsidR="00ED4326">
        <w:rPr>
          <w:sz w:val="28"/>
          <w:szCs w:val="28"/>
        </w:rPr>
        <w:t>ые</w:t>
      </w:r>
      <w:r w:rsidRPr="00980E0A">
        <w:rPr>
          <w:sz w:val="28"/>
          <w:szCs w:val="28"/>
        </w:rPr>
        <w:t xml:space="preserve"> гомологи</w:t>
      </w:r>
      <w:r w:rsidR="00ED4326">
        <w:rPr>
          <w:sz w:val="28"/>
          <w:szCs w:val="28"/>
        </w:rPr>
        <w:t>и</w:t>
      </w:r>
      <w:r w:rsidRPr="00980E0A">
        <w:rPr>
          <w:sz w:val="28"/>
          <w:szCs w:val="28"/>
        </w:rPr>
        <w:t xml:space="preserve"> измеря</w:t>
      </w:r>
      <w:r w:rsidR="00ED4326">
        <w:rPr>
          <w:sz w:val="28"/>
          <w:szCs w:val="28"/>
        </w:rPr>
        <w:t>ю</w:t>
      </w:r>
      <w:r w:rsidRPr="00980E0A">
        <w:rPr>
          <w:sz w:val="28"/>
          <w:szCs w:val="28"/>
        </w:rPr>
        <w:t>т пустоты (</w:t>
      </w:r>
      <w:r w:rsidR="00ED4326">
        <w:rPr>
          <w:sz w:val="28"/>
          <w:szCs w:val="28"/>
        </w:rPr>
        <w:t xml:space="preserve">как бы </w:t>
      </w:r>
      <w:r w:rsidRPr="00980E0A">
        <w:rPr>
          <w:sz w:val="28"/>
          <w:szCs w:val="28"/>
        </w:rPr>
        <w:t>пузырьки воздуха).</w:t>
      </w:r>
      <w:r w:rsidR="007866E6" w:rsidRPr="007866E6">
        <w:rPr>
          <w:sz w:val="28"/>
          <w:szCs w:val="28"/>
        </w:rPr>
        <w:t xml:space="preserve"> </w:t>
      </w:r>
      <w:r w:rsidR="008E2D02">
        <w:rPr>
          <w:sz w:val="28"/>
          <w:szCs w:val="28"/>
        </w:rPr>
        <w:t>Также</w:t>
      </w:r>
      <w:r w:rsidRPr="00980E0A">
        <w:rPr>
          <w:sz w:val="28"/>
          <w:szCs w:val="28"/>
        </w:rPr>
        <w:t xml:space="preserve"> существуют определения </w:t>
      </w:r>
      <w:r w:rsidRPr="00980E0A">
        <w:rPr>
          <w:rFonts w:ascii="Cambria Math" w:hAnsi="Cambria Math" w:cs="Cambria Math"/>
          <w:sz w:val="28"/>
          <w:szCs w:val="28"/>
        </w:rPr>
        <w:t>𝑘</w:t>
      </w:r>
      <w:r w:rsidRPr="00980E0A">
        <w:rPr>
          <w:sz w:val="28"/>
          <w:szCs w:val="28"/>
        </w:rPr>
        <w:t>-мерн</w:t>
      </w:r>
      <w:r w:rsidR="00ED4326">
        <w:rPr>
          <w:sz w:val="28"/>
          <w:szCs w:val="28"/>
        </w:rPr>
        <w:t>ых</w:t>
      </w:r>
      <w:r w:rsidRPr="00980E0A">
        <w:rPr>
          <w:sz w:val="28"/>
          <w:szCs w:val="28"/>
        </w:rPr>
        <w:t xml:space="preserve"> гомологи</w:t>
      </w:r>
      <w:r w:rsidR="00ED4326">
        <w:rPr>
          <w:sz w:val="28"/>
          <w:szCs w:val="28"/>
        </w:rPr>
        <w:t>й</w:t>
      </w:r>
      <w:r w:rsidRPr="00980E0A">
        <w:rPr>
          <w:sz w:val="28"/>
          <w:szCs w:val="28"/>
        </w:rPr>
        <w:t xml:space="preserve"> для более высоких </w:t>
      </w:r>
      <w:r w:rsidRPr="00980E0A">
        <w:rPr>
          <w:rFonts w:ascii="Cambria Math" w:hAnsi="Cambria Math" w:cs="Cambria Math"/>
          <w:sz w:val="28"/>
          <w:szCs w:val="28"/>
        </w:rPr>
        <w:t>𝑘</w:t>
      </w:r>
      <w:r w:rsidRPr="00980E0A">
        <w:rPr>
          <w:sz w:val="28"/>
          <w:szCs w:val="28"/>
        </w:rPr>
        <w:t>.</w:t>
      </w:r>
      <w:r w:rsidR="008E2D02">
        <w:rPr>
          <w:sz w:val="28"/>
          <w:szCs w:val="28"/>
        </w:rPr>
        <w:t xml:space="preserve"> </w:t>
      </w:r>
      <w:r w:rsidR="006500D9">
        <w:rPr>
          <w:sz w:val="28"/>
          <w:szCs w:val="28"/>
        </w:rPr>
        <w:t>Д</w:t>
      </w:r>
      <w:r w:rsidR="006500D9" w:rsidRPr="00980E0A">
        <w:rPr>
          <w:sz w:val="28"/>
          <w:szCs w:val="28"/>
        </w:rPr>
        <w:t xml:space="preserve">ля более высоких </w:t>
      </w:r>
      <w:r w:rsidR="006500D9" w:rsidRPr="00980E0A">
        <w:rPr>
          <w:rFonts w:ascii="Cambria Math" w:hAnsi="Cambria Math" w:cs="Cambria Math"/>
          <w:sz w:val="28"/>
          <w:szCs w:val="28"/>
        </w:rPr>
        <w:t>𝑘</w:t>
      </w:r>
      <w:r w:rsidR="006500D9" w:rsidRPr="00980E0A">
        <w:rPr>
          <w:sz w:val="28"/>
          <w:szCs w:val="28"/>
        </w:rPr>
        <w:t xml:space="preserve"> </w:t>
      </w:r>
      <w:r w:rsidRPr="00980E0A">
        <w:rPr>
          <w:sz w:val="28"/>
          <w:szCs w:val="28"/>
        </w:rPr>
        <w:t>теряе</w:t>
      </w:r>
      <w:r w:rsidR="006500D9">
        <w:rPr>
          <w:sz w:val="28"/>
          <w:szCs w:val="28"/>
        </w:rPr>
        <w:t>тся</w:t>
      </w:r>
      <w:r w:rsidRPr="00980E0A">
        <w:rPr>
          <w:sz w:val="28"/>
          <w:szCs w:val="28"/>
        </w:rPr>
        <w:t xml:space="preserve"> способность интуитивно визуализировать структуры, поэтому они еще не нашли широкого применения в приложениях. На рисунке </w:t>
      </w:r>
      <w:r w:rsidR="005A3CCB" w:rsidRPr="005A3CCB">
        <w:rPr>
          <w:sz w:val="28"/>
          <w:szCs w:val="28"/>
        </w:rPr>
        <w:t>2</w:t>
      </w:r>
      <w:r w:rsidRPr="00980E0A">
        <w:rPr>
          <w:sz w:val="28"/>
          <w:szCs w:val="28"/>
        </w:rPr>
        <w:t xml:space="preserve"> приведено так называемое число Бетти </w:t>
      </w:r>
      <w:r w:rsidRPr="00980E0A">
        <w:rPr>
          <w:rFonts w:ascii="Cambria Math" w:hAnsi="Cambria Math" w:cs="Cambria Math"/>
          <w:sz w:val="28"/>
          <w:szCs w:val="28"/>
        </w:rPr>
        <w:t>𝛽</w:t>
      </w:r>
      <w:r w:rsidR="008E2D02" w:rsidRPr="008E2D02">
        <w:rPr>
          <w:sz w:val="28"/>
          <w:szCs w:val="28"/>
          <w:vertAlign w:val="subscript"/>
        </w:rPr>
        <w:t>k</w:t>
      </w:r>
      <w:r w:rsidRPr="00980E0A">
        <w:rPr>
          <w:sz w:val="28"/>
          <w:szCs w:val="28"/>
        </w:rPr>
        <w:t xml:space="preserve"> для различных примеров пространств. Число Бетти</w:t>
      </w:r>
      <w:r w:rsidR="008E2D02" w:rsidRPr="008E2D02">
        <w:rPr>
          <w:sz w:val="28"/>
          <w:szCs w:val="28"/>
        </w:rPr>
        <w:t xml:space="preserve"> </w:t>
      </w:r>
      <w:r w:rsidR="008E2D02" w:rsidRPr="0026587E">
        <w:rPr>
          <w:sz w:val="28"/>
          <w:szCs w:val="28"/>
          <w:lang w:val="ru"/>
        </w:rPr>
        <w:t>–</w:t>
      </w:r>
      <w:r w:rsidR="008E2D02" w:rsidRPr="008E2D02">
        <w:rPr>
          <w:sz w:val="28"/>
          <w:szCs w:val="28"/>
        </w:rPr>
        <w:t xml:space="preserve"> </w:t>
      </w:r>
      <w:r w:rsidRPr="00980E0A">
        <w:rPr>
          <w:sz w:val="28"/>
          <w:szCs w:val="28"/>
        </w:rPr>
        <w:t xml:space="preserve">это ранг </w:t>
      </w:r>
      <w:r w:rsidRPr="00980E0A">
        <w:rPr>
          <w:rFonts w:ascii="Cambria Math" w:hAnsi="Cambria Math" w:cs="Cambria Math"/>
          <w:sz w:val="28"/>
          <w:szCs w:val="28"/>
        </w:rPr>
        <w:t>𝑘</w:t>
      </w:r>
      <w:r w:rsidRPr="00980E0A">
        <w:rPr>
          <w:sz w:val="28"/>
          <w:szCs w:val="28"/>
        </w:rPr>
        <w:t>-мерной гомологической группы; в частности, оно подсчитывает количество структур, наблюдаемых в этом измерении.</w:t>
      </w:r>
      <w:r w:rsidR="0090168F">
        <w:rPr>
          <w:sz w:val="28"/>
          <w:szCs w:val="28"/>
        </w:rPr>
        <w:t xml:space="preserve"> </w:t>
      </w:r>
      <w:r w:rsidR="0090168F" w:rsidRPr="0090168F">
        <w:rPr>
          <w:sz w:val="28"/>
          <w:szCs w:val="28"/>
        </w:rPr>
        <w:t>Числа Бетти</w:t>
      </w:r>
      <w:r w:rsidR="0090168F">
        <w:rPr>
          <w:sz w:val="28"/>
          <w:szCs w:val="28"/>
        </w:rPr>
        <w:t xml:space="preserve"> </w:t>
      </w:r>
      <w:r w:rsidR="0090168F" w:rsidRPr="0026587E">
        <w:rPr>
          <w:sz w:val="28"/>
          <w:szCs w:val="28"/>
          <w:lang w:val="ru"/>
        </w:rPr>
        <w:t>–</w:t>
      </w:r>
      <w:r w:rsidR="0090168F" w:rsidRPr="0090168F">
        <w:rPr>
          <w:sz w:val="28"/>
          <w:szCs w:val="28"/>
        </w:rPr>
        <w:t xml:space="preserve"> это формализация подсчета количества независимых k-мерных поверхностей в пространстве</w:t>
      </w:r>
      <w:r w:rsidR="003C1E28">
        <w:rPr>
          <w:sz w:val="28"/>
          <w:szCs w:val="28"/>
        </w:rPr>
        <w:t xml:space="preserve"> (</w:t>
      </w:r>
      <w:r w:rsidR="0090168F" w:rsidRPr="0090168F">
        <w:rPr>
          <w:sz w:val="28"/>
          <w:szCs w:val="28"/>
        </w:rPr>
        <w:t xml:space="preserve">β0 означает количество </w:t>
      </w:r>
      <w:r w:rsidR="00ED4326" w:rsidRPr="0090168F">
        <w:rPr>
          <w:sz w:val="28"/>
          <w:szCs w:val="28"/>
        </w:rPr>
        <w:t>связных</w:t>
      </w:r>
      <w:r w:rsidR="0090168F" w:rsidRPr="0090168F">
        <w:rPr>
          <w:sz w:val="28"/>
          <w:szCs w:val="28"/>
        </w:rPr>
        <w:t xml:space="preserve"> компонент, β1 </w:t>
      </w:r>
      <w:r w:rsidR="00ED4326">
        <w:rPr>
          <w:sz w:val="28"/>
          <w:szCs w:val="28"/>
        </w:rPr>
        <w:t>–</w:t>
      </w:r>
      <w:r w:rsidR="0090168F" w:rsidRPr="0090168F">
        <w:rPr>
          <w:sz w:val="28"/>
          <w:szCs w:val="28"/>
        </w:rPr>
        <w:t xml:space="preserve"> количество одномерных или "круглых" отверстий, а β2 </w:t>
      </w:r>
      <w:r w:rsidR="00ED4326">
        <w:rPr>
          <w:sz w:val="28"/>
          <w:szCs w:val="28"/>
        </w:rPr>
        <w:t>–</w:t>
      </w:r>
      <w:r w:rsidR="0090168F" w:rsidRPr="0090168F">
        <w:rPr>
          <w:sz w:val="28"/>
          <w:szCs w:val="28"/>
        </w:rPr>
        <w:t xml:space="preserve"> количество двумерных "пустот" или "полостей"</w:t>
      </w:r>
      <w:r w:rsidR="003C1E28">
        <w:rPr>
          <w:sz w:val="28"/>
          <w:szCs w:val="28"/>
        </w:rPr>
        <w:t>)</w:t>
      </w:r>
      <w:r w:rsidR="0090168F" w:rsidRPr="0090168F">
        <w:rPr>
          <w:sz w:val="28"/>
          <w:szCs w:val="28"/>
        </w:rPr>
        <w:t xml:space="preserve">. Числа Бетти </w:t>
      </w:r>
      <w:r w:rsidR="0090168F" w:rsidRPr="0026587E">
        <w:rPr>
          <w:sz w:val="28"/>
          <w:szCs w:val="28"/>
          <w:lang w:val="ru"/>
        </w:rPr>
        <w:t>–</w:t>
      </w:r>
      <w:r w:rsidR="0090168F" w:rsidRPr="0090168F">
        <w:rPr>
          <w:sz w:val="28"/>
          <w:szCs w:val="28"/>
        </w:rPr>
        <w:t xml:space="preserve"> это вектор или сигнатура целых чисел (β0, β1, β2), описывающих пространство. Этот вектор </w:t>
      </w:r>
      <w:r w:rsidR="00ED4326">
        <w:rPr>
          <w:sz w:val="28"/>
          <w:szCs w:val="28"/>
        </w:rPr>
        <w:t xml:space="preserve">будем </w:t>
      </w:r>
      <w:r w:rsidR="0090168F" w:rsidRPr="0090168F">
        <w:rPr>
          <w:sz w:val="28"/>
          <w:szCs w:val="28"/>
        </w:rPr>
        <w:t>называт</w:t>
      </w:r>
      <w:r w:rsidR="00ED4326">
        <w:rPr>
          <w:sz w:val="28"/>
          <w:szCs w:val="28"/>
        </w:rPr>
        <w:t>ь</w:t>
      </w:r>
      <w:r w:rsidR="0090168F" w:rsidRPr="0090168F">
        <w:rPr>
          <w:sz w:val="28"/>
          <w:szCs w:val="28"/>
        </w:rPr>
        <w:t xml:space="preserve"> топологической сигнатурой данных.</w:t>
      </w:r>
      <w:r w:rsidR="00147BEC">
        <w:rPr>
          <w:sz w:val="28"/>
          <w:szCs w:val="28"/>
        </w:rPr>
        <w:br w:type="page"/>
      </w:r>
    </w:p>
    <w:p w14:paraId="5032A6F7" w14:textId="423C3025" w:rsidR="00C531DC" w:rsidRDefault="00C531DC" w:rsidP="0085178E">
      <w:pPr>
        <w:ind w:firstLine="720"/>
        <w:jc w:val="both"/>
        <w:rPr>
          <w:sz w:val="28"/>
          <w:szCs w:val="28"/>
        </w:rPr>
      </w:pPr>
    </w:p>
    <w:p w14:paraId="6C5A3E40" w14:textId="1ED68DE1" w:rsidR="00C531DC" w:rsidRPr="00E173D0" w:rsidRDefault="00980E0A" w:rsidP="00E173D0">
      <w:pPr>
        <w:ind w:firstLine="720"/>
        <w:jc w:val="both"/>
        <w:rPr>
          <w:sz w:val="28"/>
          <w:szCs w:val="28"/>
          <w:lang w:val="ru"/>
        </w:rPr>
      </w:pPr>
      <w:r w:rsidRPr="00980E0A">
        <w:rPr>
          <w:noProof/>
          <w:sz w:val="28"/>
          <w:szCs w:val="28"/>
        </w:rPr>
        <w:drawing>
          <wp:inline distT="0" distB="0" distL="0" distR="0" wp14:anchorId="24AF13DD" wp14:editId="76E3F5F6">
            <wp:extent cx="6122035" cy="2815628"/>
            <wp:effectExtent l="0" t="0" r="0" b="3810"/>
            <wp:docPr id="281479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79093" name=""/>
                    <pic:cNvPicPr/>
                  </pic:nvPicPr>
                  <pic:blipFill rotWithShape="1">
                    <a:blip r:embed="rId18"/>
                    <a:srcRect b="22765"/>
                    <a:stretch/>
                  </pic:blipFill>
                  <pic:spPr bwMode="auto">
                    <a:xfrm>
                      <a:off x="0" y="0"/>
                      <a:ext cx="6122035" cy="2815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47C4E" w14:textId="77777777" w:rsidR="00147BEC" w:rsidRDefault="00147BEC">
      <w:pPr>
        <w:ind w:firstLine="720"/>
        <w:jc w:val="both"/>
        <w:rPr>
          <w:sz w:val="28"/>
          <w:szCs w:val="28"/>
        </w:rPr>
      </w:pPr>
    </w:p>
    <w:p w14:paraId="1F8684A7" w14:textId="4253A12B" w:rsidR="00141910" w:rsidRPr="00147BEC" w:rsidRDefault="00147BEC" w:rsidP="008D337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Pr="00147BEC">
        <w:rPr>
          <w:sz w:val="28"/>
          <w:szCs w:val="28"/>
        </w:rPr>
        <w:t xml:space="preserve">Числа Бетти </w:t>
      </w:r>
      <w:r w:rsidRPr="00980E0A">
        <w:rPr>
          <w:rFonts w:ascii="Cambria Math" w:hAnsi="Cambria Math" w:cs="Cambria Math"/>
          <w:sz w:val="28"/>
          <w:szCs w:val="28"/>
        </w:rPr>
        <w:t>𝛽</w:t>
      </w:r>
      <w:r w:rsidRPr="008E2D02">
        <w:rPr>
          <w:sz w:val="28"/>
          <w:szCs w:val="28"/>
          <w:vertAlign w:val="subscript"/>
        </w:rPr>
        <w:t>k</w:t>
      </w:r>
      <w:r w:rsidRPr="00147BEC">
        <w:rPr>
          <w:sz w:val="28"/>
          <w:szCs w:val="28"/>
        </w:rPr>
        <w:t xml:space="preserve"> для различных топологических</w:t>
      </w:r>
      <w:r w:rsidR="008D3375">
        <w:rPr>
          <w:sz w:val="28"/>
          <w:szCs w:val="28"/>
        </w:rPr>
        <w:br/>
      </w:r>
      <w:r w:rsidRPr="00147BEC">
        <w:rPr>
          <w:sz w:val="28"/>
          <w:szCs w:val="28"/>
        </w:rPr>
        <w:t>пространств</w:t>
      </w:r>
      <w:r w:rsidR="008D3375" w:rsidRPr="008D3375">
        <w:rPr>
          <w:sz w:val="28"/>
          <w:szCs w:val="28"/>
        </w:rPr>
        <w:t xml:space="preserve"> </w:t>
      </w:r>
      <w:r w:rsidRPr="00147BEC">
        <w:rPr>
          <w:sz w:val="28"/>
          <w:szCs w:val="28"/>
        </w:rPr>
        <w:t>[</w:t>
      </w:r>
      <w:r w:rsidR="008D3375" w:rsidRPr="008D3375">
        <w:rPr>
          <w:sz w:val="28"/>
          <w:szCs w:val="28"/>
        </w:rPr>
        <w:t>23</w:t>
      </w:r>
      <w:r w:rsidRPr="00147BEC">
        <w:rPr>
          <w:sz w:val="28"/>
          <w:szCs w:val="28"/>
        </w:rPr>
        <w:t>]</w:t>
      </w:r>
      <w:r w:rsidR="002F7AB9">
        <w:rPr>
          <w:sz w:val="28"/>
          <w:szCs w:val="28"/>
        </w:rPr>
        <w:t>.</w:t>
      </w:r>
    </w:p>
    <w:p w14:paraId="7D99C8A4" w14:textId="7452145A" w:rsidR="00147BEC" w:rsidRDefault="00147BEC" w:rsidP="008D3375">
      <w:pPr>
        <w:jc w:val="both"/>
        <w:rPr>
          <w:sz w:val="28"/>
          <w:szCs w:val="28"/>
        </w:rPr>
      </w:pPr>
    </w:p>
    <w:p w14:paraId="0BE3A4BA" w14:textId="77777777" w:rsidR="008D3375" w:rsidRDefault="008D3375" w:rsidP="008D3375">
      <w:pPr>
        <w:jc w:val="both"/>
        <w:rPr>
          <w:sz w:val="28"/>
          <w:szCs w:val="28"/>
        </w:rPr>
      </w:pPr>
    </w:p>
    <w:p w14:paraId="0FA36DC5" w14:textId="5693446D" w:rsidR="002F6715" w:rsidRDefault="008E2D02" w:rsidP="002F7AB9">
      <w:pPr>
        <w:ind w:firstLine="720"/>
        <w:jc w:val="both"/>
        <w:rPr>
          <w:sz w:val="28"/>
          <w:szCs w:val="28"/>
        </w:rPr>
      </w:pPr>
      <w:r w:rsidRPr="008E2D02">
        <w:rPr>
          <w:sz w:val="28"/>
          <w:szCs w:val="28"/>
        </w:rPr>
        <w:t>В то время как гомологи</w:t>
      </w:r>
      <w:r w:rsidR="001822F9">
        <w:rPr>
          <w:sz w:val="28"/>
          <w:szCs w:val="28"/>
        </w:rPr>
        <w:t>и</w:t>
      </w:r>
      <w:r w:rsidRPr="008E2D02">
        <w:rPr>
          <w:sz w:val="28"/>
          <w:szCs w:val="28"/>
        </w:rPr>
        <w:t xml:space="preserve"> измеря</w:t>
      </w:r>
      <w:r w:rsidR="001822F9">
        <w:rPr>
          <w:sz w:val="28"/>
          <w:szCs w:val="28"/>
        </w:rPr>
        <w:t>ю</w:t>
      </w:r>
      <w:r w:rsidRPr="008E2D02">
        <w:rPr>
          <w:sz w:val="28"/>
          <w:szCs w:val="28"/>
        </w:rPr>
        <w:t xml:space="preserve">т структуру одного, неизменного пространства, </w:t>
      </w:r>
      <w:r w:rsidR="001822F9">
        <w:rPr>
          <w:sz w:val="28"/>
          <w:szCs w:val="28"/>
        </w:rPr>
        <w:t>устойчивые</w:t>
      </w:r>
      <w:r w:rsidRPr="008E2D02">
        <w:rPr>
          <w:sz w:val="28"/>
          <w:szCs w:val="28"/>
        </w:rPr>
        <w:t xml:space="preserve"> гомологи</w:t>
      </w:r>
      <w:r w:rsidR="001822F9">
        <w:rPr>
          <w:sz w:val="28"/>
          <w:szCs w:val="28"/>
        </w:rPr>
        <w:t>и</w:t>
      </w:r>
      <w:r w:rsidRPr="008E2D02">
        <w:rPr>
          <w:sz w:val="28"/>
          <w:szCs w:val="28"/>
        </w:rPr>
        <w:t xml:space="preserve"> след</w:t>
      </w:r>
      <w:r w:rsidR="001822F9">
        <w:rPr>
          <w:sz w:val="28"/>
          <w:szCs w:val="28"/>
        </w:rPr>
        <w:t>я</w:t>
      </w:r>
      <w:r w:rsidRPr="008E2D02">
        <w:rPr>
          <w:sz w:val="28"/>
          <w:szCs w:val="28"/>
        </w:rPr>
        <w:t>т за тем, как эта структура меняется по мере изменения пространства.</w:t>
      </w:r>
      <w:r w:rsidR="007866E6" w:rsidRPr="007866E6">
        <w:rPr>
          <w:sz w:val="28"/>
          <w:szCs w:val="28"/>
        </w:rPr>
        <w:t xml:space="preserve"> </w:t>
      </w:r>
      <w:r w:rsidRPr="008E2D02">
        <w:rPr>
          <w:sz w:val="28"/>
          <w:szCs w:val="28"/>
        </w:rPr>
        <w:t xml:space="preserve">Таким образом, </w:t>
      </w:r>
      <w:r w:rsidR="00141910">
        <w:rPr>
          <w:sz w:val="28"/>
          <w:szCs w:val="28"/>
        </w:rPr>
        <w:t xml:space="preserve">можно </w:t>
      </w:r>
      <w:r w:rsidRPr="008E2D02">
        <w:rPr>
          <w:sz w:val="28"/>
          <w:szCs w:val="28"/>
        </w:rPr>
        <w:t xml:space="preserve">выбрать представителя одномерного гомологического класса при одном </w:t>
      </w:r>
      <w:r w:rsidRPr="008E2D02">
        <w:rPr>
          <w:rFonts w:ascii="Cambria Math" w:hAnsi="Cambria Math" w:cs="Cambria Math"/>
          <w:sz w:val="28"/>
          <w:szCs w:val="28"/>
        </w:rPr>
        <w:t>𝑡</w:t>
      </w:r>
      <w:r w:rsidRPr="008E2D02">
        <w:rPr>
          <w:sz w:val="28"/>
          <w:szCs w:val="28"/>
        </w:rPr>
        <w:t xml:space="preserve"> и посмотреть, будет ли он по-прежнему представлять класс при большем </w:t>
      </w:r>
      <w:r w:rsidRPr="008E2D02">
        <w:rPr>
          <w:rFonts w:ascii="Cambria Math" w:hAnsi="Cambria Math" w:cs="Cambria Math"/>
          <w:sz w:val="28"/>
          <w:szCs w:val="28"/>
        </w:rPr>
        <w:t>𝑡</w:t>
      </w:r>
      <w:r w:rsidRPr="008E2D02">
        <w:rPr>
          <w:sz w:val="28"/>
          <w:szCs w:val="28"/>
        </w:rPr>
        <w:t xml:space="preserve">. </w:t>
      </w:r>
      <w:r w:rsidR="006500D9">
        <w:rPr>
          <w:sz w:val="28"/>
          <w:szCs w:val="28"/>
        </w:rPr>
        <w:t>Д</w:t>
      </w:r>
      <w:r w:rsidR="006500D9" w:rsidRPr="008E2D02">
        <w:rPr>
          <w:sz w:val="28"/>
          <w:szCs w:val="28"/>
        </w:rPr>
        <w:t xml:space="preserve">иаметр рождения </w:t>
      </w:r>
      <w:r w:rsidR="006500D9">
        <w:rPr>
          <w:sz w:val="28"/>
          <w:szCs w:val="28"/>
        </w:rPr>
        <w:t>– это д</w:t>
      </w:r>
      <w:r w:rsidRPr="008E2D02">
        <w:rPr>
          <w:sz w:val="28"/>
          <w:szCs w:val="28"/>
        </w:rPr>
        <w:t xml:space="preserve">иаметр </w:t>
      </w:r>
      <w:r w:rsidRPr="008E2D02">
        <w:rPr>
          <w:rFonts w:ascii="Cambria Math" w:hAnsi="Cambria Math" w:cs="Cambria Math"/>
          <w:sz w:val="28"/>
          <w:szCs w:val="28"/>
        </w:rPr>
        <w:t>𝑡</w:t>
      </w:r>
      <w:r w:rsidRPr="008E2D02">
        <w:rPr>
          <w:sz w:val="28"/>
          <w:szCs w:val="28"/>
        </w:rPr>
        <w:t xml:space="preserve">, при котором класс появляется впервые, а </w:t>
      </w:r>
      <w:r w:rsidR="006500D9" w:rsidRPr="008E2D02">
        <w:rPr>
          <w:sz w:val="28"/>
          <w:szCs w:val="28"/>
        </w:rPr>
        <w:t xml:space="preserve">диаметром смерти </w:t>
      </w:r>
      <w:r w:rsidR="006500D9">
        <w:rPr>
          <w:sz w:val="28"/>
          <w:szCs w:val="28"/>
        </w:rPr>
        <w:t xml:space="preserve">– это </w:t>
      </w:r>
      <w:r w:rsidRPr="008E2D02">
        <w:rPr>
          <w:sz w:val="28"/>
          <w:szCs w:val="28"/>
        </w:rPr>
        <w:t xml:space="preserve">диаметр </w:t>
      </w:r>
      <w:r w:rsidRPr="008E2D02">
        <w:rPr>
          <w:rFonts w:ascii="Cambria Math" w:hAnsi="Cambria Math" w:cs="Cambria Math"/>
          <w:sz w:val="28"/>
          <w:szCs w:val="28"/>
        </w:rPr>
        <w:t>𝑡</w:t>
      </w:r>
      <w:r w:rsidRPr="008E2D02">
        <w:rPr>
          <w:sz w:val="28"/>
          <w:szCs w:val="28"/>
        </w:rPr>
        <w:t>, при котором класс больше не отличается от ранее встречавшихся классов. Для каждого класса у нас есть пара чисел (</w:t>
      </w:r>
      <w:r w:rsidRPr="008E2D02">
        <w:rPr>
          <w:rFonts w:ascii="Cambria Math" w:hAnsi="Cambria Math" w:cs="Cambria Math"/>
          <w:sz w:val="28"/>
          <w:szCs w:val="28"/>
        </w:rPr>
        <w:t>𝑎</w:t>
      </w:r>
      <w:r w:rsidRPr="008E2D02">
        <w:rPr>
          <w:sz w:val="28"/>
          <w:szCs w:val="28"/>
        </w:rPr>
        <w:t xml:space="preserve">, </w:t>
      </w:r>
      <w:r w:rsidRPr="008E2D02">
        <w:rPr>
          <w:rFonts w:ascii="Cambria Math" w:hAnsi="Cambria Math" w:cs="Cambria Math"/>
          <w:sz w:val="28"/>
          <w:szCs w:val="28"/>
        </w:rPr>
        <w:t>𝑏</w:t>
      </w:r>
      <w:r w:rsidRPr="008E2D02">
        <w:rPr>
          <w:sz w:val="28"/>
          <w:szCs w:val="28"/>
        </w:rPr>
        <w:t>) для диаметра рождения и диаметра смерти.</w:t>
      </w:r>
      <w:r w:rsidR="007866E6" w:rsidRPr="007866E6">
        <w:rPr>
          <w:sz w:val="28"/>
          <w:szCs w:val="28"/>
        </w:rPr>
        <w:t xml:space="preserve"> </w:t>
      </w:r>
      <w:r w:rsidR="00141910">
        <w:rPr>
          <w:sz w:val="28"/>
          <w:szCs w:val="28"/>
        </w:rPr>
        <w:t>Е</w:t>
      </w:r>
      <w:r w:rsidRPr="008E2D02">
        <w:rPr>
          <w:sz w:val="28"/>
          <w:szCs w:val="28"/>
        </w:rPr>
        <w:t>сли класс умирает очень скоро после своего рождения (то есть, если у него короткий срок жизни), то он будет представлен точкой, расположенной близко к диагонали.</w:t>
      </w:r>
      <w:r w:rsidR="007866E6" w:rsidRPr="007866E6">
        <w:rPr>
          <w:sz w:val="28"/>
          <w:szCs w:val="28"/>
        </w:rPr>
        <w:t xml:space="preserve"> </w:t>
      </w:r>
      <w:r w:rsidRPr="008E2D02">
        <w:rPr>
          <w:sz w:val="28"/>
          <w:szCs w:val="28"/>
        </w:rPr>
        <w:t>Если класс имеет долгий срок жизни, то он будет представлен точкой, расположенной далеко от диагонали.</w:t>
      </w:r>
      <w:r w:rsidR="007866E6" w:rsidRPr="007866E6">
        <w:rPr>
          <w:sz w:val="28"/>
          <w:szCs w:val="28"/>
        </w:rPr>
        <w:t xml:space="preserve"> </w:t>
      </w:r>
      <w:r w:rsidRPr="008E2D02">
        <w:rPr>
          <w:sz w:val="28"/>
          <w:szCs w:val="28"/>
        </w:rPr>
        <w:t xml:space="preserve">Во многих приложениях существование нескольких точек, удаленных от диагонали относительно остальных точек на диаграмме </w:t>
      </w:r>
      <w:r w:rsidR="007E4202">
        <w:rPr>
          <w:sz w:val="28"/>
          <w:szCs w:val="28"/>
        </w:rPr>
        <w:t>устойчивости</w:t>
      </w:r>
      <w:r w:rsidRPr="008E2D02">
        <w:rPr>
          <w:sz w:val="28"/>
          <w:szCs w:val="28"/>
        </w:rPr>
        <w:t>, может означать, что эти классы являются результатом присущей структуре данных, в то время как остальные точки являются артефактами шума</w:t>
      </w:r>
      <w:r w:rsidR="00CA0762" w:rsidRPr="00CA0762">
        <w:rPr>
          <w:sz w:val="28"/>
          <w:szCs w:val="28"/>
        </w:rPr>
        <w:t xml:space="preserve"> </w:t>
      </w:r>
      <w:r w:rsidR="00CA0762" w:rsidRPr="00F33B4E">
        <w:rPr>
          <w:sz w:val="28"/>
          <w:szCs w:val="28"/>
        </w:rPr>
        <w:t>[24, 25]</w:t>
      </w:r>
      <w:r w:rsidRPr="008E2D02">
        <w:rPr>
          <w:sz w:val="28"/>
          <w:szCs w:val="28"/>
        </w:rPr>
        <w:t>.</w:t>
      </w:r>
    </w:p>
    <w:p w14:paraId="00375B14" w14:textId="77777777" w:rsidR="002F6715" w:rsidRDefault="002F6715" w:rsidP="00881B2B">
      <w:pPr>
        <w:ind w:firstLine="720"/>
        <w:jc w:val="both"/>
        <w:rPr>
          <w:sz w:val="28"/>
          <w:szCs w:val="28"/>
        </w:rPr>
      </w:pPr>
    </w:p>
    <w:p w14:paraId="60032CE2" w14:textId="77777777" w:rsidR="002F6715" w:rsidRDefault="002F6715" w:rsidP="002F6715">
      <w:pPr>
        <w:ind w:firstLine="720"/>
        <w:jc w:val="both"/>
        <w:rPr>
          <w:sz w:val="28"/>
          <w:szCs w:val="28"/>
        </w:rPr>
      </w:pPr>
    </w:p>
    <w:p w14:paraId="372892B1" w14:textId="66ADAEEF" w:rsidR="0090168F" w:rsidRDefault="00000602" w:rsidP="00881B2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C3EEB2" w14:textId="143138CF" w:rsidR="007866E6" w:rsidRPr="002D4FB8" w:rsidRDefault="00000000" w:rsidP="002D4FB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8"/>
          <w:szCs w:val="28"/>
          <w:lang w:val="ru"/>
        </w:rPr>
      </w:pPr>
      <w:r w:rsidRPr="002D4FB8">
        <w:rPr>
          <w:b/>
          <w:bCs/>
          <w:sz w:val="28"/>
          <w:szCs w:val="28"/>
          <w:lang w:val="ru"/>
        </w:rPr>
        <w:lastRenderedPageBreak/>
        <w:t xml:space="preserve">Метод </w:t>
      </w:r>
      <w:proofErr w:type="spellStart"/>
      <w:r w:rsidRPr="002D4FB8">
        <w:rPr>
          <w:b/>
          <w:bCs/>
          <w:sz w:val="28"/>
          <w:szCs w:val="28"/>
          <w:lang w:val="ru"/>
        </w:rPr>
        <w:t>Mapper</w:t>
      </w:r>
      <w:proofErr w:type="spellEnd"/>
    </w:p>
    <w:p w14:paraId="3F5D291A" w14:textId="77777777" w:rsidR="006F0DD5" w:rsidRPr="006F0DD5" w:rsidRDefault="006F0DD5" w:rsidP="006F0DD5"/>
    <w:p w14:paraId="5D944416" w14:textId="1C9B18F9" w:rsidR="007866E6" w:rsidRDefault="007866E6">
      <w:pPr>
        <w:ind w:firstLine="720"/>
        <w:jc w:val="both"/>
        <w:rPr>
          <w:sz w:val="28"/>
          <w:szCs w:val="28"/>
        </w:rPr>
      </w:pPr>
      <w:r w:rsidRPr="007866E6">
        <w:rPr>
          <w:sz w:val="28"/>
          <w:szCs w:val="28"/>
        </w:rPr>
        <w:t xml:space="preserve">Еще </w:t>
      </w:r>
      <w:r w:rsidR="00287858">
        <w:rPr>
          <w:sz w:val="28"/>
          <w:szCs w:val="28"/>
        </w:rPr>
        <w:t>одним методом</w:t>
      </w:r>
      <w:r w:rsidRPr="007866E6">
        <w:rPr>
          <w:sz w:val="28"/>
          <w:szCs w:val="28"/>
        </w:rPr>
        <w:t>, возникш</w:t>
      </w:r>
      <w:r w:rsidR="00287858">
        <w:rPr>
          <w:sz w:val="28"/>
          <w:szCs w:val="28"/>
        </w:rPr>
        <w:t>им</w:t>
      </w:r>
      <w:r w:rsidRPr="007866E6">
        <w:rPr>
          <w:sz w:val="28"/>
          <w:szCs w:val="28"/>
        </w:rPr>
        <w:t xml:space="preserve"> на основе TDA, является </w:t>
      </w:r>
      <w:proofErr w:type="spellStart"/>
      <w:r>
        <w:rPr>
          <w:sz w:val="28"/>
          <w:szCs w:val="28"/>
        </w:rPr>
        <w:t>Mapper</w:t>
      </w:r>
      <w:proofErr w:type="spellEnd"/>
      <w:r w:rsidRPr="007866E6">
        <w:rPr>
          <w:sz w:val="28"/>
          <w:szCs w:val="28"/>
        </w:rPr>
        <w:t xml:space="preserve"> </w:t>
      </w:r>
      <w:r w:rsidR="006F0DD5">
        <w:rPr>
          <w:sz w:val="28"/>
          <w:szCs w:val="28"/>
        </w:rPr>
        <w:t>[</w:t>
      </w:r>
      <w:r w:rsidR="002F6715" w:rsidRPr="002F6715">
        <w:rPr>
          <w:sz w:val="28"/>
          <w:szCs w:val="28"/>
        </w:rPr>
        <w:t>26</w:t>
      </w:r>
      <w:r w:rsidR="006F0DD5" w:rsidRPr="006F0DD5">
        <w:rPr>
          <w:sz w:val="28"/>
          <w:szCs w:val="28"/>
        </w:rPr>
        <w:t>]</w:t>
      </w:r>
      <w:r w:rsidRPr="007866E6">
        <w:rPr>
          <w:sz w:val="28"/>
          <w:szCs w:val="28"/>
        </w:rPr>
        <w:t xml:space="preserve">. Идея заключается в том, чтобы представить одномерную структуру набора данных с помощью графа. В отличие от диаграммы </w:t>
      </w:r>
      <w:r w:rsidR="00D83CA8">
        <w:rPr>
          <w:sz w:val="28"/>
          <w:szCs w:val="28"/>
        </w:rPr>
        <w:t>устойчивости</w:t>
      </w:r>
      <w:r w:rsidRPr="007866E6">
        <w:rPr>
          <w:sz w:val="28"/>
          <w:szCs w:val="28"/>
        </w:rPr>
        <w:t>, точки данных имеют ассоциированное расположение с точками в графе</w:t>
      </w:r>
      <w:r w:rsidR="00D83CA8">
        <w:rPr>
          <w:sz w:val="28"/>
          <w:szCs w:val="28"/>
        </w:rPr>
        <w:t>, который строит метод</w:t>
      </w:r>
      <w:r w:rsidRPr="007866E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Mapper</w:t>
      </w:r>
      <w:proofErr w:type="spellEnd"/>
      <w:r w:rsidRPr="007866E6">
        <w:rPr>
          <w:sz w:val="28"/>
          <w:szCs w:val="28"/>
        </w:rPr>
        <w:t xml:space="preserve">. Поскольку эти графы гораздо легче визуализировать, чем, возможно, </w:t>
      </w:r>
      <w:proofErr w:type="spellStart"/>
      <w:r w:rsidRPr="007866E6">
        <w:rPr>
          <w:sz w:val="28"/>
          <w:szCs w:val="28"/>
        </w:rPr>
        <w:t>высокоразмерные</w:t>
      </w:r>
      <w:proofErr w:type="spellEnd"/>
      <w:r w:rsidRPr="007866E6">
        <w:rPr>
          <w:sz w:val="28"/>
          <w:szCs w:val="28"/>
        </w:rPr>
        <w:t xml:space="preserve"> данные, используемые для их построения, </w:t>
      </w:r>
      <w:proofErr w:type="spellStart"/>
      <w:r>
        <w:rPr>
          <w:sz w:val="28"/>
          <w:szCs w:val="28"/>
        </w:rPr>
        <w:t>Mapper</w:t>
      </w:r>
      <w:proofErr w:type="spellEnd"/>
      <w:r w:rsidRPr="007866E6">
        <w:rPr>
          <w:sz w:val="28"/>
          <w:szCs w:val="28"/>
        </w:rPr>
        <w:t xml:space="preserve"> является </w:t>
      </w:r>
      <w:r w:rsidR="00D83CA8">
        <w:rPr>
          <w:sz w:val="28"/>
          <w:szCs w:val="28"/>
        </w:rPr>
        <w:t>интересным</w:t>
      </w:r>
      <w:r w:rsidRPr="007866E6">
        <w:rPr>
          <w:sz w:val="28"/>
          <w:szCs w:val="28"/>
        </w:rPr>
        <w:t xml:space="preserve"> инструментом для исследования и визуализации структуры набора данных.</w:t>
      </w:r>
      <w:r w:rsidR="003C1E28">
        <w:rPr>
          <w:sz w:val="28"/>
          <w:szCs w:val="28"/>
        </w:rPr>
        <w:t xml:space="preserve"> </w:t>
      </w:r>
      <w:r w:rsidR="003C1E28" w:rsidRPr="003C1E28">
        <w:rPr>
          <w:sz w:val="28"/>
          <w:szCs w:val="28"/>
        </w:rPr>
        <w:t xml:space="preserve">Визуализация означает качественное представление, поэтому </w:t>
      </w:r>
      <w:proofErr w:type="spellStart"/>
      <w:r w:rsidR="003C1E28" w:rsidRPr="003C1E28">
        <w:rPr>
          <w:sz w:val="28"/>
          <w:szCs w:val="28"/>
        </w:rPr>
        <w:t>Mapper</w:t>
      </w:r>
      <w:proofErr w:type="spellEnd"/>
      <w:r w:rsidR="003C1E28" w:rsidRPr="003C1E28">
        <w:rPr>
          <w:sz w:val="28"/>
          <w:szCs w:val="28"/>
        </w:rPr>
        <w:t xml:space="preserve"> не является собственно алгоритмом анализа данных. Он может быть использован для создания топологического графа, который отражает основные характеристики данных. Преимуществами </w:t>
      </w:r>
      <w:proofErr w:type="spellStart"/>
      <w:r w:rsidR="003C1E28" w:rsidRPr="003C1E28">
        <w:rPr>
          <w:sz w:val="28"/>
          <w:szCs w:val="28"/>
        </w:rPr>
        <w:t>Mapper</w:t>
      </w:r>
      <w:proofErr w:type="spellEnd"/>
      <w:r w:rsidR="003C1E28" w:rsidRPr="003C1E28">
        <w:rPr>
          <w:sz w:val="28"/>
          <w:szCs w:val="28"/>
        </w:rPr>
        <w:t xml:space="preserve"> являются его нечувствительность к метрикам, понимание чувствительности к изменениям параметров и многомасштабный подход.</w:t>
      </w:r>
      <w:r w:rsidR="003C1E28">
        <w:rPr>
          <w:sz w:val="28"/>
          <w:szCs w:val="28"/>
        </w:rPr>
        <w:t xml:space="preserve"> </w:t>
      </w:r>
      <w:r w:rsidRPr="007866E6">
        <w:rPr>
          <w:sz w:val="28"/>
          <w:szCs w:val="28"/>
        </w:rPr>
        <w:t xml:space="preserve">Он широко используется для анализа данных, особенно в области биологии и здравоохранения </w:t>
      </w:r>
      <w:r w:rsidR="006F0DD5" w:rsidRPr="006F0DD5">
        <w:rPr>
          <w:sz w:val="28"/>
          <w:szCs w:val="28"/>
        </w:rPr>
        <w:t>[</w:t>
      </w:r>
      <w:r w:rsidR="002F6715" w:rsidRPr="002F6715">
        <w:rPr>
          <w:sz w:val="28"/>
          <w:szCs w:val="28"/>
        </w:rPr>
        <w:t>27 – 31</w:t>
      </w:r>
      <w:r w:rsidR="006F0DD5" w:rsidRPr="006F0DD5">
        <w:rPr>
          <w:sz w:val="28"/>
          <w:szCs w:val="28"/>
        </w:rPr>
        <w:t>]</w:t>
      </w:r>
      <w:r w:rsidRPr="007866E6">
        <w:rPr>
          <w:sz w:val="28"/>
          <w:szCs w:val="28"/>
        </w:rPr>
        <w:t>.</w:t>
      </w:r>
    </w:p>
    <w:p w14:paraId="0000007D" w14:textId="4BBAD53E" w:rsidR="00C94C98" w:rsidRDefault="006F0DD5" w:rsidP="004A3CDA">
      <w:pPr>
        <w:ind w:firstLine="720"/>
        <w:jc w:val="both"/>
        <w:rPr>
          <w:sz w:val="28"/>
          <w:szCs w:val="28"/>
        </w:rPr>
      </w:pPr>
      <w:r w:rsidRPr="006F0DD5">
        <w:rPr>
          <w:sz w:val="28"/>
          <w:szCs w:val="28"/>
        </w:rPr>
        <w:t xml:space="preserve">Как и в случае с диаграммами </w:t>
      </w:r>
      <w:r w:rsidR="00D83CA8">
        <w:rPr>
          <w:sz w:val="28"/>
          <w:szCs w:val="28"/>
        </w:rPr>
        <w:t>устойчивости</w:t>
      </w:r>
      <w:r w:rsidRPr="006F0DD5">
        <w:rPr>
          <w:sz w:val="28"/>
          <w:szCs w:val="28"/>
        </w:rPr>
        <w:t xml:space="preserve">, </w:t>
      </w:r>
      <w:r w:rsidR="006500D9">
        <w:rPr>
          <w:sz w:val="28"/>
          <w:szCs w:val="28"/>
        </w:rPr>
        <w:t>все</w:t>
      </w:r>
      <w:r w:rsidRPr="006F0DD5">
        <w:rPr>
          <w:sz w:val="28"/>
          <w:szCs w:val="28"/>
        </w:rPr>
        <w:t xml:space="preserve"> начинае</w:t>
      </w:r>
      <w:r w:rsidR="006500D9">
        <w:rPr>
          <w:sz w:val="28"/>
          <w:szCs w:val="28"/>
        </w:rPr>
        <w:t>тся</w:t>
      </w:r>
      <w:r w:rsidRPr="006F0DD5">
        <w:rPr>
          <w:sz w:val="28"/>
          <w:szCs w:val="28"/>
        </w:rPr>
        <w:t xml:space="preserve"> с облака точек и выбора расстояния между ними. Однако, в отличие от диаграммы постоянства, нужно сделать еще несколько выборов. </w:t>
      </w:r>
      <w:r w:rsidR="00287858">
        <w:rPr>
          <w:sz w:val="28"/>
          <w:szCs w:val="28"/>
        </w:rPr>
        <w:t>Д</w:t>
      </w:r>
      <w:r w:rsidRPr="006F0DD5">
        <w:rPr>
          <w:sz w:val="28"/>
          <w:szCs w:val="28"/>
        </w:rPr>
        <w:t>ля построения графа отображения</w:t>
      </w:r>
      <w:r w:rsidR="00287858">
        <w:rPr>
          <w:sz w:val="28"/>
          <w:szCs w:val="28"/>
        </w:rPr>
        <w:t xml:space="preserve"> необходима </w:t>
      </w:r>
      <w:r w:rsidRPr="006F0DD5">
        <w:rPr>
          <w:sz w:val="28"/>
          <w:szCs w:val="28"/>
        </w:rPr>
        <w:t>функци</w:t>
      </w:r>
      <w:r w:rsidR="00287858">
        <w:rPr>
          <w:sz w:val="28"/>
          <w:szCs w:val="28"/>
        </w:rPr>
        <w:t xml:space="preserve">я </w:t>
      </w:r>
      <w:r w:rsidRPr="006F0DD5">
        <w:rPr>
          <w:sz w:val="28"/>
          <w:szCs w:val="28"/>
        </w:rPr>
        <w:t>фильтра</w:t>
      </w:r>
      <w:r>
        <w:rPr>
          <w:sz w:val="28"/>
          <w:szCs w:val="28"/>
        </w:rPr>
        <w:t>ции</w:t>
      </w:r>
      <w:r w:rsidRPr="006F0DD5">
        <w:rPr>
          <w:sz w:val="28"/>
          <w:szCs w:val="28"/>
        </w:rPr>
        <w:t xml:space="preserve">. </w:t>
      </w:r>
      <w:r w:rsidR="00287858">
        <w:rPr>
          <w:sz w:val="28"/>
          <w:szCs w:val="28"/>
        </w:rPr>
        <w:t>Ф</w:t>
      </w:r>
      <w:r w:rsidRPr="006F0DD5">
        <w:rPr>
          <w:sz w:val="28"/>
          <w:szCs w:val="28"/>
        </w:rPr>
        <w:t>ункция фильтрации представляет собой назначение вещественного числа для каждой точки данных и используется для распределения данных.</w:t>
      </w:r>
      <w:r>
        <w:rPr>
          <w:sz w:val="28"/>
          <w:szCs w:val="28"/>
        </w:rPr>
        <w:t xml:space="preserve"> </w:t>
      </w:r>
      <w:r w:rsidRPr="006F0DD5">
        <w:rPr>
          <w:sz w:val="28"/>
          <w:szCs w:val="28"/>
        </w:rPr>
        <w:t>Затем выбирае</w:t>
      </w:r>
      <w:r w:rsidR="00287858">
        <w:rPr>
          <w:sz w:val="28"/>
          <w:szCs w:val="28"/>
        </w:rPr>
        <w:t>тся</w:t>
      </w:r>
      <w:r w:rsidRPr="006F0DD5">
        <w:rPr>
          <w:sz w:val="28"/>
          <w:szCs w:val="28"/>
        </w:rPr>
        <w:t xml:space="preserve"> покрытие значений функции фильтрации.</w:t>
      </w:r>
      <w:r>
        <w:rPr>
          <w:sz w:val="28"/>
          <w:szCs w:val="28"/>
        </w:rPr>
        <w:t xml:space="preserve"> </w:t>
      </w:r>
      <w:r w:rsidRPr="006F0DD5">
        <w:rPr>
          <w:sz w:val="28"/>
          <w:szCs w:val="28"/>
        </w:rPr>
        <w:t>Покрытие для интервала [</w:t>
      </w:r>
      <w:r w:rsidRPr="006F0DD5">
        <w:rPr>
          <w:rFonts w:ascii="Cambria Math" w:hAnsi="Cambria Math" w:cs="Cambria Math"/>
          <w:sz w:val="28"/>
          <w:szCs w:val="28"/>
        </w:rPr>
        <w:t>𝑎</w:t>
      </w:r>
      <w:r w:rsidRPr="006F0DD5">
        <w:rPr>
          <w:sz w:val="28"/>
          <w:szCs w:val="28"/>
        </w:rPr>
        <w:t xml:space="preserve">, </w:t>
      </w:r>
      <w:r w:rsidRPr="006F0DD5">
        <w:rPr>
          <w:rFonts w:ascii="Cambria Math" w:hAnsi="Cambria Math" w:cs="Cambria Math"/>
          <w:sz w:val="28"/>
          <w:szCs w:val="28"/>
        </w:rPr>
        <w:t>𝑏</w:t>
      </w:r>
      <w:r w:rsidRPr="006F0DD5">
        <w:rPr>
          <w:sz w:val="28"/>
          <w:szCs w:val="28"/>
        </w:rPr>
        <w:t xml:space="preserve">] </w:t>
      </w:r>
      <w:r w:rsidRPr="0026587E">
        <w:rPr>
          <w:sz w:val="28"/>
          <w:szCs w:val="28"/>
          <w:lang w:val="ru"/>
        </w:rPr>
        <w:t>–</w:t>
      </w:r>
      <w:r w:rsidRPr="008E2D02">
        <w:rPr>
          <w:sz w:val="28"/>
          <w:szCs w:val="28"/>
        </w:rPr>
        <w:t xml:space="preserve"> </w:t>
      </w:r>
      <w:r w:rsidRPr="006F0DD5">
        <w:rPr>
          <w:sz w:val="28"/>
          <w:szCs w:val="28"/>
        </w:rPr>
        <w:t>это совокупность перекрывающихся множеств, таких, что каждое число между a и b входит хотя бы в одно из них.</w:t>
      </w:r>
      <w:r w:rsidRPr="006F0DD5">
        <w:rPr>
          <w:sz w:val="28"/>
          <w:szCs w:val="28"/>
        </w:rPr>
        <w:tab/>
      </w:r>
      <w:r w:rsidR="006500D9">
        <w:rPr>
          <w:sz w:val="28"/>
          <w:szCs w:val="28"/>
        </w:rPr>
        <w:t>Далее нужно</w:t>
      </w:r>
      <w:r w:rsidRPr="006F0DD5">
        <w:rPr>
          <w:sz w:val="28"/>
          <w:szCs w:val="28"/>
        </w:rPr>
        <w:t xml:space="preserve"> рассматр</w:t>
      </w:r>
      <w:r w:rsidR="006500D9">
        <w:rPr>
          <w:sz w:val="28"/>
          <w:szCs w:val="28"/>
        </w:rPr>
        <w:t>еть</w:t>
      </w:r>
      <w:r w:rsidRPr="006F0DD5">
        <w:rPr>
          <w:sz w:val="28"/>
          <w:szCs w:val="28"/>
        </w:rPr>
        <w:t xml:space="preserve"> подмножество точек со значениями функции в одном множестве из покрытия, а затем </w:t>
      </w:r>
      <w:r w:rsidR="006500D9" w:rsidRPr="006F0DD5">
        <w:rPr>
          <w:sz w:val="28"/>
          <w:szCs w:val="28"/>
        </w:rPr>
        <w:t xml:space="preserve">точки </w:t>
      </w:r>
      <w:proofErr w:type="spellStart"/>
      <w:r w:rsidRPr="006F0DD5">
        <w:rPr>
          <w:sz w:val="28"/>
          <w:szCs w:val="28"/>
        </w:rPr>
        <w:t>кластериз</w:t>
      </w:r>
      <w:r w:rsidR="006500D9">
        <w:rPr>
          <w:sz w:val="28"/>
          <w:szCs w:val="28"/>
        </w:rPr>
        <w:t>овать</w:t>
      </w:r>
      <w:proofErr w:type="spellEnd"/>
      <w:r w:rsidRPr="006F0DD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6F0DD5">
        <w:rPr>
          <w:sz w:val="28"/>
          <w:szCs w:val="28"/>
        </w:rPr>
        <w:t>Каждый кластер становится узлом в графе картографа. Грани включаются на основе информации о пересечениях из пересекающихся наборов в покрытии</w:t>
      </w:r>
      <w:r w:rsidR="00BF53DA" w:rsidRPr="00BF53DA">
        <w:rPr>
          <w:sz w:val="28"/>
          <w:szCs w:val="28"/>
        </w:rPr>
        <w:t xml:space="preserve"> [23</w:t>
      </w:r>
      <w:r w:rsidR="00BF53DA" w:rsidRPr="001D381D">
        <w:rPr>
          <w:sz w:val="28"/>
          <w:szCs w:val="28"/>
        </w:rPr>
        <w:t>]</w:t>
      </w:r>
      <w:r w:rsidRPr="006F0DD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6F0DD5">
        <w:rPr>
          <w:sz w:val="28"/>
          <w:szCs w:val="28"/>
        </w:rPr>
        <w:t>Важно отметить, что каждый узел графа отображения представляет собой подмножество точек данных.</w:t>
      </w:r>
      <w:r>
        <w:rPr>
          <w:sz w:val="28"/>
          <w:szCs w:val="28"/>
        </w:rPr>
        <w:t xml:space="preserve"> </w:t>
      </w:r>
      <w:r w:rsidRPr="006F0DD5">
        <w:rPr>
          <w:sz w:val="28"/>
          <w:szCs w:val="28"/>
        </w:rPr>
        <w:t>Это</w:t>
      </w:r>
      <w:r w:rsidR="001D381D" w:rsidRPr="001D381D">
        <w:rPr>
          <w:sz w:val="28"/>
          <w:szCs w:val="28"/>
        </w:rPr>
        <w:t xml:space="preserve"> </w:t>
      </w:r>
      <w:r w:rsidRPr="006F0DD5">
        <w:rPr>
          <w:sz w:val="28"/>
          <w:szCs w:val="28"/>
        </w:rPr>
        <w:t xml:space="preserve">делает </w:t>
      </w:r>
      <w:r w:rsidR="001D381D">
        <w:rPr>
          <w:sz w:val="28"/>
          <w:szCs w:val="28"/>
        </w:rPr>
        <w:t>данный метод</w:t>
      </w:r>
      <w:r w:rsidRPr="006F0DD5">
        <w:rPr>
          <w:sz w:val="28"/>
          <w:szCs w:val="28"/>
        </w:rPr>
        <w:t xml:space="preserve"> особенно полезн</w:t>
      </w:r>
      <w:r w:rsidR="001D381D">
        <w:rPr>
          <w:sz w:val="28"/>
          <w:szCs w:val="28"/>
        </w:rPr>
        <w:t xml:space="preserve">ым </w:t>
      </w:r>
      <w:r w:rsidRPr="006F0DD5">
        <w:rPr>
          <w:sz w:val="28"/>
          <w:szCs w:val="28"/>
        </w:rPr>
        <w:t>для исследования данных, поскольку он может разделять точки данных с различными свойствами, даже если стандартная кластеризация не может их различить.</w:t>
      </w:r>
      <w:r w:rsidR="003C1E28">
        <w:rPr>
          <w:sz w:val="28"/>
          <w:szCs w:val="28"/>
        </w:rPr>
        <w:t xml:space="preserve"> </w:t>
      </w:r>
    </w:p>
    <w:p w14:paraId="72234029" w14:textId="4D61695E" w:rsidR="00C94C98" w:rsidRDefault="00623A45" w:rsidP="00623A4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595E0F" w14:textId="0BD641B1" w:rsidR="006F0DD5" w:rsidRPr="006F0DD5" w:rsidRDefault="006F0DD5" w:rsidP="006F0DD5">
      <w:pPr>
        <w:pStyle w:val="1"/>
        <w:rPr>
          <w:rFonts w:ascii="TimesNewRomanPS" w:hAnsi="TimesNewRomanPS"/>
          <w:b/>
          <w:bCs/>
          <w:sz w:val="28"/>
          <w:szCs w:val="28"/>
          <w:lang w:val="ru-RU"/>
        </w:rPr>
      </w:pPr>
      <w:bookmarkStart w:id="12" w:name="_Toc137904954"/>
      <w:r w:rsidRPr="006F0DD5">
        <w:rPr>
          <w:rFonts w:ascii="TimesNewRomanPS" w:hAnsi="TimesNewRomanPS"/>
          <w:b/>
          <w:bCs/>
          <w:sz w:val="28"/>
          <w:szCs w:val="28"/>
          <w:lang w:val="ru-RU"/>
        </w:rPr>
        <w:lastRenderedPageBreak/>
        <w:t xml:space="preserve">3. </w:t>
      </w:r>
      <w:r w:rsidR="000F0A7A">
        <w:rPr>
          <w:rFonts w:ascii="TimesNewRomanPS" w:hAnsi="TimesNewRomanPS"/>
          <w:b/>
          <w:bCs/>
          <w:sz w:val="28"/>
          <w:szCs w:val="28"/>
        </w:rPr>
        <w:t>Описание данных</w:t>
      </w:r>
      <w:bookmarkEnd w:id="12"/>
      <w:r w:rsidR="000F0A7A">
        <w:rPr>
          <w:rFonts w:ascii="TimesNewRomanPS" w:hAnsi="TimesNewRomanPS"/>
          <w:b/>
          <w:bCs/>
          <w:sz w:val="28"/>
          <w:szCs w:val="28"/>
        </w:rPr>
        <w:t xml:space="preserve"> </w:t>
      </w:r>
    </w:p>
    <w:p w14:paraId="0000007F" w14:textId="61F9A919" w:rsidR="00C94C98" w:rsidRPr="0066408D" w:rsidRDefault="00C94C98">
      <w:pPr>
        <w:ind w:firstLine="720"/>
        <w:jc w:val="both"/>
        <w:rPr>
          <w:sz w:val="22"/>
          <w:szCs w:val="22"/>
        </w:rPr>
      </w:pPr>
    </w:p>
    <w:p w14:paraId="1AAA04F7" w14:textId="4436F32C" w:rsidR="00791685" w:rsidRDefault="008A3C7F" w:rsidP="00CB2C42">
      <w:pPr>
        <w:ind w:firstLine="720"/>
        <w:jc w:val="both"/>
        <w:rPr>
          <w:sz w:val="28"/>
          <w:szCs w:val="28"/>
        </w:rPr>
      </w:pPr>
      <w:r w:rsidRPr="008A3C7F">
        <w:rPr>
          <w:sz w:val="28"/>
          <w:szCs w:val="28"/>
        </w:rPr>
        <w:t>В рамках</w:t>
      </w:r>
      <w:r w:rsidR="00BD3906">
        <w:rPr>
          <w:sz w:val="28"/>
          <w:szCs w:val="28"/>
        </w:rPr>
        <w:t xml:space="preserve"> курсовой </w:t>
      </w:r>
      <w:r w:rsidRPr="008A3C7F">
        <w:rPr>
          <w:sz w:val="28"/>
          <w:szCs w:val="28"/>
        </w:rPr>
        <w:t xml:space="preserve">работы исследовались данные </w:t>
      </w:r>
      <w:r w:rsidR="00BC37EB">
        <w:rPr>
          <w:sz w:val="28"/>
          <w:szCs w:val="28"/>
        </w:rPr>
        <w:t xml:space="preserve">пациентов со злокачественными гематологическими заболеваниями, которые получили лечение </w:t>
      </w:r>
      <w:r w:rsidR="0054759C" w:rsidRPr="0054759C">
        <w:rPr>
          <w:sz w:val="28"/>
          <w:szCs w:val="28"/>
        </w:rPr>
        <w:t>с помощью химерных антигенных рецепторов (CAR) Т-клеток</w:t>
      </w:r>
      <w:r w:rsidR="00687A03">
        <w:rPr>
          <w:sz w:val="28"/>
          <w:szCs w:val="28"/>
        </w:rPr>
        <w:t xml:space="preserve"> </w:t>
      </w:r>
      <w:r w:rsidR="0054759C">
        <w:rPr>
          <w:sz w:val="28"/>
          <w:szCs w:val="28"/>
        </w:rPr>
        <w:t>[</w:t>
      </w:r>
      <w:r w:rsidR="00687A03">
        <w:rPr>
          <w:sz w:val="28"/>
          <w:szCs w:val="28"/>
        </w:rPr>
        <w:t>32 – 35</w:t>
      </w:r>
      <w:r w:rsidR="0054759C" w:rsidRPr="00F22C87">
        <w:rPr>
          <w:sz w:val="28"/>
          <w:szCs w:val="28"/>
        </w:rPr>
        <w:t>].</w:t>
      </w:r>
      <w:r w:rsidR="00F22C87" w:rsidRPr="00F22C87">
        <w:rPr>
          <w:sz w:val="28"/>
          <w:szCs w:val="28"/>
        </w:rPr>
        <w:t xml:space="preserve"> </w:t>
      </w:r>
      <w:r w:rsidR="00805C10">
        <w:rPr>
          <w:sz w:val="28"/>
          <w:szCs w:val="28"/>
        </w:rPr>
        <w:t>Было проанализировано 54 пациента (31 мужчина и 23 женщины). М</w:t>
      </w:r>
      <w:r w:rsidR="00805C10" w:rsidRPr="00EB0E5B">
        <w:rPr>
          <w:sz w:val="28"/>
          <w:szCs w:val="28"/>
        </w:rPr>
        <w:t xml:space="preserve">едиана возраста составила </w:t>
      </w:r>
      <w:r w:rsidR="00805C10">
        <w:rPr>
          <w:sz w:val="28"/>
          <w:szCs w:val="28"/>
        </w:rPr>
        <w:t xml:space="preserve">26 лет (диапазон 5 – 77 лет). </w:t>
      </w:r>
      <w:proofErr w:type="spellStart"/>
      <w:r w:rsidR="00361B15" w:rsidRPr="00F22C87">
        <w:rPr>
          <w:sz w:val="28"/>
          <w:szCs w:val="28"/>
        </w:rPr>
        <w:t>Иммуносупрессивные</w:t>
      </w:r>
      <w:proofErr w:type="spellEnd"/>
      <w:r w:rsidR="00361B15" w:rsidRPr="00F22C87">
        <w:rPr>
          <w:sz w:val="28"/>
          <w:szCs w:val="28"/>
        </w:rPr>
        <w:t xml:space="preserve"> препараты, включающие системные кортикостероиды выше физиологической дозировки, не допускались в течение 4 недель до инфузии Т-клеток CAR19. Химиотерапия и терапия антителами должны были быть прекращены за 2 недели до инфузии Т-клеток CAR19. Пациенты с признаками реакции </w:t>
      </w:r>
      <w:r w:rsidR="00D83CA8" w:rsidRPr="00D83CA8">
        <w:rPr>
          <w:sz w:val="28"/>
          <w:szCs w:val="28"/>
        </w:rPr>
        <w:t>“</w:t>
      </w:r>
      <w:r w:rsidR="00361B15" w:rsidRPr="00F22C87">
        <w:rPr>
          <w:sz w:val="28"/>
          <w:szCs w:val="28"/>
        </w:rPr>
        <w:t>трансплантат против хозяина</w:t>
      </w:r>
      <w:r w:rsidR="00D83CA8" w:rsidRPr="00D83CA8">
        <w:rPr>
          <w:sz w:val="28"/>
          <w:szCs w:val="28"/>
        </w:rPr>
        <w:t>”</w:t>
      </w:r>
      <w:r w:rsidR="00361B15" w:rsidRPr="00F22C87">
        <w:rPr>
          <w:sz w:val="28"/>
          <w:szCs w:val="28"/>
        </w:rPr>
        <w:t xml:space="preserve"> после проведения трансплантации гемопоэтических стволовых клеток были исключены.</w:t>
      </w:r>
      <w:r w:rsidR="00CB2C42" w:rsidRPr="00CB2C42">
        <w:rPr>
          <w:sz w:val="28"/>
          <w:szCs w:val="28"/>
        </w:rPr>
        <w:t xml:space="preserve"> </w:t>
      </w:r>
      <w:r w:rsidR="00721D3D" w:rsidRPr="00721D3D">
        <w:rPr>
          <w:sz w:val="28"/>
          <w:szCs w:val="28"/>
        </w:rPr>
        <w:t>Оценка ответа проводилась в определенные протоколом временные точки и была основана на Международн</w:t>
      </w:r>
      <w:r w:rsidR="00721D3D">
        <w:rPr>
          <w:sz w:val="28"/>
          <w:szCs w:val="28"/>
        </w:rPr>
        <w:t>ых</w:t>
      </w:r>
      <w:r w:rsidR="00721D3D" w:rsidRPr="00721D3D">
        <w:rPr>
          <w:sz w:val="28"/>
          <w:szCs w:val="28"/>
        </w:rPr>
        <w:t xml:space="preserve"> критериях ответа</w:t>
      </w:r>
      <w:r w:rsidR="00721D3D">
        <w:rPr>
          <w:sz w:val="28"/>
          <w:szCs w:val="28"/>
        </w:rPr>
        <w:t xml:space="preserve"> на лечение [</w:t>
      </w:r>
      <w:r w:rsidR="00687A03">
        <w:rPr>
          <w:sz w:val="28"/>
          <w:szCs w:val="28"/>
        </w:rPr>
        <w:t>36</w:t>
      </w:r>
      <w:r w:rsidR="00721D3D" w:rsidRPr="00721D3D">
        <w:rPr>
          <w:sz w:val="28"/>
          <w:szCs w:val="28"/>
        </w:rPr>
        <w:t>].</w:t>
      </w:r>
      <w:r w:rsidR="00721D3D">
        <w:rPr>
          <w:sz w:val="28"/>
          <w:szCs w:val="28"/>
        </w:rPr>
        <w:t xml:space="preserve"> У пациентов наблюдались следующие виды ответа на терапию</w:t>
      </w:r>
      <w:r w:rsidR="00721D3D" w:rsidRPr="00721D3D">
        <w:rPr>
          <w:sz w:val="28"/>
          <w:szCs w:val="28"/>
        </w:rPr>
        <w:t>: полный ответ</w:t>
      </w:r>
      <w:r w:rsidR="00721D3D">
        <w:rPr>
          <w:sz w:val="28"/>
          <w:szCs w:val="28"/>
        </w:rPr>
        <w:t xml:space="preserve"> (</w:t>
      </w:r>
      <w:r w:rsidR="00721D3D" w:rsidRPr="00E23C24">
        <w:rPr>
          <w:sz w:val="28"/>
          <w:szCs w:val="28"/>
        </w:rPr>
        <w:t>complete</w:t>
      </w:r>
      <w:r w:rsidR="00721D3D" w:rsidRPr="00721D3D">
        <w:rPr>
          <w:sz w:val="28"/>
          <w:szCs w:val="28"/>
        </w:rPr>
        <w:t xml:space="preserve"> </w:t>
      </w:r>
      <w:r w:rsidR="00721D3D" w:rsidRPr="00E23C24">
        <w:rPr>
          <w:sz w:val="28"/>
          <w:szCs w:val="28"/>
        </w:rPr>
        <w:t>response</w:t>
      </w:r>
      <w:r w:rsidR="00721D3D" w:rsidRPr="00721D3D">
        <w:rPr>
          <w:sz w:val="28"/>
          <w:szCs w:val="28"/>
        </w:rPr>
        <w:t xml:space="preserve"> </w:t>
      </w:r>
      <w:r w:rsidR="00721D3D">
        <w:rPr>
          <w:sz w:val="28"/>
          <w:szCs w:val="28"/>
        </w:rPr>
        <w:t>–</w:t>
      </w:r>
      <w:r w:rsidR="00721D3D" w:rsidRPr="00721D3D">
        <w:rPr>
          <w:sz w:val="28"/>
          <w:szCs w:val="28"/>
        </w:rPr>
        <w:t xml:space="preserve"> </w:t>
      </w:r>
      <w:r w:rsidR="00721D3D" w:rsidRPr="00E23C24">
        <w:rPr>
          <w:sz w:val="28"/>
          <w:szCs w:val="28"/>
        </w:rPr>
        <w:t>CR</w:t>
      </w:r>
      <w:r w:rsidR="00721D3D" w:rsidRPr="00721D3D">
        <w:rPr>
          <w:sz w:val="28"/>
          <w:szCs w:val="28"/>
        </w:rPr>
        <w:t xml:space="preserve">), </w:t>
      </w:r>
      <w:r w:rsidR="00721D3D" w:rsidRPr="00E23C24">
        <w:rPr>
          <w:sz w:val="28"/>
          <w:szCs w:val="28"/>
        </w:rPr>
        <w:t xml:space="preserve">стабильная болезнь (stable disease – SD), прогрессивное заболевание (progressive disease – PD), </w:t>
      </w:r>
      <w:r w:rsidR="00E23C24" w:rsidRPr="00E23C24">
        <w:rPr>
          <w:sz w:val="28"/>
          <w:szCs w:val="28"/>
        </w:rPr>
        <w:t>частичная ремиссия (</w:t>
      </w:r>
      <w:proofErr w:type="spellStart"/>
      <w:r w:rsidR="00E23C24" w:rsidRPr="00E23C24">
        <w:rPr>
          <w:sz w:val="28"/>
          <w:szCs w:val="28"/>
        </w:rPr>
        <w:t>partial</w:t>
      </w:r>
      <w:proofErr w:type="spellEnd"/>
      <w:r w:rsidR="00E23C24" w:rsidRPr="00E23C24">
        <w:rPr>
          <w:sz w:val="28"/>
          <w:szCs w:val="28"/>
        </w:rPr>
        <w:t xml:space="preserve"> </w:t>
      </w:r>
      <w:proofErr w:type="spellStart"/>
      <w:r w:rsidR="00E23C24" w:rsidRPr="00E23C24">
        <w:rPr>
          <w:sz w:val="28"/>
          <w:szCs w:val="28"/>
        </w:rPr>
        <w:t>remission</w:t>
      </w:r>
      <w:proofErr w:type="spellEnd"/>
      <w:r w:rsidR="00E23C24" w:rsidRPr="00E23C24">
        <w:rPr>
          <w:sz w:val="28"/>
          <w:szCs w:val="28"/>
        </w:rPr>
        <w:t xml:space="preserve"> </w:t>
      </w:r>
      <w:r w:rsidR="00D83CA8">
        <w:rPr>
          <w:sz w:val="28"/>
          <w:szCs w:val="28"/>
        </w:rPr>
        <w:t>–</w:t>
      </w:r>
      <w:r w:rsidR="00E23C24" w:rsidRPr="00E23C24">
        <w:rPr>
          <w:sz w:val="28"/>
          <w:szCs w:val="28"/>
        </w:rPr>
        <w:t xml:space="preserve"> PR), отсутствие ответа (</w:t>
      </w:r>
      <w:proofErr w:type="spellStart"/>
      <w:r w:rsidR="00E23C24" w:rsidRPr="00E23C24">
        <w:rPr>
          <w:sz w:val="28"/>
          <w:szCs w:val="28"/>
        </w:rPr>
        <w:t>no</w:t>
      </w:r>
      <w:proofErr w:type="spellEnd"/>
      <w:r w:rsidR="00E23C24" w:rsidRPr="00E23C24">
        <w:rPr>
          <w:sz w:val="28"/>
          <w:szCs w:val="28"/>
        </w:rPr>
        <w:t xml:space="preserve"> </w:t>
      </w:r>
      <w:proofErr w:type="spellStart"/>
      <w:r w:rsidR="00E23C24" w:rsidRPr="00E23C24">
        <w:rPr>
          <w:sz w:val="28"/>
          <w:szCs w:val="28"/>
        </w:rPr>
        <w:t>response</w:t>
      </w:r>
      <w:proofErr w:type="spellEnd"/>
      <w:r w:rsidR="00E23C24" w:rsidRPr="00E23C24">
        <w:rPr>
          <w:sz w:val="28"/>
          <w:szCs w:val="28"/>
        </w:rPr>
        <w:t xml:space="preserve"> – NR).</w:t>
      </w:r>
    </w:p>
    <w:p w14:paraId="4737D398" w14:textId="20811F55" w:rsidR="00246632" w:rsidRDefault="006435C3" w:rsidP="0047152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в работе исследовались данные пациентов с острым </w:t>
      </w:r>
      <w:proofErr w:type="spellStart"/>
      <w:r>
        <w:rPr>
          <w:sz w:val="28"/>
          <w:szCs w:val="28"/>
        </w:rPr>
        <w:t>лимфобластным</w:t>
      </w:r>
      <w:proofErr w:type="spellEnd"/>
      <w:r>
        <w:rPr>
          <w:sz w:val="28"/>
          <w:szCs w:val="28"/>
        </w:rPr>
        <w:t xml:space="preserve"> лейкозом, у которых после проведения C</w:t>
      </w:r>
      <w:r>
        <w:rPr>
          <w:sz w:val="28"/>
          <w:szCs w:val="28"/>
          <w:lang w:val="en-US"/>
        </w:rPr>
        <w:t>AR</w:t>
      </w:r>
      <w:r w:rsidRPr="006435C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 w:rsidRPr="006435C3">
        <w:rPr>
          <w:sz w:val="28"/>
          <w:szCs w:val="28"/>
        </w:rPr>
        <w:t>-те</w:t>
      </w:r>
      <w:r>
        <w:rPr>
          <w:sz w:val="28"/>
          <w:szCs w:val="28"/>
        </w:rPr>
        <w:t xml:space="preserve">рапии возник </w:t>
      </w:r>
      <w:r w:rsidR="003A1D17">
        <w:rPr>
          <w:sz w:val="28"/>
          <w:szCs w:val="28"/>
        </w:rPr>
        <w:t>с</w:t>
      </w:r>
      <w:r w:rsidRPr="006435C3">
        <w:rPr>
          <w:sz w:val="28"/>
          <w:szCs w:val="28"/>
        </w:rPr>
        <w:t>индром высвобождения цитокинов</w:t>
      </w:r>
      <w:r w:rsidR="00CB2C42" w:rsidRPr="00CB2C42">
        <w:rPr>
          <w:sz w:val="28"/>
          <w:szCs w:val="28"/>
        </w:rPr>
        <w:t xml:space="preserve"> (</w:t>
      </w:r>
      <w:r w:rsidR="00CB2C42">
        <w:rPr>
          <w:sz w:val="28"/>
          <w:szCs w:val="28"/>
          <w:lang w:val="en-US"/>
        </w:rPr>
        <w:t>CRS</w:t>
      </w:r>
      <w:r w:rsidR="00CB2C42" w:rsidRPr="00CB2C42">
        <w:rPr>
          <w:sz w:val="28"/>
          <w:szCs w:val="28"/>
        </w:rPr>
        <w:t>)</w:t>
      </w:r>
      <w:r>
        <w:rPr>
          <w:sz w:val="28"/>
          <w:szCs w:val="28"/>
        </w:rPr>
        <w:t xml:space="preserve">, а также данные здоровых доноров, для которых был определен </w:t>
      </w:r>
      <w:proofErr w:type="spellStart"/>
      <w:r>
        <w:rPr>
          <w:sz w:val="28"/>
          <w:szCs w:val="28"/>
        </w:rPr>
        <w:t>цитокиновый</w:t>
      </w:r>
      <w:proofErr w:type="spellEnd"/>
      <w:r>
        <w:rPr>
          <w:sz w:val="28"/>
          <w:szCs w:val="28"/>
        </w:rPr>
        <w:t xml:space="preserve"> профиль</w:t>
      </w:r>
      <w:r w:rsidR="00C218CA" w:rsidRPr="00C218CA">
        <w:rPr>
          <w:sz w:val="28"/>
          <w:szCs w:val="28"/>
        </w:rPr>
        <w:t xml:space="preserve"> [</w:t>
      </w:r>
      <w:r w:rsidR="00687A03">
        <w:rPr>
          <w:sz w:val="28"/>
          <w:szCs w:val="28"/>
        </w:rPr>
        <w:t>37</w:t>
      </w:r>
      <w:r w:rsidR="00C218CA" w:rsidRPr="00C218CA">
        <w:rPr>
          <w:sz w:val="28"/>
          <w:szCs w:val="28"/>
        </w:rPr>
        <w:t>]</w:t>
      </w:r>
      <w:r>
        <w:rPr>
          <w:sz w:val="28"/>
          <w:szCs w:val="28"/>
        </w:rPr>
        <w:t>.</w:t>
      </w:r>
      <w:r w:rsidR="00FD2D47" w:rsidRPr="00FD2D47">
        <w:rPr>
          <w:sz w:val="28"/>
          <w:szCs w:val="28"/>
        </w:rPr>
        <w:t xml:space="preserve"> </w:t>
      </w:r>
      <w:r w:rsidR="003452F2">
        <w:rPr>
          <w:sz w:val="28"/>
          <w:szCs w:val="28"/>
        </w:rPr>
        <w:t>Для прогнозирования возникновения с</w:t>
      </w:r>
      <w:r w:rsidR="003452F2" w:rsidRPr="006435C3">
        <w:rPr>
          <w:sz w:val="28"/>
          <w:szCs w:val="28"/>
        </w:rPr>
        <w:t>индром</w:t>
      </w:r>
      <w:r w:rsidR="003452F2">
        <w:rPr>
          <w:sz w:val="28"/>
          <w:szCs w:val="28"/>
        </w:rPr>
        <w:t>а</w:t>
      </w:r>
      <w:r w:rsidR="003452F2" w:rsidRPr="006435C3">
        <w:rPr>
          <w:sz w:val="28"/>
          <w:szCs w:val="28"/>
        </w:rPr>
        <w:t xml:space="preserve"> высвобождения цитокинов</w:t>
      </w:r>
      <w:r w:rsidR="003452F2">
        <w:rPr>
          <w:sz w:val="28"/>
          <w:szCs w:val="28"/>
        </w:rPr>
        <w:t xml:space="preserve"> были проанализированы следующие цитокины</w:t>
      </w:r>
      <w:r w:rsidR="003452F2" w:rsidRPr="003A1D17">
        <w:rPr>
          <w:sz w:val="28"/>
          <w:szCs w:val="28"/>
        </w:rPr>
        <w:t xml:space="preserve">: </w:t>
      </w:r>
      <w:r w:rsidR="003452F2">
        <w:rPr>
          <w:sz w:val="28"/>
          <w:szCs w:val="28"/>
          <w:lang w:val="en-US"/>
        </w:rPr>
        <w:t>IL</w:t>
      </w:r>
      <w:r w:rsidR="003452F2" w:rsidRPr="003A1D17">
        <w:rPr>
          <w:sz w:val="28"/>
          <w:szCs w:val="28"/>
        </w:rPr>
        <w:t xml:space="preserve">2, </w:t>
      </w:r>
      <w:r w:rsidR="003452F2">
        <w:rPr>
          <w:sz w:val="28"/>
          <w:szCs w:val="28"/>
          <w:lang w:val="en-US"/>
        </w:rPr>
        <w:t>IL</w:t>
      </w:r>
      <w:r w:rsidR="003452F2" w:rsidRPr="003A1D17">
        <w:rPr>
          <w:sz w:val="28"/>
          <w:szCs w:val="28"/>
        </w:rPr>
        <w:t xml:space="preserve">4, </w:t>
      </w:r>
      <w:r w:rsidR="003452F2">
        <w:rPr>
          <w:rFonts w:ascii="Cambria" w:hAnsi="Cambria"/>
          <w:color w:val="212121"/>
          <w:sz w:val="30"/>
          <w:szCs w:val="30"/>
          <w:shd w:val="clear" w:color="auto" w:fill="FFFFFF"/>
        </w:rPr>
        <w:t>IL5, IL6,</w:t>
      </w:r>
      <w:r w:rsidR="003452F2" w:rsidRPr="00BB51B8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</w:t>
      </w:r>
      <w:r w:rsidR="003452F2">
        <w:rPr>
          <w:rFonts w:ascii="Cambria" w:hAnsi="Cambria"/>
          <w:color w:val="212121"/>
          <w:sz w:val="30"/>
          <w:szCs w:val="30"/>
          <w:shd w:val="clear" w:color="auto" w:fill="FFFFFF"/>
        </w:rPr>
        <w:t>IL7,</w:t>
      </w:r>
      <w:r w:rsidR="003452F2" w:rsidRPr="00BB51B8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</w:t>
      </w:r>
      <w:r w:rsidR="003452F2">
        <w:rPr>
          <w:rFonts w:ascii="Cambria" w:hAnsi="Cambria"/>
          <w:color w:val="212121"/>
          <w:sz w:val="30"/>
          <w:szCs w:val="30"/>
          <w:shd w:val="clear" w:color="auto" w:fill="FFFFFF"/>
        </w:rPr>
        <w:t>IL8, IL10,</w:t>
      </w:r>
      <w:r w:rsidR="003452F2" w:rsidRPr="00BB51B8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</w:t>
      </w:r>
      <w:r w:rsidR="003452F2">
        <w:rPr>
          <w:rFonts w:ascii="Cambria" w:hAnsi="Cambria"/>
          <w:color w:val="212121"/>
          <w:sz w:val="30"/>
          <w:szCs w:val="30"/>
          <w:shd w:val="clear" w:color="auto" w:fill="FFFFFF"/>
        </w:rPr>
        <w:t>IL12, IL13, IL</w:t>
      </w:r>
      <w:r w:rsidR="003452F2" w:rsidRPr="00BB51B8">
        <w:rPr>
          <w:rFonts w:ascii="Cambria" w:hAnsi="Cambria"/>
          <w:color w:val="212121"/>
          <w:sz w:val="30"/>
          <w:szCs w:val="30"/>
          <w:shd w:val="clear" w:color="auto" w:fill="FFFFFF"/>
        </w:rPr>
        <w:t>15</w:t>
      </w:r>
      <w:r w:rsidR="003452F2">
        <w:rPr>
          <w:rFonts w:ascii="Cambria" w:hAnsi="Cambria"/>
          <w:color w:val="212121"/>
          <w:sz w:val="30"/>
          <w:szCs w:val="30"/>
          <w:shd w:val="clear" w:color="auto" w:fill="FFFFFF"/>
        </w:rPr>
        <w:t>, IL17, sIL2Rα,</w:t>
      </w:r>
      <w:r w:rsidR="003452F2" w:rsidRPr="00BB51B8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</w:t>
      </w:r>
      <w:r w:rsidR="003452F2">
        <w:rPr>
          <w:rFonts w:ascii="Cambria" w:hAnsi="Cambria"/>
          <w:color w:val="212121"/>
          <w:sz w:val="30"/>
          <w:szCs w:val="30"/>
          <w:shd w:val="clear" w:color="auto" w:fill="FFFFFF"/>
        </w:rPr>
        <w:t>MCP1,</w:t>
      </w:r>
      <w:r w:rsidR="003452F2" w:rsidRPr="00BB51B8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</w:t>
      </w:r>
      <w:r w:rsidR="003452F2">
        <w:rPr>
          <w:rFonts w:ascii="Cambria" w:hAnsi="Cambria"/>
          <w:color w:val="212121"/>
          <w:sz w:val="30"/>
          <w:szCs w:val="30"/>
          <w:shd w:val="clear" w:color="auto" w:fill="FFFFFF"/>
          <w:lang w:val="en-US"/>
        </w:rPr>
        <w:t>EGF</w:t>
      </w:r>
      <w:r w:rsidR="003452F2" w:rsidRPr="00BB51B8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, </w:t>
      </w:r>
      <w:r w:rsidR="003452F2" w:rsidRPr="00BB51B8">
        <w:rPr>
          <w:rFonts w:ascii="Cambria" w:hAnsi="Cambria"/>
          <w:color w:val="212121"/>
          <w:sz w:val="30"/>
          <w:szCs w:val="30"/>
          <w:shd w:val="clear" w:color="auto" w:fill="FFFFFF"/>
          <w:lang w:val="en-US"/>
        </w:rPr>
        <w:t>IL</w:t>
      </w:r>
      <w:r w:rsidR="003452F2" w:rsidRPr="00BB51B8">
        <w:rPr>
          <w:rFonts w:ascii="Cambria" w:hAnsi="Cambria"/>
          <w:color w:val="212121"/>
          <w:sz w:val="30"/>
          <w:szCs w:val="30"/>
          <w:shd w:val="clear" w:color="auto" w:fill="FFFFFF"/>
        </w:rPr>
        <w:t>1</w:t>
      </w:r>
      <w:r w:rsidR="003452F2" w:rsidRPr="00BB51B8">
        <w:rPr>
          <w:rFonts w:ascii="Cambria" w:hAnsi="Cambria"/>
          <w:color w:val="212121"/>
          <w:sz w:val="30"/>
          <w:szCs w:val="30"/>
          <w:shd w:val="clear" w:color="auto" w:fill="FFFFFF"/>
          <w:lang w:val="en-US"/>
        </w:rPr>
        <w:t>RA</w:t>
      </w:r>
      <w:r w:rsidR="003452F2" w:rsidRPr="00BB51B8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, sIL1RI, sIL1RII, sIL4R, sIL6R, sgp130, TNFα, IFNα, </w:t>
      </w:r>
      <w:proofErr w:type="spellStart"/>
      <w:r w:rsidR="003452F2" w:rsidRPr="00BB51B8">
        <w:rPr>
          <w:rFonts w:ascii="Cambria" w:hAnsi="Cambria"/>
          <w:color w:val="212121"/>
          <w:sz w:val="30"/>
          <w:szCs w:val="30"/>
          <w:shd w:val="clear" w:color="auto" w:fill="FFFFFF"/>
        </w:rPr>
        <w:t>IFNγ</w:t>
      </w:r>
      <w:proofErr w:type="spellEnd"/>
      <w:r w:rsidR="003452F2" w:rsidRPr="00BB51B8">
        <w:rPr>
          <w:rFonts w:ascii="Cambria" w:hAnsi="Cambria"/>
          <w:color w:val="212121"/>
          <w:sz w:val="30"/>
          <w:szCs w:val="30"/>
          <w:shd w:val="clear" w:color="auto" w:fill="FFFFFF"/>
        </w:rPr>
        <w:t>, MIP1α, MIP1β, MIG, GCSF, GM-CSF, IP10.</w:t>
      </w:r>
      <w:r w:rsidR="003452F2"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</w:t>
      </w:r>
      <w:r w:rsidR="00FF4C9B">
        <w:rPr>
          <w:sz w:val="28"/>
          <w:szCs w:val="28"/>
        </w:rPr>
        <w:t xml:space="preserve">Было проанализировано 100 пациентов (50 пациентов с </w:t>
      </w:r>
      <w:r w:rsidR="00FF4C9B">
        <w:rPr>
          <w:sz w:val="28"/>
          <w:szCs w:val="28"/>
          <w:lang w:val="en-US"/>
        </w:rPr>
        <w:t>CRS</w:t>
      </w:r>
      <w:r w:rsidR="00FF4C9B">
        <w:rPr>
          <w:sz w:val="28"/>
          <w:szCs w:val="28"/>
        </w:rPr>
        <w:t xml:space="preserve"> и 50 доноров). </w:t>
      </w:r>
      <w:r w:rsidR="00FD2D47" w:rsidRPr="00FD2D47">
        <w:rPr>
          <w:sz w:val="28"/>
          <w:szCs w:val="28"/>
        </w:rPr>
        <w:t xml:space="preserve">Начало CRS определялось как день первой лихорадки у пациентов, у которых лихорадка появилась после инфузии </w:t>
      </w:r>
      <w:r w:rsidR="00CB2C42" w:rsidRPr="00F22C87">
        <w:rPr>
          <w:sz w:val="28"/>
          <w:szCs w:val="28"/>
        </w:rPr>
        <w:t>CAR19</w:t>
      </w:r>
      <w:r w:rsidR="00FD2D47" w:rsidRPr="00FD2D47">
        <w:rPr>
          <w:sz w:val="28"/>
          <w:szCs w:val="28"/>
        </w:rPr>
        <w:t>. Согласно протоколу, лихорадка определялась как 38</w:t>
      </w:r>
      <w:r w:rsidR="00CB2C42" w:rsidRPr="00CB2C42">
        <w:rPr>
          <w:sz w:val="28"/>
          <w:szCs w:val="28"/>
        </w:rPr>
        <w:t>.0</w:t>
      </w:r>
      <w:r w:rsidR="00FD2D47" w:rsidRPr="00CB2C42">
        <w:rPr>
          <w:sz w:val="28"/>
          <w:szCs w:val="28"/>
          <w:vertAlign w:val="superscript"/>
        </w:rPr>
        <w:t>o</w:t>
      </w:r>
      <w:r w:rsidR="00FD2D47" w:rsidRPr="00FD2D47">
        <w:rPr>
          <w:sz w:val="28"/>
          <w:szCs w:val="28"/>
        </w:rPr>
        <w:t xml:space="preserve">C или выше. Прекращение </w:t>
      </w:r>
      <w:r w:rsidR="00CB2C42" w:rsidRPr="00FD2D47">
        <w:rPr>
          <w:sz w:val="28"/>
          <w:szCs w:val="28"/>
        </w:rPr>
        <w:t>CRS</w:t>
      </w:r>
      <w:r w:rsidR="00FD2D47" w:rsidRPr="00FD2D47">
        <w:rPr>
          <w:sz w:val="28"/>
          <w:szCs w:val="28"/>
        </w:rPr>
        <w:t xml:space="preserve"> определялось как первый день отсутствия лихорадки.</w:t>
      </w:r>
      <w:r w:rsidR="00CB2C42" w:rsidRPr="00CB2C42">
        <w:rPr>
          <w:sz w:val="28"/>
          <w:szCs w:val="28"/>
        </w:rPr>
        <w:t xml:space="preserve"> </w:t>
      </w:r>
      <w:r w:rsidR="00FD2D47" w:rsidRPr="00FD2D47">
        <w:rPr>
          <w:sz w:val="28"/>
          <w:szCs w:val="28"/>
        </w:rPr>
        <w:t xml:space="preserve">Все пациенты с лихорадкой были обследованы на наличие сопутствующих инфекций. </w:t>
      </w:r>
      <w:r w:rsidR="00CB2C42" w:rsidRPr="00CB2C42">
        <w:rPr>
          <w:sz w:val="28"/>
          <w:szCs w:val="28"/>
        </w:rPr>
        <w:t>Система оценки CRS [</w:t>
      </w:r>
      <w:r w:rsidR="00687A03">
        <w:rPr>
          <w:sz w:val="28"/>
          <w:szCs w:val="28"/>
        </w:rPr>
        <w:t>38</w:t>
      </w:r>
      <w:r w:rsidR="00CB2C42" w:rsidRPr="00CB2C42">
        <w:rPr>
          <w:sz w:val="28"/>
          <w:szCs w:val="28"/>
        </w:rPr>
        <w:t xml:space="preserve">] </w:t>
      </w:r>
      <w:r w:rsidR="00CB2C42">
        <w:rPr>
          <w:sz w:val="28"/>
          <w:szCs w:val="28"/>
        </w:rPr>
        <w:t>была следующей</w:t>
      </w:r>
      <w:r w:rsidR="00CB2C42" w:rsidRPr="00CB2C42">
        <w:rPr>
          <w:sz w:val="28"/>
          <w:szCs w:val="28"/>
        </w:rPr>
        <w:t xml:space="preserve">: </w:t>
      </w:r>
      <w:r w:rsidR="00CB2C42">
        <w:rPr>
          <w:sz w:val="28"/>
          <w:szCs w:val="28"/>
          <w:lang w:val="en-US"/>
        </w:rPr>
        <w:t>Grade</w:t>
      </w:r>
      <w:r w:rsidR="00CB2C42" w:rsidRPr="00CB2C42">
        <w:rPr>
          <w:sz w:val="28"/>
          <w:szCs w:val="28"/>
        </w:rPr>
        <w:t xml:space="preserve"> 1 </w:t>
      </w:r>
      <w:r w:rsidR="00CB2C42">
        <w:rPr>
          <w:sz w:val="28"/>
          <w:szCs w:val="28"/>
        </w:rPr>
        <w:t>–</w:t>
      </w:r>
      <w:r w:rsidR="00CB2C42" w:rsidRPr="00CB2C42">
        <w:rPr>
          <w:sz w:val="28"/>
          <w:szCs w:val="28"/>
        </w:rPr>
        <w:t xml:space="preserve"> </w:t>
      </w:r>
      <w:r w:rsidR="00CB2C42">
        <w:rPr>
          <w:sz w:val="28"/>
          <w:szCs w:val="28"/>
        </w:rPr>
        <w:t>л</w:t>
      </w:r>
      <w:r w:rsidR="00CB2C42" w:rsidRPr="00CB2C42">
        <w:rPr>
          <w:sz w:val="28"/>
          <w:szCs w:val="28"/>
        </w:rPr>
        <w:t>егкая реакция</w:t>
      </w:r>
      <w:r w:rsidR="00CB2C42">
        <w:rPr>
          <w:sz w:val="28"/>
          <w:szCs w:val="28"/>
        </w:rPr>
        <w:t>, которая</w:t>
      </w:r>
      <w:r w:rsidR="00CB2C42" w:rsidRPr="00CB2C42">
        <w:rPr>
          <w:sz w:val="28"/>
          <w:szCs w:val="28"/>
        </w:rPr>
        <w:t xml:space="preserve"> лечится только поддерживающей терапией</w:t>
      </w:r>
      <w:r w:rsidR="00CB2C42">
        <w:rPr>
          <w:sz w:val="28"/>
          <w:szCs w:val="28"/>
        </w:rPr>
        <w:t xml:space="preserve">. </w:t>
      </w:r>
      <w:r w:rsidR="00CB2C42">
        <w:rPr>
          <w:sz w:val="28"/>
          <w:szCs w:val="28"/>
          <w:lang w:val="en-US"/>
        </w:rPr>
        <w:t>Grade</w:t>
      </w:r>
      <w:r w:rsidR="00CB2C42">
        <w:rPr>
          <w:sz w:val="28"/>
          <w:szCs w:val="28"/>
        </w:rPr>
        <w:t xml:space="preserve"> 2 – у</w:t>
      </w:r>
      <w:r w:rsidR="00CB2C42" w:rsidRPr="00CB2C42">
        <w:rPr>
          <w:sz w:val="28"/>
          <w:szCs w:val="28"/>
        </w:rPr>
        <w:t xml:space="preserve">меренная реакция, требующая внутривенной терапии или парентерального питания. Легкие признаки нарушения функции органов. </w:t>
      </w:r>
      <w:r w:rsidR="00CB2C42">
        <w:rPr>
          <w:sz w:val="28"/>
          <w:szCs w:val="28"/>
          <w:lang w:val="en-US"/>
        </w:rPr>
        <w:t>Grade</w:t>
      </w:r>
      <w:r w:rsidR="00CB2C42">
        <w:rPr>
          <w:sz w:val="28"/>
          <w:szCs w:val="28"/>
        </w:rPr>
        <w:t xml:space="preserve"> 3 – </w:t>
      </w:r>
      <w:r w:rsidR="00D83CA8">
        <w:rPr>
          <w:sz w:val="28"/>
          <w:szCs w:val="28"/>
        </w:rPr>
        <w:t>б</w:t>
      </w:r>
      <w:r w:rsidR="00CB2C42" w:rsidRPr="00CB2C42">
        <w:rPr>
          <w:sz w:val="28"/>
          <w:szCs w:val="28"/>
        </w:rPr>
        <w:t>олее тяжелые реакции. Умеренные признаки нарушения функции органов. Гипотония, лечимая внутривенными жидкостями или вазоактивными препаратами в малых дозах. Гипоксемия, требующая оксигенации.</w:t>
      </w:r>
      <w:r w:rsidR="00CB2C42">
        <w:rPr>
          <w:sz w:val="28"/>
          <w:szCs w:val="28"/>
        </w:rPr>
        <w:t xml:space="preserve"> </w:t>
      </w:r>
      <w:r w:rsidR="00CB2C42">
        <w:rPr>
          <w:sz w:val="28"/>
          <w:szCs w:val="28"/>
          <w:lang w:val="en-US"/>
        </w:rPr>
        <w:t>Grade</w:t>
      </w:r>
      <w:r w:rsidR="00CB2C42">
        <w:rPr>
          <w:sz w:val="28"/>
          <w:szCs w:val="28"/>
        </w:rPr>
        <w:t xml:space="preserve"> 4 – </w:t>
      </w:r>
      <w:r w:rsidR="00D83CA8">
        <w:rPr>
          <w:sz w:val="28"/>
          <w:szCs w:val="28"/>
        </w:rPr>
        <w:t>у</w:t>
      </w:r>
      <w:r w:rsidR="00CB2C42" w:rsidRPr="00CB2C42">
        <w:rPr>
          <w:sz w:val="28"/>
          <w:szCs w:val="28"/>
        </w:rPr>
        <w:t>грожающие жизни осложнения, включая гипотонию, требующую применения высоких доз вазоактивных препаратов, или гипоксемию, требующую механической вентиляции легких.</w:t>
      </w:r>
      <w:r w:rsidR="00CB2C42">
        <w:rPr>
          <w:sz w:val="28"/>
          <w:szCs w:val="28"/>
        </w:rPr>
        <w:t xml:space="preserve"> </w:t>
      </w:r>
      <w:r w:rsidR="00CB2C42">
        <w:rPr>
          <w:sz w:val="28"/>
          <w:szCs w:val="28"/>
          <w:lang w:val="en-US"/>
        </w:rPr>
        <w:t>Grade</w:t>
      </w:r>
      <w:r w:rsidR="00CB2C42">
        <w:rPr>
          <w:sz w:val="28"/>
          <w:szCs w:val="28"/>
        </w:rPr>
        <w:t xml:space="preserve"> 5 – с</w:t>
      </w:r>
      <w:r w:rsidR="00CB2C42" w:rsidRPr="00CB2C42">
        <w:rPr>
          <w:sz w:val="28"/>
          <w:szCs w:val="28"/>
        </w:rPr>
        <w:t>мерть</w:t>
      </w:r>
      <w:r w:rsidR="00CB2C42">
        <w:rPr>
          <w:sz w:val="28"/>
          <w:szCs w:val="28"/>
        </w:rPr>
        <w:t>.</w:t>
      </w:r>
    </w:p>
    <w:p w14:paraId="2FB4724E" w14:textId="51B563AA" w:rsidR="00246632" w:rsidRDefault="00246632" w:rsidP="002466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F50B69" w14:textId="35A2D6A1" w:rsidR="000F0A7A" w:rsidRPr="000F0A7A" w:rsidRDefault="000F0A7A" w:rsidP="000F0A7A">
      <w:pPr>
        <w:pStyle w:val="1"/>
        <w:rPr>
          <w:rFonts w:ascii="TimesNewRomanPS" w:hAnsi="TimesNewRomanPS"/>
          <w:b/>
          <w:bCs/>
          <w:sz w:val="28"/>
          <w:szCs w:val="28"/>
        </w:rPr>
      </w:pPr>
      <w:bookmarkStart w:id="13" w:name="_Toc137904955"/>
      <w:r>
        <w:rPr>
          <w:rFonts w:ascii="TimesNewRomanPS" w:hAnsi="TimesNewRomanPS"/>
          <w:b/>
          <w:bCs/>
          <w:sz w:val="28"/>
          <w:szCs w:val="28"/>
        </w:rPr>
        <w:lastRenderedPageBreak/>
        <w:t xml:space="preserve">4. </w:t>
      </w:r>
      <w:r w:rsidRPr="000F0A7A">
        <w:rPr>
          <w:rFonts w:ascii="TimesNewRomanPS" w:hAnsi="TimesNewRomanPS"/>
          <w:b/>
          <w:bCs/>
          <w:sz w:val="28"/>
          <w:szCs w:val="28"/>
        </w:rPr>
        <w:t>Описание эксперимента</w:t>
      </w:r>
      <w:bookmarkEnd w:id="13"/>
    </w:p>
    <w:p w14:paraId="2E89E53D" w14:textId="69646C8D" w:rsidR="000F0A7A" w:rsidRPr="000F0A7A" w:rsidRDefault="000F0A7A" w:rsidP="006F0DD5">
      <w:pPr>
        <w:ind w:firstLine="720"/>
        <w:jc w:val="both"/>
        <w:rPr>
          <w:sz w:val="28"/>
          <w:szCs w:val="28"/>
        </w:rPr>
      </w:pPr>
    </w:p>
    <w:p w14:paraId="267615A1" w14:textId="2CBF2D6D" w:rsidR="00BB51B8" w:rsidRPr="00BB51B8" w:rsidRDefault="000F0A7A" w:rsidP="003A1D17">
      <w:pPr>
        <w:ind w:firstLine="720"/>
        <w:jc w:val="both"/>
        <w:rPr>
          <w:rFonts w:ascii="Cambria" w:hAnsi="Cambria"/>
          <w:color w:val="212121"/>
          <w:sz w:val="30"/>
          <w:szCs w:val="30"/>
          <w:shd w:val="clear" w:color="auto" w:fill="FFFFFF"/>
        </w:rPr>
      </w:pPr>
      <w:r w:rsidRPr="006F0DD5">
        <w:rPr>
          <w:sz w:val="28"/>
          <w:szCs w:val="28"/>
        </w:rPr>
        <w:t xml:space="preserve">На первом этапе </w:t>
      </w:r>
      <w:r w:rsidR="0069669E">
        <w:rPr>
          <w:sz w:val="28"/>
          <w:szCs w:val="28"/>
        </w:rPr>
        <w:t xml:space="preserve">для прогнозирования ответа </w:t>
      </w:r>
      <w:r w:rsidR="00C61CA8">
        <w:rPr>
          <w:sz w:val="28"/>
          <w:szCs w:val="28"/>
        </w:rPr>
        <w:t xml:space="preserve">были использованы </w:t>
      </w:r>
      <w:r w:rsidRPr="006F0DD5">
        <w:rPr>
          <w:sz w:val="28"/>
          <w:szCs w:val="28"/>
        </w:rPr>
        <w:t xml:space="preserve">данные </w:t>
      </w:r>
      <w:r w:rsidR="00C61CA8">
        <w:rPr>
          <w:sz w:val="28"/>
          <w:szCs w:val="28"/>
        </w:rPr>
        <w:t xml:space="preserve">о </w:t>
      </w:r>
      <w:r w:rsidR="0069669E">
        <w:rPr>
          <w:sz w:val="28"/>
          <w:szCs w:val="28"/>
        </w:rPr>
        <w:t xml:space="preserve">вводимой дозе </w:t>
      </w:r>
      <w:r w:rsidR="0069669E" w:rsidRPr="0054759C">
        <w:rPr>
          <w:sz w:val="28"/>
          <w:szCs w:val="28"/>
        </w:rPr>
        <w:t>CAR</w:t>
      </w:r>
      <w:r w:rsidR="0069669E">
        <w:rPr>
          <w:sz w:val="28"/>
          <w:szCs w:val="28"/>
        </w:rPr>
        <w:t xml:space="preserve"> </w:t>
      </w:r>
      <w:r w:rsidR="0069669E" w:rsidRPr="0054759C">
        <w:rPr>
          <w:sz w:val="28"/>
          <w:szCs w:val="28"/>
        </w:rPr>
        <w:t>Т-клеток</w:t>
      </w:r>
      <w:r w:rsidR="0069669E">
        <w:rPr>
          <w:sz w:val="28"/>
          <w:szCs w:val="28"/>
        </w:rPr>
        <w:t>, индикация</w:t>
      </w:r>
      <w:r w:rsidR="005D1A39">
        <w:rPr>
          <w:sz w:val="28"/>
          <w:szCs w:val="28"/>
        </w:rPr>
        <w:t>, возраст и пол</w:t>
      </w:r>
      <w:r w:rsidR="0069669E">
        <w:rPr>
          <w:sz w:val="28"/>
          <w:szCs w:val="28"/>
        </w:rPr>
        <w:t xml:space="preserve"> </w:t>
      </w:r>
      <w:r w:rsidR="00C61CA8">
        <w:rPr>
          <w:sz w:val="28"/>
          <w:szCs w:val="28"/>
        </w:rPr>
        <w:t>пациентов</w:t>
      </w:r>
      <w:r w:rsidR="003A1D17" w:rsidRPr="003A1D17">
        <w:rPr>
          <w:sz w:val="28"/>
          <w:szCs w:val="28"/>
        </w:rPr>
        <w:t xml:space="preserve"> </w:t>
      </w:r>
      <w:r w:rsidR="003A1D17">
        <w:rPr>
          <w:sz w:val="28"/>
          <w:szCs w:val="28"/>
        </w:rPr>
        <w:t>со злокачественными гематологическими заболеваниями</w:t>
      </w:r>
      <w:r w:rsidR="005D1A39">
        <w:rPr>
          <w:sz w:val="28"/>
          <w:szCs w:val="28"/>
        </w:rPr>
        <w:t>.</w:t>
      </w:r>
      <w:r w:rsidR="003A1D17">
        <w:rPr>
          <w:sz w:val="28"/>
          <w:szCs w:val="28"/>
        </w:rPr>
        <w:t xml:space="preserve"> </w:t>
      </w:r>
      <w:r w:rsidR="001E1A30">
        <w:rPr>
          <w:sz w:val="28"/>
          <w:szCs w:val="28"/>
        </w:rPr>
        <w:t xml:space="preserve">На втором этапе были использованы данные пациентов с острым </w:t>
      </w:r>
      <w:proofErr w:type="spellStart"/>
      <w:r w:rsidR="001E1A30">
        <w:rPr>
          <w:sz w:val="28"/>
          <w:szCs w:val="28"/>
        </w:rPr>
        <w:t>лимфобластным</w:t>
      </w:r>
      <w:proofErr w:type="spellEnd"/>
      <w:r w:rsidR="001E1A30">
        <w:rPr>
          <w:sz w:val="28"/>
          <w:szCs w:val="28"/>
        </w:rPr>
        <w:t xml:space="preserve"> лейкозом, у которых после проведения C</w:t>
      </w:r>
      <w:r w:rsidR="001E1A30">
        <w:rPr>
          <w:sz w:val="28"/>
          <w:szCs w:val="28"/>
          <w:lang w:val="en-US"/>
        </w:rPr>
        <w:t>AR</w:t>
      </w:r>
      <w:r w:rsidR="001E1A30" w:rsidRPr="006435C3">
        <w:rPr>
          <w:sz w:val="28"/>
          <w:szCs w:val="28"/>
        </w:rPr>
        <w:t xml:space="preserve"> </w:t>
      </w:r>
      <w:r w:rsidR="001E1A30">
        <w:rPr>
          <w:sz w:val="28"/>
          <w:szCs w:val="28"/>
          <w:lang w:val="en-US"/>
        </w:rPr>
        <w:t>T</w:t>
      </w:r>
      <w:r w:rsidR="001E1A30" w:rsidRPr="006435C3">
        <w:rPr>
          <w:sz w:val="28"/>
          <w:szCs w:val="28"/>
        </w:rPr>
        <w:t>-те</w:t>
      </w:r>
      <w:r w:rsidR="001E1A30">
        <w:rPr>
          <w:sz w:val="28"/>
          <w:szCs w:val="28"/>
        </w:rPr>
        <w:t>рапии возник с</w:t>
      </w:r>
      <w:r w:rsidR="001E1A30" w:rsidRPr="006435C3">
        <w:rPr>
          <w:sz w:val="28"/>
          <w:szCs w:val="28"/>
        </w:rPr>
        <w:t>индром высвобождения цитокинов</w:t>
      </w:r>
      <w:r w:rsidR="001E1A30">
        <w:rPr>
          <w:sz w:val="28"/>
          <w:szCs w:val="28"/>
        </w:rPr>
        <w:t xml:space="preserve">, а также данные здоровых доноров, для которых был определен </w:t>
      </w:r>
      <w:proofErr w:type="spellStart"/>
      <w:r w:rsidR="001E1A30">
        <w:rPr>
          <w:sz w:val="28"/>
          <w:szCs w:val="28"/>
        </w:rPr>
        <w:t>цитокиновый</w:t>
      </w:r>
      <w:proofErr w:type="spellEnd"/>
      <w:r w:rsidR="001E1A30">
        <w:rPr>
          <w:sz w:val="28"/>
          <w:szCs w:val="28"/>
        </w:rPr>
        <w:t xml:space="preserve"> профиль. </w:t>
      </w:r>
    </w:p>
    <w:p w14:paraId="4E2C2ADB" w14:textId="35F434B2" w:rsidR="003A1D17" w:rsidRPr="00000602" w:rsidRDefault="005B431D" w:rsidP="001E1A3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Катего</w:t>
      </w:r>
      <w:r w:rsidR="001F5DD9">
        <w:rPr>
          <w:sz w:val="28"/>
          <w:szCs w:val="28"/>
        </w:rPr>
        <w:t xml:space="preserve">риальные признаки были преобразованы с помощью </w:t>
      </w:r>
      <w:proofErr w:type="spellStart"/>
      <w:r w:rsidR="001F5DD9" w:rsidRPr="001F5DD9">
        <w:rPr>
          <w:sz w:val="28"/>
          <w:szCs w:val="28"/>
        </w:rPr>
        <w:t>Dummy</w:t>
      </w:r>
      <w:proofErr w:type="spellEnd"/>
      <w:r w:rsidR="001F5DD9" w:rsidRPr="001F5DD9">
        <w:rPr>
          <w:sz w:val="28"/>
          <w:szCs w:val="28"/>
        </w:rPr>
        <w:t>-кодирования.</w:t>
      </w:r>
      <w:r w:rsidR="003A1D17">
        <w:rPr>
          <w:sz w:val="28"/>
          <w:szCs w:val="28"/>
        </w:rPr>
        <w:t xml:space="preserve"> </w:t>
      </w:r>
      <w:r w:rsidR="001F5DD9">
        <w:rPr>
          <w:sz w:val="28"/>
          <w:szCs w:val="28"/>
        </w:rPr>
        <w:t xml:space="preserve">Для применения методов топологического анализа </w:t>
      </w:r>
      <w:r w:rsidR="0017272D">
        <w:rPr>
          <w:sz w:val="28"/>
          <w:szCs w:val="28"/>
        </w:rPr>
        <w:t xml:space="preserve">использовался </w:t>
      </w:r>
      <w:r w:rsidR="0017272D" w:rsidRPr="0017272D">
        <w:rPr>
          <w:sz w:val="28"/>
          <w:szCs w:val="28"/>
        </w:rPr>
        <w:t xml:space="preserve">высокопроизводительный топологический инструментарий машинного обучения на Python, построенный поверх </w:t>
      </w:r>
      <w:proofErr w:type="spellStart"/>
      <w:r w:rsidR="0017272D" w:rsidRPr="0017272D">
        <w:rPr>
          <w:sz w:val="28"/>
          <w:szCs w:val="28"/>
        </w:rPr>
        <w:t>scikit-learn</w:t>
      </w:r>
      <w:proofErr w:type="spellEnd"/>
      <w:r w:rsidR="0017272D">
        <w:rPr>
          <w:sz w:val="28"/>
          <w:szCs w:val="28"/>
        </w:rPr>
        <w:t xml:space="preserve">, – </w:t>
      </w:r>
      <w:r w:rsidR="0017272D">
        <w:rPr>
          <w:sz w:val="28"/>
          <w:szCs w:val="28"/>
          <w:lang w:val="en-US"/>
        </w:rPr>
        <w:t>G</w:t>
      </w:r>
      <w:proofErr w:type="spellStart"/>
      <w:r w:rsidR="0017272D" w:rsidRPr="0017272D">
        <w:rPr>
          <w:sz w:val="28"/>
          <w:szCs w:val="28"/>
        </w:rPr>
        <w:t>iotto-tda</w:t>
      </w:r>
      <w:proofErr w:type="spellEnd"/>
      <w:r w:rsidR="00D0644A" w:rsidRPr="00D0644A">
        <w:rPr>
          <w:sz w:val="28"/>
          <w:szCs w:val="28"/>
        </w:rPr>
        <w:t xml:space="preserve"> [39]</w:t>
      </w:r>
      <w:r w:rsidR="0017272D" w:rsidRPr="0017272D">
        <w:rPr>
          <w:sz w:val="28"/>
          <w:szCs w:val="28"/>
        </w:rPr>
        <w:t xml:space="preserve">. </w:t>
      </w:r>
      <w:r w:rsidR="005653DE">
        <w:rPr>
          <w:sz w:val="28"/>
          <w:szCs w:val="28"/>
        </w:rPr>
        <w:t>П</w:t>
      </w:r>
      <w:r w:rsidR="005653DE" w:rsidRPr="005653DE">
        <w:rPr>
          <w:sz w:val="28"/>
          <w:szCs w:val="28"/>
        </w:rPr>
        <w:t xml:space="preserve">реимущество использования </w:t>
      </w:r>
      <w:r w:rsidR="005653DE">
        <w:rPr>
          <w:sz w:val="28"/>
          <w:szCs w:val="28"/>
        </w:rPr>
        <w:t xml:space="preserve">библиотеки </w:t>
      </w:r>
      <w:r w:rsidR="005653DE">
        <w:rPr>
          <w:sz w:val="28"/>
          <w:szCs w:val="28"/>
          <w:lang w:val="en-US"/>
        </w:rPr>
        <w:t>G</w:t>
      </w:r>
      <w:proofErr w:type="spellStart"/>
      <w:r w:rsidR="005653DE" w:rsidRPr="0017272D">
        <w:rPr>
          <w:sz w:val="28"/>
          <w:szCs w:val="28"/>
        </w:rPr>
        <w:t>iotto-tda</w:t>
      </w:r>
      <w:proofErr w:type="spellEnd"/>
      <w:r w:rsidR="005653DE">
        <w:rPr>
          <w:sz w:val="28"/>
          <w:szCs w:val="28"/>
        </w:rPr>
        <w:t xml:space="preserve"> </w:t>
      </w:r>
      <w:r w:rsidR="005653DE" w:rsidRPr="005653DE">
        <w:rPr>
          <w:sz w:val="28"/>
          <w:szCs w:val="28"/>
        </w:rPr>
        <w:t xml:space="preserve">заключается в ее прямой интеграции с </w:t>
      </w:r>
      <w:proofErr w:type="spellStart"/>
      <w:r w:rsidR="005653DE" w:rsidRPr="005653DE">
        <w:rPr>
          <w:sz w:val="28"/>
          <w:szCs w:val="28"/>
        </w:rPr>
        <w:t>scikit-learn</w:t>
      </w:r>
      <w:proofErr w:type="spellEnd"/>
      <w:r w:rsidR="005653DE" w:rsidRPr="005653DE">
        <w:rPr>
          <w:sz w:val="28"/>
          <w:szCs w:val="28"/>
        </w:rPr>
        <w:t xml:space="preserve"> и поддержке табличных данных, временных рядов, графиков или изображений.</w:t>
      </w:r>
      <w:r w:rsidR="005653DE">
        <w:rPr>
          <w:sz w:val="28"/>
          <w:szCs w:val="28"/>
        </w:rPr>
        <w:t xml:space="preserve"> </w:t>
      </w:r>
      <w:r w:rsidR="005653DE" w:rsidRPr="005653DE">
        <w:rPr>
          <w:sz w:val="28"/>
          <w:szCs w:val="28"/>
        </w:rPr>
        <w:t>Оба эти преимущества упрощают построение конвейеров машинного обучения.</w:t>
      </w:r>
      <w:r w:rsidR="005653DE">
        <w:rPr>
          <w:sz w:val="28"/>
          <w:szCs w:val="28"/>
        </w:rPr>
        <w:t xml:space="preserve"> </w:t>
      </w:r>
      <w:r w:rsidR="0017272D">
        <w:rPr>
          <w:sz w:val="28"/>
          <w:szCs w:val="28"/>
        </w:rPr>
        <w:t>М</w:t>
      </w:r>
      <w:r w:rsidR="0017272D" w:rsidRPr="0017272D">
        <w:rPr>
          <w:sz w:val="28"/>
          <w:szCs w:val="28"/>
        </w:rPr>
        <w:t>етод</w:t>
      </w:r>
      <w:r w:rsidR="0017272D">
        <w:rPr>
          <w:sz w:val="28"/>
          <w:szCs w:val="28"/>
        </w:rPr>
        <w:t xml:space="preserve"> устойчивых</w:t>
      </w:r>
      <w:r w:rsidR="0017272D" w:rsidRPr="0017272D">
        <w:rPr>
          <w:sz w:val="28"/>
          <w:szCs w:val="28"/>
        </w:rPr>
        <w:t xml:space="preserve"> гомологи</w:t>
      </w:r>
      <w:r w:rsidR="0017272D">
        <w:rPr>
          <w:sz w:val="28"/>
          <w:szCs w:val="28"/>
        </w:rPr>
        <w:t>й</w:t>
      </w:r>
      <w:r w:rsidR="00D0644A" w:rsidRPr="00D0644A">
        <w:rPr>
          <w:sz w:val="28"/>
          <w:szCs w:val="28"/>
        </w:rPr>
        <w:t xml:space="preserve"> [40]</w:t>
      </w:r>
      <w:r w:rsidR="0017272D" w:rsidRPr="0017272D">
        <w:rPr>
          <w:sz w:val="28"/>
          <w:szCs w:val="28"/>
        </w:rPr>
        <w:t xml:space="preserve"> </w:t>
      </w:r>
      <w:r w:rsidR="0017272D">
        <w:rPr>
          <w:sz w:val="28"/>
          <w:szCs w:val="28"/>
        </w:rPr>
        <w:t>использовался</w:t>
      </w:r>
      <w:r w:rsidR="0017272D" w:rsidRPr="0017272D">
        <w:rPr>
          <w:sz w:val="28"/>
          <w:szCs w:val="28"/>
        </w:rPr>
        <w:t xml:space="preserve"> для количественной оценки топологических особенностей форм и функций в наборе данных, чтобы получить как качественную, так и количественную информацию.</w:t>
      </w:r>
      <w:r w:rsidR="00466593">
        <w:rPr>
          <w:sz w:val="28"/>
          <w:szCs w:val="28"/>
        </w:rPr>
        <w:t xml:space="preserve"> </w:t>
      </w:r>
      <w:r w:rsidR="0017272D" w:rsidRPr="0017272D">
        <w:rPr>
          <w:sz w:val="28"/>
          <w:szCs w:val="28"/>
        </w:rPr>
        <w:t xml:space="preserve">Алгоритм </w:t>
      </w:r>
      <w:proofErr w:type="spellStart"/>
      <w:r w:rsidR="0017272D">
        <w:rPr>
          <w:sz w:val="28"/>
          <w:szCs w:val="28"/>
        </w:rPr>
        <w:t>M</w:t>
      </w:r>
      <w:r w:rsidR="0017272D" w:rsidRPr="0017272D">
        <w:rPr>
          <w:sz w:val="28"/>
          <w:szCs w:val="28"/>
        </w:rPr>
        <w:t>apper</w:t>
      </w:r>
      <w:proofErr w:type="spellEnd"/>
      <w:r w:rsidR="0017272D">
        <w:rPr>
          <w:sz w:val="28"/>
          <w:szCs w:val="28"/>
        </w:rPr>
        <w:t xml:space="preserve"> </w:t>
      </w:r>
      <w:r w:rsidR="00D0644A" w:rsidRPr="00D0644A">
        <w:rPr>
          <w:sz w:val="28"/>
          <w:szCs w:val="28"/>
        </w:rPr>
        <w:t xml:space="preserve">[41] </w:t>
      </w:r>
      <w:r w:rsidR="0017272D">
        <w:rPr>
          <w:sz w:val="28"/>
          <w:szCs w:val="28"/>
        </w:rPr>
        <w:t>использовался</w:t>
      </w:r>
      <w:r w:rsidR="0017272D" w:rsidRPr="0017272D">
        <w:rPr>
          <w:sz w:val="28"/>
          <w:szCs w:val="28"/>
        </w:rPr>
        <w:t xml:space="preserve"> для упрощения и визуализации наборов данных. </w:t>
      </w:r>
      <w:r w:rsidR="00466593">
        <w:rPr>
          <w:sz w:val="28"/>
          <w:szCs w:val="28"/>
        </w:rPr>
        <w:t xml:space="preserve">Также был применен новый метод </w:t>
      </w:r>
      <w:r w:rsidR="00466593" w:rsidRPr="00466593">
        <w:rPr>
          <w:sz w:val="28"/>
          <w:szCs w:val="28"/>
        </w:rPr>
        <w:t xml:space="preserve">снижения размерности с учетом топологии: </w:t>
      </w:r>
      <w:proofErr w:type="spellStart"/>
      <w:r w:rsidR="00466593" w:rsidRPr="00466593">
        <w:rPr>
          <w:sz w:val="28"/>
          <w:szCs w:val="28"/>
        </w:rPr>
        <w:t>автоэнкодер</w:t>
      </w:r>
      <w:proofErr w:type="spellEnd"/>
      <w:r w:rsidR="00466593" w:rsidRPr="00466593">
        <w:rPr>
          <w:sz w:val="28"/>
          <w:szCs w:val="28"/>
        </w:rPr>
        <w:t>, усиленный дифференцируемыми потерями RTD: RTD-AE</w:t>
      </w:r>
      <w:r w:rsidR="00D0644A" w:rsidRPr="00D0644A">
        <w:rPr>
          <w:sz w:val="28"/>
          <w:szCs w:val="28"/>
        </w:rPr>
        <w:t xml:space="preserve"> [42]</w:t>
      </w:r>
      <w:r w:rsidR="00466593" w:rsidRPr="00466593">
        <w:rPr>
          <w:sz w:val="28"/>
          <w:szCs w:val="28"/>
        </w:rPr>
        <w:t>.</w:t>
      </w:r>
    </w:p>
    <w:p w14:paraId="00000088" w14:textId="2AE7A6C2" w:rsidR="00C94C98" w:rsidRPr="001E1A30" w:rsidRDefault="005C6075" w:rsidP="001E1A3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данном исследовании анализируются два пространства размерностью 54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4 и 100</w:t>
      </w:r>
      <w:r>
        <w:rPr>
          <w:sz w:val="28"/>
          <w:szCs w:val="28"/>
          <w:lang w:val="en-US"/>
        </w:rPr>
        <w:t>x</w:t>
      </w:r>
      <w:r w:rsidR="00BB51B8">
        <w:rPr>
          <w:sz w:val="28"/>
          <w:szCs w:val="28"/>
        </w:rPr>
        <w:t>29</w:t>
      </w:r>
      <w:r>
        <w:rPr>
          <w:sz w:val="28"/>
          <w:szCs w:val="28"/>
        </w:rPr>
        <w:t xml:space="preserve">, </w:t>
      </w:r>
      <w:r w:rsidRPr="005C6075">
        <w:rPr>
          <w:sz w:val="28"/>
          <w:szCs w:val="28"/>
        </w:rPr>
        <w:t>котор</w:t>
      </w:r>
      <w:r>
        <w:rPr>
          <w:sz w:val="28"/>
          <w:szCs w:val="28"/>
        </w:rPr>
        <w:t>ы</w:t>
      </w:r>
      <w:r w:rsidRPr="005C6075">
        <w:rPr>
          <w:sz w:val="28"/>
          <w:szCs w:val="28"/>
        </w:rPr>
        <w:t>е можно рассматривать как облако точек.</w:t>
      </w:r>
      <w:r>
        <w:rPr>
          <w:sz w:val="28"/>
          <w:szCs w:val="28"/>
        </w:rPr>
        <w:t xml:space="preserve"> Для первичной визуализации данных </w:t>
      </w:r>
      <w:r w:rsidRPr="005C6075">
        <w:rPr>
          <w:sz w:val="28"/>
          <w:szCs w:val="28"/>
        </w:rPr>
        <w:t>выполн</w:t>
      </w:r>
      <w:r>
        <w:rPr>
          <w:sz w:val="28"/>
          <w:szCs w:val="28"/>
        </w:rPr>
        <w:t>ялось</w:t>
      </w:r>
      <w:r w:rsidRPr="005C6075">
        <w:rPr>
          <w:sz w:val="28"/>
          <w:szCs w:val="28"/>
        </w:rPr>
        <w:t xml:space="preserve"> снижение размерности до двух или трех компонентов</w:t>
      </w:r>
      <w:r w:rsidR="001E1A30">
        <w:rPr>
          <w:sz w:val="28"/>
          <w:szCs w:val="28"/>
        </w:rPr>
        <w:t xml:space="preserve"> с помощью </w:t>
      </w:r>
      <w:r w:rsidRPr="005C6075">
        <w:rPr>
          <w:sz w:val="28"/>
          <w:szCs w:val="28"/>
        </w:rPr>
        <w:t>библиотек</w:t>
      </w:r>
      <w:r w:rsidR="001E1A30">
        <w:rPr>
          <w:sz w:val="28"/>
          <w:szCs w:val="28"/>
        </w:rPr>
        <w:t>и</w:t>
      </w:r>
      <w:r w:rsidRPr="005C6075">
        <w:rPr>
          <w:sz w:val="28"/>
          <w:szCs w:val="28"/>
        </w:rPr>
        <w:t xml:space="preserve"> </w:t>
      </w:r>
      <w:proofErr w:type="spellStart"/>
      <w:r w:rsidRPr="005C6075">
        <w:rPr>
          <w:sz w:val="28"/>
          <w:szCs w:val="28"/>
        </w:rPr>
        <w:t>Uniform</w:t>
      </w:r>
      <w:proofErr w:type="spellEnd"/>
      <w:r w:rsidRPr="005C6075">
        <w:rPr>
          <w:sz w:val="28"/>
          <w:szCs w:val="28"/>
        </w:rPr>
        <w:t xml:space="preserve"> </w:t>
      </w:r>
      <w:proofErr w:type="spellStart"/>
      <w:r w:rsidRPr="005C6075">
        <w:rPr>
          <w:sz w:val="28"/>
          <w:szCs w:val="28"/>
        </w:rPr>
        <w:t>Manifold</w:t>
      </w:r>
      <w:proofErr w:type="spellEnd"/>
      <w:r w:rsidRPr="005C6075">
        <w:rPr>
          <w:sz w:val="28"/>
          <w:szCs w:val="28"/>
        </w:rPr>
        <w:t xml:space="preserve"> </w:t>
      </w:r>
      <w:proofErr w:type="spellStart"/>
      <w:r w:rsidRPr="005C6075">
        <w:rPr>
          <w:sz w:val="28"/>
          <w:szCs w:val="28"/>
        </w:rPr>
        <w:t>Approximation</w:t>
      </w:r>
      <w:proofErr w:type="spellEnd"/>
      <w:r w:rsidRPr="005C6075">
        <w:rPr>
          <w:sz w:val="28"/>
          <w:szCs w:val="28"/>
        </w:rPr>
        <w:t xml:space="preserve"> </w:t>
      </w:r>
      <w:proofErr w:type="spellStart"/>
      <w:r w:rsidRPr="005C6075">
        <w:rPr>
          <w:sz w:val="28"/>
          <w:szCs w:val="28"/>
        </w:rPr>
        <w:t>and</w:t>
      </w:r>
      <w:proofErr w:type="spellEnd"/>
      <w:r w:rsidRPr="005C6075">
        <w:rPr>
          <w:sz w:val="28"/>
          <w:szCs w:val="28"/>
        </w:rPr>
        <w:t xml:space="preserve"> </w:t>
      </w:r>
      <w:proofErr w:type="spellStart"/>
      <w:r w:rsidRPr="005C6075">
        <w:rPr>
          <w:sz w:val="28"/>
          <w:szCs w:val="28"/>
        </w:rPr>
        <w:t>Projection</w:t>
      </w:r>
      <w:proofErr w:type="spellEnd"/>
      <w:r w:rsidRPr="005C6075">
        <w:rPr>
          <w:sz w:val="28"/>
          <w:szCs w:val="28"/>
        </w:rPr>
        <w:t xml:space="preserve"> (UMAP)</w:t>
      </w:r>
      <w:r w:rsidR="00D0644A" w:rsidRPr="00D0644A">
        <w:rPr>
          <w:sz w:val="28"/>
          <w:szCs w:val="28"/>
        </w:rPr>
        <w:t xml:space="preserve"> [43]</w:t>
      </w:r>
      <w:r w:rsidRPr="005C6075">
        <w:rPr>
          <w:sz w:val="28"/>
          <w:szCs w:val="28"/>
        </w:rPr>
        <w:t xml:space="preserve">. </w:t>
      </w:r>
      <w:r w:rsidR="001E1A30" w:rsidRPr="005C6075">
        <w:rPr>
          <w:sz w:val="28"/>
          <w:szCs w:val="28"/>
        </w:rPr>
        <w:t>UMAP</w:t>
      </w:r>
      <w:r w:rsidRPr="005C6075">
        <w:rPr>
          <w:sz w:val="28"/>
          <w:szCs w:val="28"/>
        </w:rPr>
        <w:t xml:space="preserve"> строит </w:t>
      </w:r>
      <w:proofErr w:type="spellStart"/>
      <w:r w:rsidRPr="005C6075">
        <w:rPr>
          <w:sz w:val="28"/>
          <w:szCs w:val="28"/>
        </w:rPr>
        <w:t>высокоразмерное</w:t>
      </w:r>
      <w:proofErr w:type="spellEnd"/>
      <w:r w:rsidRPr="005C6075">
        <w:rPr>
          <w:sz w:val="28"/>
          <w:szCs w:val="28"/>
        </w:rPr>
        <w:t xml:space="preserve"> </w:t>
      </w:r>
      <w:proofErr w:type="spellStart"/>
      <w:r w:rsidRPr="005C6075">
        <w:rPr>
          <w:sz w:val="28"/>
          <w:szCs w:val="28"/>
        </w:rPr>
        <w:t>графовое</w:t>
      </w:r>
      <w:proofErr w:type="spellEnd"/>
      <w:r w:rsidRPr="005C6075">
        <w:rPr>
          <w:sz w:val="28"/>
          <w:szCs w:val="28"/>
        </w:rPr>
        <w:t xml:space="preserve"> представление данных и оптимизирует низкоразмерный граф, чтобы он был как можно более структурно похож на данные. Для того чтобы построить исходный </w:t>
      </w:r>
      <w:proofErr w:type="spellStart"/>
      <w:r w:rsidRPr="005C6075">
        <w:rPr>
          <w:sz w:val="28"/>
          <w:szCs w:val="28"/>
        </w:rPr>
        <w:t>высокоразмерный</w:t>
      </w:r>
      <w:proofErr w:type="spellEnd"/>
      <w:r w:rsidRPr="005C6075">
        <w:rPr>
          <w:sz w:val="28"/>
          <w:szCs w:val="28"/>
        </w:rPr>
        <w:t xml:space="preserve"> граф, </w:t>
      </w:r>
      <w:r w:rsidR="001E1A30" w:rsidRPr="005C6075">
        <w:rPr>
          <w:sz w:val="28"/>
          <w:szCs w:val="28"/>
        </w:rPr>
        <w:t>UMAP</w:t>
      </w:r>
      <w:r w:rsidRPr="005C6075">
        <w:rPr>
          <w:sz w:val="28"/>
          <w:szCs w:val="28"/>
        </w:rPr>
        <w:t xml:space="preserve"> строит нечто, называемое нечетким симплициальным комплексом</w:t>
      </w:r>
      <w:r w:rsidR="001E1A30">
        <w:rPr>
          <w:sz w:val="28"/>
          <w:szCs w:val="28"/>
        </w:rPr>
        <w:t xml:space="preserve"> (</w:t>
      </w:r>
      <w:r w:rsidRPr="005C6075">
        <w:rPr>
          <w:sz w:val="28"/>
          <w:szCs w:val="28"/>
        </w:rPr>
        <w:t>представление взвешенного графа, с весами ребер, представляющими вероятность того, что две точки связаны</w:t>
      </w:r>
      <w:r w:rsidR="001E1A30">
        <w:rPr>
          <w:sz w:val="28"/>
          <w:szCs w:val="28"/>
        </w:rPr>
        <w:t>)</w:t>
      </w:r>
      <w:r w:rsidRPr="005C6075">
        <w:rPr>
          <w:sz w:val="28"/>
          <w:szCs w:val="28"/>
        </w:rPr>
        <w:t xml:space="preserve">. </w:t>
      </w:r>
      <w:r w:rsidR="001E1A30" w:rsidRPr="005C6075">
        <w:rPr>
          <w:sz w:val="28"/>
          <w:szCs w:val="28"/>
        </w:rPr>
        <w:t>UMAP</w:t>
      </w:r>
      <w:r w:rsidRPr="005C6075">
        <w:rPr>
          <w:sz w:val="28"/>
          <w:szCs w:val="28"/>
        </w:rPr>
        <w:t xml:space="preserve">, как симплициальный комплекс, расширяет радиус от каждой точки, соединяя точки, когда эти радиусы пересекаются. Затем он "размывает" граф, уменьшая вероятность взаимодействия по мере увеличения радиуса. </w:t>
      </w:r>
      <w:r w:rsidR="001E1A30">
        <w:rPr>
          <w:sz w:val="28"/>
          <w:szCs w:val="28"/>
        </w:rPr>
        <w:t xml:space="preserve">Данный метод </w:t>
      </w:r>
      <w:r w:rsidRPr="005C6075">
        <w:rPr>
          <w:sz w:val="28"/>
          <w:szCs w:val="28"/>
        </w:rPr>
        <w:t>гарантирует, что локальная структура поддерживается в равновесии с глобальной структурой.</w:t>
      </w:r>
      <w:r w:rsidR="002D4FB8">
        <w:rPr>
          <w:sz w:val="28"/>
          <w:szCs w:val="28"/>
        </w:rPr>
        <w:br w:type="page"/>
      </w:r>
    </w:p>
    <w:p w14:paraId="00000089" w14:textId="0ADE7DE5" w:rsidR="00C94C98" w:rsidRPr="00A05266" w:rsidRDefault="00AD2BDC" w:rsidP="00A05266">
      <w:pPr>
        <w:pStyle w:val="1"/>
        <w:rPr>
          <w:rFonts w:ascii="TimesNewRomanPS" w:hAnsi="TimesNewRomanPS"/>
          <w:b/>
          <w:bCs/>
          <w:sz w:val="28"/>
          <w:szCs w:val="28"/>
        </w:rPr>
      </w:pPr>
      <w:bookmarkStart w:id="14" w:name="_Toc137904956"/>
      <w:r>
        <w:rPr>
          <w:rFonts w:ascii="TimesNewRomanPS" w:hAnsi="TimesNewRomanPS"/>
          <w:b/>
          <w:bCs/>
          <w:sz w:val="28"/>
          <w:szCs w:val="28"/>
          <w:lang w:val="ru-RU"/>
        </w:rPr>
        <w:lastRenderedPageBreak/>
        <w:t>5</w:t>
      </w:r>
      <w:r w:rsidR="00B96B78" w:rsidRPr="00A05266">
        <w:rPr>
          <w:rFonts w:ascii="TimesNewRomanPS" w:hAnsi="TimesNewRomanPS"/>
          <w:b/>
          <w:bCs/>
          <w:sz w:val="28"/>
          <w:szCs w:val="28"/>
        </w:rPr>
        <w:t xml:space="preserve">. </w:t>
      </w:r>
      <w:r w:rsidR="00C61CA8" w:rsidRPr="00A05266">
        <w:rPr>
          <w:rFonts w:ascii="TimesNewRomanPS" w:hAnsi="TimesNewRomanPS"/>
          <w:b/>
          <w:bCs/>
          <w:sz w:val="28"/>
          <w:szCs w:val="28"/>
        </w:rPr>
        <w:t>Применение метода устойчивых гомологий</w:t>
      </w:r>
      <w:bookmarkEnd w:id="14"/>
      <w:r w:rsidR="00C61CA8" w:rsidRPr="00A05266">
        <w:rPr>
          <w:rFonts w:ascii="TimesNewRomanPS" w:hAnsi="TimesNewRomanPS"/>
          <w:b/>
          <w:bCs/>
          <w:sz w:val="28"/>
          <w:szCs w:val="28"/>
        </w:rPr>
        <w:t xml:space="preserve"> </w:t>
      </w:r>
    </w:p>
    <w:p w14:paraId="265EB225" w14:textId="77777777" w:rsidR="00CD08FA" w:rsidRDefault="00CD08FA" w:rsidP="00FC4EE1">
      <w:pPr>
        <w:ind w:firstLine="720"/>
        <w:jc w:val="both"/>
        <w:rPr>
          <w:sz w:val="28"/>
          <w:szCs w:val="28"/>
        </w:rPr>
      </w:pPr>
    </w:p>
    <w:p w14:paraId="4D134EF1" w14:textId="0E030EE2" w:rsidR="00FC4EE1" w:rsidRPr="00FC4EE1" w:rsidRDefault="00FC4EE1" w:rsidP="00FC4EE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использовании метода устойчивых гомологий в первую очередь необходимо </w:t>
      </w:r>
      <w:r w:rsidRPr="00FC4EE1">
        <w:rPr>
          <w:sz w:val="28"/>
          <w:szCs w:val="28"/>
        </w:rPr>
        <w:t>определ</w:t>
      </w:r>
      <w:r>
        <w:rPr>
          <w:sz w:val="28"/>
          <w:szCs w:val="28"/>
        </w:rPr>
        <w:t>ить</w:t>
      </w:r>
      <w:r w:rsidRPr="00FC4EE1">
        <w:rPr>
          <w:sz w:val="28"/>
          <w:szCs w:val="28"/>
        </w:rPr>
        <w:t xml:space="preserve"> облако точек. Затем используе</w:t>
      </w:r>
      <w:r>
        <w:rPr>
          <w:sz w:val="28"/>
          <w:szCs w:val="28"/>
        </w:rPr>
        <w:t>тся</w:t>
      </w:r>
      <w:r w:rsidRPr="00FC4EE1">
        <w:rPr>
          <w:sz w:val="28"/>
          <w:szCs w:val="28"/>
        </w:rPr>
        <w:t xml:space="preserve"> метод фильтрации для создания простых комплексов и, наконец, определя</w:t>
      </w:r>
      <w:r>
        <w:rPr>
          <w:sz w:val="28"/>
          <w:szCs w:val="28"/>
        </w:rPr>
        <w:t>ются</w:t>
      </w:r>
      <w:r w:rsidRPr="00FC4EE1">
        <w:rPr>
          <w:sz w:val="28"/>
          <w:szCs w:val="28"/>
        </w:rPr>
        <w:t xml:space="preserve"> топологические сигнатуры данных (например, числа Бетти). </w:t>
      </w:r>
    </w:p>
    <w:p w14:paraId="31E912F7" w14:textId="4B2DACC2" w:rsidR="00CB7333" w:rsidRDefault="00FC4EE1" w:rsidP="00CB7333">
      <w:pPr>
        <w:ind w:firstLine="720"/>
        <w:jc w:val="both"/>
        <w:rPr>
          <w:sz w:val="28"/>
          <w:szCs w:val="28"/>
        </w:rPr>
      </w:pPr>
      <w:r w:rsidRPr="00FC4EE1">
        <w:rPr>
          <w:sz w:val="28"/>
          <w:szCs w:val="28"/>
        </w:rPr>
        <w:t xml:space="preserve">Первым шагом является </w:t>
      </w:r>
      <w:r>
        <w:rPr>
          <w:sz w:val="28"/>
          <w:szCs w:val="28"/>
        </w:rPr>
        <w:t>установка</w:t>
      </w:r>
      <w:r w:rsidRPr="00FC4EE1">
        <w:rPr>
          <w:sz w:val="28"/>
          <w:szCs w:val="28"/>
        </w:rPr>
        <w:t xml:space="preserve"> трансформатора </w:t>
      </w:r>
      <w:proofErr w:type="spellStart"/>
      <w:r w:rsidRPr="00FC4EE1">
        <w:rPr>
          <w:sz w:val="28"/>
          <w:szCs w:val="28"/>
        </w:rPr>
        <w:t>VietorisRipsPersistence</w:t>
      </w:r>
      <w:proofErr w:type="spellEnd"/>
      <w:r w:rsidRPr="00FC4EE1">
        <w:rPr>
          <w:sz w:val="28"/>
          <w:szCs w:val="28"/>
        </w:rPr>
        <w:t xml:space="preserve"> </w:t>
      </w:r>
      <w:r w:rsidR="00C33D96" w:rsidRPr="00C33D96">
        <w:rPr>
          <w:sz w:val="28"/>
          <w:szCs w:val="28"/>
        </w:rPr>
        <w:t xml:space="preserve">[44] </w:t>
      </w:r>
      <w:r w:rsidRPr="00FC4EE1">
        <w:rPr>
          <w:sz w:val="28"/>
          <w:szCs w:val="28"/>
        </w:rPr>
        <w:t xml:space="preserve">и вычисление так называемых диаграмм </w:t>
      </w:r>
      <w:r w:rsidR="000B3CCE">
        <w:rPr>
          <w:sz w:val="28"/>
          <w:szCs w:val="28"/>
        </w:rPr>
        <w:t>устойчивости</w:t>
      </w:r>
      <w:r w:rsidRPr="00FC4EE1">
        <w:rPr>
          <w:sz w:val="28"/>
          <w:szCs w:val="28"/>
        </w:rPr>
        <w:t xml:space="preserve"> для данной коллекции облаков точек. Комплекс </w:t>
      </w:r>
      <w:proofErr w:type="spellStart"/>
      <w:r w:rsidRPr="00FC4EE1">
        <w:rPr>
          <w:sz w:val="28"/>
          <w:szCs w:val="28"/>
        </w:rPr>
        <w:t>Vietoris-Rips</w:t>
      </w:r>
      <w:proofErr w:type="spellEnd"/>
      <w:r w:rsidRPr="00FC4EE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C4EE1">
        <w:rPr>
          <w:sz w:val="28"/>
          <w:szCs w:val="28"/>
        </w:rPr>
        <w:t xml:space="preserve"> это метод фильтрации. </w:t>
      </w:r>
      <w:proofErr w:type="spellStart"/>
      <w:r w:rsidRPr="00FC4EE1">
        <w:rPr>
          <w:sz w:val="28"/>
          <w:szCs w:val="28"/>
        </w:rPr>
        <w:t>VietorisRipsPersistence</w:t>
      </w:r>
      <w:proofErr w:type="spellEnd"/>
      <w:r w:rsidRPr="00FC4E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FC4EE1">
        <w:rPr>
          <w:sz w:val="28"/>
          <w:szCs w:val="28"/>
        </w:rPr>
        <w:t xml:space="preserve">это </w:t>
      </w:r>
      <w:r w:rsidR="000B3CCE">
        <w:rPr>
          <w:sz w:val="28"/>
          <w:szCs w:val="28"/>
        </w:rPr>
        <w:t>устойчивая</w:t>
      </w:r>
      <w:r w:rsidRPr="00FC4EE1">
        <w:rPr>
          <w:sz w:val="28"/>
          <w:szCs w:val="28"/>
        </w:rPr>
        <w:t xml:space="preserve"> симплициальная гомология метрического пространства. </w:t>
      </w:r>
      <w:r>
        <w:rPr>
          <w:sz w:val="28"/>
          <w:szCs w:val="28"/>
        </w:rPr>
        <w:t>В р</w:t>
      </w:r>
      <w:r w:rsidRPr="00FC4EE1">
        <w:rPr>
          <w:sz w:val="28"/>
          <w:szCs w:val="28"/>
        </w:rPr>
        <w:t>езультат</w:t>
      </w:r>
      <w:r>
        <w:rPr>
          <w:sz w:val="28"/>
          <w:szCs w:val="28"/>
        </w:rPr>
        <w:t>е получаем</w:t>
      </w:r>
      <w:r w:rsidRPr="00FC4EE1">
        <w:rPr>
          <w:sz w:val="28"/>
          <w:szCs w:val="28"/>
        </w:rPr>
        <w:t xml:space="preserve"> диаграмм</w:t>
      </w:r>
      <w:r>
        <w:rPr>
          <w:sz w:val="28"/>
          <w:szCs w:val="28"/>
        </w:rPr>
        <w:t>ы</w:t>
      </w:r>
      <w:r w:rsidRPr="00FC4EE1">
        <w:rPr>
          <w:sz w:val="28"/>
          <w:szCs w:val="28"/>
        </w:rPr>
        <w:t xml:space="preserve"> </w:t>
      </w:r>
      <w:r w:rsidR="00ED6509">
        <w:rPr>
          <w:sz w:val="28"/>
          <w:szCs w:val="28"/>
        </w:rPr>
        <w:t>устойчивости</w:t>
      </w:r>
      <w:r w:rsidRPr="00FC4EE1">
        <w:rPr>
          <w:sz w:val="28"/>
          <w:szCs w:val="28"/>
        </w:rPr>
        <w:t>.</w:t>
      </w:r>
      <w:r>
        <w:rPr>
          <w:sz w:val="28"/>
          <w:szCs w:val="28"/>
        </w:rPr>
        <w:t xml:space="preserve"> Далее в</w:t>
      </w:r>
      <w:r w:rsidRPr="00FC4EE1">
        <w:rPr>
          <w:sz w:val="28"/>
          <w:szCs w:val="28"/>
        </w:rPr>
        <w:t>ычисл</w:t>
      </w:r>
      <w:r>
        <w:rPr>
          <w:sz w:val="28"/>
          <w:szCs w:val="28"/>
        </w:rPr>
        <w:t>яем</w:t>
      </w:r>
      <w:r w:rsidRPr="00FC4EE1">
        <w:rPr>
          <w:sz w:val="28"/>
          <w:szCs w:val="28"/>
        </w:rPr>
        <w:t xml:space="preserve"> кривые Бетти и энтропию </w:t>
      </w:r>
      <w:r w:rsidR="00ED6509">
        <w:rPr>
          <w:sz w:val="28"/>
          <w:szCs w:val="28"/>
        </w:rPr>
        <w:t>устойчивости</w:t>
      </w:r>
      <w:r w:rsidRPr="00FC4EE1">
        <w:rPr>
          <w:sz w:val="28"/>
          <w:szCs w:val="28"/>
        </w:rPr>
        <w:t xml:space="preserve"> из диаграмм </w:t>
      </w:r>
      <w:r w:rsidR="00ED6509">
        <w:rPr>
          <w:sz w:val="28"/>
          <w:szCs w:val="28"/>
        </w:rPr>
        <w:t>устойчивости</w:t>
      </w:r>
      <w:r w:rsidRPr="00FC4EE1">
        <w:rPr>
          <w:sz w:val="28"/>
          <w:szCs w:val="28"/>
        </w:rPr>
        <w:t>, чтобы найти топологические сигнатуры.</w:t>
      </w:r>
      <w:r w:rsidR="00CB7333" w:rsidRPr="00CB7333">
        <w:rPr>
          <w:sz w:val="28"/>
          <w:szCs w:val="28"/>
        </w:rPr>
        <w:t xml:space="preserve"> </w:t>
      </w:r>
    </w:p>
    <w:p w14:paraId="01FE8C06" w14:textId="3555F65F" w:rsidR="00CB7333" w:rsidRPr="00CB7333" w:rsidRDefault="00CB7333" w:rsidP="00CB733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CB7333">
        <w:rPr>
          <w:sz w:val="28"/>
          <w:szCs w:val="28"/>
        </w:rPr>
        <w:t>ычисление топологических сигнатур</w:t>
      </w:r>
      <w:r>
        <w:rPr>
          <w:sz w:val="28"/>
          <w:szCs w:val="28"/>
        </w:rPr>
        <w:t xml:space="preserve"> позволяет охарактеризовать данные. </w:t>
      </w:r>
      <w:r w:rsidRPr="00CB7333">
        <w:rPr>
          <w:sz w:val="28"/>
          <w:szCs w:val="28"/>
        </w:rPr>
        <w:t>С помощью этого обоснования также мож</w:t>
      </w:r>
      <w:r>
        <w:rPr>
          <w:sz w:val="28"/>
          <w:szCs w:val="28"/>
        </w:rPr>
        <w:t>но</w:t>
      </w:r>
      <w:r w:rsidRPr="00CB7333">
        <w:rPr>
          <w:sz w:val="28"/>
          <w:szCs w:val="28"/>
        </w:rPr>
        <w:t xml:space="preserve"> получить количественную информацию, которую можно использовать для статистической классификации.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</w:t>
      </w:r>
      <w:proofErr w:type="spellStart"/>
      <w:r w:rsidRPr="0017272D">
        <w:rPr>
          <w:sz w:val="28"/>
          <w:szCs w:val="28"/>
        </w:rPr>
        <w:t>iotto-tda</w:t>
      </w:r>
      <w:proofErr w:type="spellEnd"/>
      <w:r w:rsidRPr="00CB7333">
        <w:rPr>
          <w:sz w:val="28"/>
          <w:szCs w:val="28"/>
        </w:rPr>
        <w:t xml:space="preserve"> с модулем </w:t>
      </w:r>
      <w:proofErr w:type="spellStart"/>
      <w:proofErr w:type="gramStart"/>
      <w:r w:rsidRPr="00CB7333">
        <w:rPr>
          <w:sz w:val="28"/>
          <w:szCs w:val="28"/>
        </w:rPr>
        <w:t>gtda.pipeline</w:t>
      </w:r>
      <w:proofErr w:type="spellEnd"/>
      <w:proofErr w:type="gramEnd"/>
      <w:r w:rsidR="00C33D96" w:rsidRPr="00C33D96">
        <w:rPr>
          <w:sz w:val="28"/>
          <w:szCs w:val="28"/>
        </w:rPr>
        <w:t xml:space="preserve"> [45]</w:t>
      </w:r>
      <w:r w:rsidRPr="00CB7333">
        <w:rPr>
          <w:sz w:val="28"/>
          <w:szCs w:val="28"/>
        </w:rPr>
        <w:t xml:space="preserve"> расширяет модуль </w:t>
      </w:r>
      <w:proofErr w:type="spellStart"/>
      <w:r w:rsidRPr="00CB7333">
        <w:rPr>
          <w:sz w:val="28"/>
          <w:szCs w:val="28"/>
        </w:rPr>
        <w:t>scikit-learn</w:t>
      </w:r>
      <w:proofErr w:type="spellEnd"/>
      <w:r w:rsidRPr="00CB7333">
        <w:rPr>
          <w:sz w:val="28"/>
          <w:szCs w:val="28"/>
        </w:rPr>
        <w:t xml:space="preserve">, определяя конвейеры для выполнения таких вычислений. </w:t>
      </w:r>
      <w:r>
        <w:rPr>
          <w:sz w:val="28"/>
          <w:szCs w:val="28"/>
        </w:rPr>
        <w:t>Был построен</w:t>
      </w:r>
      <w:r w:rsidRPr="00CB7333">
        <w:rPr>
          <w:sz w:val="28"/>
          <w:szCs w:val="28"/>
        </w:rPr>
        <w:t xml:space="preserve"> базовый </w:t>
      </w:r>
      <w:r w:rsidR="000B3CCE" w:rsidRPr="000B3CCE">
        <w:rPr>
          <w:sz w:val="28"/>
          <w:szCs w:val="28"/>
        </w:rPr>
        <w:t>конвейер</w:t>
      </w:r>
      <w:r w:rsidRPr="00CB7333">
        <w:rPr>
          <w:sz w:val="28"/>
          <w:szCs w:val="28"/>
        </w:rPr>
        <w:t xml:space="preserve">, позволяющий использовать алгоритмы классификации </w:t>
      </w:r>
      <w:proofErr w:type="spellStart"/>
      <w:r w:rsidRPr="00CB7333">
        <w:rPr>
          <w:sz w:val="28"/>
          <w:szCs w:val="28"/>
        </w:rPr>
        <w:t>sklearn</w:t>
      </w:r>
      <w:proofErr w:type="spellEnd"/>
      <w:r w:rsidRPr="00CB7333">
        <w:rPr>
          <w:sz w:val="28"/>
          <w:szCs w:val="28"/>
        </w:rPr>
        <w:t xml:space="preserve"> для получения статистики.</w:t>
      </w:r>
    </w:p>
    <w:p w14:paraId="646F31F0" w14:textId="47EAB90C" w:rsidR="00CB7333" w:rsidRDefault="00CB7333" w:rsidP="00CB7333">
      <w:pPr>
        <w:ind w:firstLine="720"/>
        <w:jc w:val="both"/>
        <w:rPr>
          <w:sz w:val="28"/>
          <w:szCs w:val="28"/>
        </w:rPr>
      </w:pPr>
      <w:r w:rsidRPr="00CB7333">
        <w:rPr>
          <w:sz w:val="28"/>
          <w:szCs w:val="28"/>
        </w:rPr>
        <w:t xml:space="preserve">Сначала </w:t>
      </w:r>
      <w:r>
        <w:rPr>
          <w:sz w:val="28"/>
          <w:szCs w:val="28"/>
        </w:rPr>
        <w:t>была посчитана</w:t>
      </w:r>
      <w:r w:rsidRPr="00CB7333">
        <w:rPr>
          <w:sz w:val="28"/>
          <w:szCs w:val="28"/>
        </w:rPr>
        <w:t xml:space="preserve"> диаграмм</w:t>
      </w:r>
      <w:r>
        <w:rPr>
          <w:sz w:val="28"/>
          <w:szCs w:val="28"/>
        </w:rPr>
        <w:t>а</w:t>
      </w:r>
      <w:r w:rsidRPr="00CB7333">
        <w:rPr>
          <w:sz w:val="28"/>
          <w:szCs w:val="28"/>
        </w:rPr>
        <w:t xml:space="preserve"> </w:t>
      </w:r>
      <w:r w:rsidR="000B3CCE">
        <w:rPr>
          <w:sz w:val="28"/>
          <w:szCs w:val="28"/>
        </w:rPr>
        <w:t>устойчивости</w:t>
      </w:r>
      <w:r w:rsidRPr="00CB7333">
        <w:rPr>
          <w:sz w:val="28"/>
          <w:szCs w:val="28"/>
        </w:rPr>
        <w:t xml:space="preserve"> и ее</w:t>
      </w:r>
      <w:r w:rsidR="000B3CCE">
        <w:rPr>
          <w:sz w:val="28"/>
          <w:szCs w:val="28"/>
        </w:rPr>
        <w:t xml:space="preserve"> </w:t>
      </w:r>
      <w:r w:rsidRPr="00CB7333">
        <w:rPr>
          <w:sz w:val="28"/>
          <w:szCs w:val="28"/>
        </w:rPr>
        <w:t>энтропи</w:t>
      </w:r>
      <w:r>
        <w:rPr>
          <w:sz w:val="28"/>
          <w:szCs w:val="28"/>
        </w:rPr>
        <w:t>я</w:t>
      </w:r>
      <w:r w:rsidR="000B3CCE">
        <w:rPr>
          <w:sz w:val="28"/>
          <w:szCs w:val="28"/>
        </w:rPr>
        <w:t xml:space="preserve"> устойчивости</w:t>
      </w:r>
      <w:r w:rsidRPr="00CB7333">
        <w:rPr>
          <w:sz w:val="28"/>
          <w:szCs w:val="28"/>
        </w:rPr>
        <w:t xml:space="preserve">. Затем </w:t>
      </w:r>
      <w:r>
        <w:rPr>
          <w:sz w:val="28"/>
          <w:szCs w:val="28"/>
        </w:rPr>
        <w:t>был осуществлен поиск</w:t>
      </w:r>
      <w:r w:rsidRPr="00CB7333">
        <w:rPr>
          <w:sz w:val="28"/>
          <w:szCs w:val="28"/>
        </w:rPr>
        <w:t xml:space="preserve"> статистическ</w:t>
      </w:r>
      <w:r>
        <w:rPr>
          <w:sz w:val="28"/>
          <w:szCs w:val="28"/>
        </w:rPr>
        <w:t>ой</w:t>
      </w:r>
      <w:r w:rsidRPr="00CB7333">
        <w:rPr>
          <w:sz w:val="28"/>
          <w:szCs w:val="28"/>
        </w:rPr>
        <w:t xml:space="preserve"> модел</w:t>
      </w:r>
      <w:r>
        <w:rPr>
          <w:sz w:val="28"/>
          <w:szCs w:val="28"/>
        </w:rPr>
        <w:t>и</w:t>
      </w:r>
      <w:r w:rsidRPr="00CB7333">
        <w:rPr>
          <w:sz w:val="28"/>
          <w:szCs w:val="28"/>
        </w:rPr>
        <w:t xml:space="preserve"> в </w:t>
      </w:r>
      <w:proofErr w:type="spellStart"/>
      <w:proofErr w:type="gramStart"/>
      <w:r w:rsidRPr="00CB7333">
        <w:rPr>
          <w:sz w:val="28"/>
          <w:szCs w:val="28"/>
        </w:rPr>
        <w:t>sklearn.ensemble</w:t>
      </w:r>
      <w:proofErr w:type="spellEnd"/>
      <w:proofErr w:type="gramEnd"/>
      <w:r w:rsidRPr="00CB7333">
        <w:rPr>
          <w:sz w:val="28"/>
          <w:szCs w:val="28"/>
        </w:rPr>
        <w:t xml:space="preserve">, чтобы получить задачу классификации с соответствующим показателем точности классификации. Для выполнения классификации </w:t>
      </w:r>
      <w:r>
        <w:rPr>
          <w:sz w:val="28"/>
          <w:szCs w:val="28"/>
        </w:rPr>
        <w:t>был выбран</w:t>
      </w:r>
      <w:r w:rsidRPr="00CB7333">
        <w:rPr>
          <w:sz w:val="28"/>
          <w:szCs w:val="28"/>
        </w:rPr>
        <w:t xml:space="preserve"> </w:t>
      </w:r>
      <w:proofErr w:type="spellStart"/>
      <w:r w:rsidRPr="00CB7333">
        <w:rPr>
          <w:sz w:val="28"/>
          <w:szCs w:val="28"/>
        </w:rPr>
        <w:t>RandomForestClassifier</w:t>
      </w:r>
      <w:proofErr w:type="spellEnd"/>
      <w:r w:rsidR="00C33D96" w:rsidRPr="00F33B4E">
        <w:rPr>
          <w:sz w:val="28"/>
          <w:szCs w:val="28"/>
        </w:rPr>
        <w:t xml:space="preserve"> [46]</w:t>
      </w:r>
      <w:r w:rsidRPr="00CB7333">
        <w:rPr>
          <w:sz w:val="28"/>
          <w:szCs w:val="28"/>
        </w:rPr>
        <w:t>.</w:t>
      </w:r>
      <w:r w:rsidR="00C33D96" w:rsidRPr="00F33B4E">
        <w:rPr>
          <w:sz w:val="28"/>
          <w:szCs w:val="28"/>
        </w:rPr>
        <w:t xml:space="preserve"> </w:t>
      </w:r>
      <w:r w:rsidRPr="00CB7333">
        <w:rPr>
          <w:sz w:val="28"/>
          <w:szCs w:val="28"/>
        </w:rPr>
        <w:t xml:space="preserve"> </w:t>
      </w:r>
    </w:p>
    <w:p w14:paraId="34674F8D" w14:textId="5BCCCD0A" w:rsidR="00663A7C" w:rsidRDefault="00663A7C" w:rsidP="00CB733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была выполнена обычная классификация </w:t>
      </w:r>
      <w:r w:rsidRPr="00CB7333">
        <w:rPr>
          <w:sz w:val="28"/>
          <w:szCs w:val="28"/>
        </w:rPr>
        <w:t xml:space="preserve">с помощью </w:t>
      </w:r>
      <w:r>
        <w:rPr>
          <w:sz w:val="28"/>
          <w:szCs w:val="28"/>
        </w:rPr>
        <w:t xml:space="preserve">той же модели </w:t>
      </w:r>
      <w:proofErr w:type="spellStart"/>
      <w:r w:rsidRPr="00CB7333">
        <w:rPr>
          <w:sz w:val="28"/>
          <w:szCs w:val="28"/>
        </w:rPr>
        <w:t>RandomForestClassifier</w:t>
      </w:r>
      <w:proofErr w:type="spellEnd"/>
      <w:r w:rsidRPr="00CB73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без </w:t>
      </w:r>
      <w:r w:rsidRPr="00CB7333">
        <w:rPr>
          <w:sz w:val="28"/>
          <w:szCs w:val="28"/>
        </w:rPr>
        <w:t>использова</w:t>
      </w:r>
      <w:r>
        <w:rPr>
          <w:sz w:val="28"/>
          <w:szCs w:val="28"/>
        </w:rPr>
        <w:t>ния</w:t>
      </w:r>
      <w:r w:rsidRPr="00CB7333">
        <w:rPr>
          <w:sz w:val="28"/>
          <w:szCs w:val="28"/>
        </w:rPr>
        <w:t xml:space="preserve"> топологическ</w:t>
      </w:r>
      <w:r w:rsidR="00CD08FA">
        <w:rPr>
          <w:sz w:val="28"/>
          <w:szCs w:val="28"/>
        </w:rPr>
        <w:t>ой</w:t>
      </w:r>
      <w:r w:rsidRPr="00CB7333">
        <w:rPr>
          <w:sz w:val="28"/>
          <w:szCs w:val="28"/>
        </w:rPr>
        <w:t xml:space="preserve"> информаци</w:t>
      </w:r>
      <w:r w:rsidR="00CD08FA">
        <w:rPr>
          <w:sz w:val="28"/>
          <w:szCs w:val="28"/>
        </w:rPr>
        <w:t>и</w:t>
      </w:r>
      <w:r>
        <w:rPr>
          <w:sz w:val="28"/>
          <w:szCs w:val="28"/>
        </w:rPr>
        <w:t xml:space="preserve"> данных, чтобы сравнить результаты.</w:t>
      </w:r>
    </w:p>
    <w:p w14:paraId="4BE2A3B3" w14:textId="4159E623" w:rsidR="00663A7C" w:rsidRDefault="00663A7C" w:rsidP="00CB7333">
      <w:pPr>
        <w:ind w:firstLine="720"/>
        <w:jc w:val="both"/>
        <w:rPr>
          <w:sz w:val="28"/>
          <w:szCs w:val="28"/>
        </w:rPr>
      </w:pPr>
      <w:r w:rsidRPr="00663A7C">
        <w:rPr>
          <w:sz w:val="28"/>
          <w:szCs w:val="28"/>
        </w:rPr>
        <w:t xml:space="preserve">С помощью </w:t>
      </w:r>
      <w:r w:rsidR="000B3CCE" w:rsidRPr="000B3CCE">
        <w:rPr>
          <w:sz w:val="28"/>
          <w:szCs w:val="28"/>
        </w:rPr>
        <w:t>конвейер</w:t>
      </w:r>
      <w:r w:rsidR="000B3CCE">
        <w:rPr>
          <w:sz w:val="28"/>
          <w:szCs w:val="28"/>
        </w:rPr>
        <w:t xml:space="preserve">а </w:t>
      </w:r>
      <w:r w:rsidR="00CD08FA">
        <w:rPr>
          <w:sz w:val="28"/>
          <w:szCs w:val="28"/>
        </w:rPr>
        <w:t xml:space="preserve">был </w:t>
      </w:r>
      <w:r w:rsidRPr="00663A7C">
        <w:rPr>
          <w:sz w:val="28"/>
          <w:szCs w:val="28"/>
        </w:rPr>
        <w:t>классифициров</w:t>
      </w:r>
      <w:r w:rsidR="00CD08FA">
        <w:rPr>
          <w:sz w:val="28"/>
          <w:szCs w:val="28"/>
        </w:rPr>
        <w:t>ан</w:t>
      </w:r>
      <w:r w:rsidRPr="00663A7C">
        <w:rPr>
          <w:sz w:val="28"/>
          <w:szCs w:val="28"/>
        </w:rPr>
        <w:t xml:space="preserve"> </w:t>
      </w:r>
      <w:r w:rsidR="00CD08FA">
        <w:rPr>
          <w:sz w:val="28"/>
          <w:szCs w:val="28"/>
        </w:rPr>
        <w:t xml:space="preserve">первый </w:t>
      </w:r>
      <w:r w:rsidRPr="00663A7C">
        <w:rPr>
          <w:sz w:val="28"/>
          <w:szCs w:val="28"/>
        </w:rPr>
        <w:t xml:space="preserve">набор данных между </w:t>
      </w:r>
      <w:r>
        <w:rPr>
          <w:sz w:val="28"/>
          <w:szCs w:val="28"/>
        </w:rPr>
        <w:t>пациентами,</w:t>
      </w:r>
      <w:r w:rsidRPr="00663A7C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которые полностью ответили на терапию C</w:t>
      </w:r>
      <w:r>
        <w:rPr>
          <w:sz w:val="28"/>
          <w:szCs w:val="28"/>
          <w:lang w:val="en-US"/>
        </w:rPr>
        <w:t>AR</w:t>
      </w:r>
      <w:r w:rsidRPr="00663A7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-клетками</w:t>
      </w:r>
      <w:r w:rsidR="00CD08FA">
        <w:rPr>
          <w:sz w:val="28"/>
          <w:szCs w:val="28"/>
        </w:rPr>
        <w:t xml:space="preserve"> и</w:t>
      </w:r>
      <w:r w:rsidRPr="00663A7C">
        <w:rPr>
          <w:sz w:val="28"/>
          <w:szCs w:val="28"/>
        </w:rPr>
        <w:t xml:space="preserve"> </w:t>
      </w:r>
      <w:r w:rsidR="00CD08FA">
        <w:rPr>
          <w:sz w:val="28"/>
          <w:szCs w:val="28"/>
        </w:rPr>
        <w:t xml:space="preserve">у </w:t>
      </w:r>
      <w:r w:rsidRPr="00663A7C">
        <w:rPr>
          <w:sz w:val="28"/>
          <w:szCs w:val="28"/>
        </w:rPr>
        <w:t>которы</w:t>
      </w:r>
      <w:r w:rsidR="00CD08FA">
        <w:rPr>
          <w:sz w:val="28"/>
          <w:szCs w:val="28"/>
        </w:rPr>
        <w:t xml:space="preserve">х возник рецидив. А также был </w:t>
      </w:r>
      <w:r w:rsidR="00CD08FA" w:rsidRPr="00663A7C">
        <w:rPr>
          <w:sz w:val="28"/>
          <w:szCs w:val="28"/>
        </w:rPr>
        <w:t>классифициров</w:t>
      </w:r>
      <w:r w:rsidR="00CD08FA">
        <w:rPr>
          <w:sz w:val="28"/>
          <w:szCs w:val="28"/>
        </w:rPr>
        <w:t>ан</w:t>
      </w:r>
      <w:r w:rsidR="00CD08FA" w:rsidRPr="00663A7C">
        <w:rPr>
          <w:sz w:val="28"/>
          <w:szCs w:val="28"/>
        </w:rPr>
        <w:t xml:space="preserve"> </w:t>
      </w:r>
      <w:r w:rsidR="00CD08FA">
        <w:rPr>
          <w:sz w:val="28"/>
          <w:szCs w:val="28"/>
        </w:rPr>
        <w:t xml:space="preserve">второй </w:t>
      </w:r>
      <w:r w:rsidR="00CD08FA" w:rsidRPr="00663A7C">
        <w:rPr>
          <w:sz w:val="28"/>
          <w:szCs w:val="28"/>
        </w:rPr>
        <w:t xml:space="preserve">набор данных между </w:t>
      </w:r>
      <w:r w:rsidR="00CD08FA">
        <w:rPr>
          <w:sz w:val="28"/>
          <w:szCs w:val="28"/>
        </w:rPr>
        <w:t>пациентами,</w:t>
      </w:r>
      <w:r w:rsidR="00CD08FA" w:rsidRPr="00663A7C">
        <w:rPr>
          <w:sz w:val="28"/>
          <w:szCs w:val="28"/>
        </w:rPr>
        <w:t xml:space="preserve"> </w:t>
      </w:r>
      <w:r w:rsidR="00CD08FA">
        <w:rPr>
          <w:sz w:val="28"/>
          <w:szCs w:val="28"/>
        </w:rPr>
        <w:t xml:space="preserve">которые имели </w:t>
      </w:r>
      <w:proofErr w:type="spellStart"/>
      <w:r w:rsidR="00CD08FA">
        <w:rPr>
          <w:sz w:val="28"/>
          <w:szCs w:val="28"/>
        </w:rPr>
        <w:t>цитокиновый</w:t>
      </w:r>
      <w:proofErr w:type="spellEnd"/>
      <w:r w:rsidR="00CD08FA">
        <w:rPr>
          <w:sz w:val="28"/>
          <w:szCs w:val="28"/>
        </w:rPr>
        <w:t xml:space="preserve"> профиль характерный для синдрома высвобождения цитокинов.</w:t>
      </w:r>
    </w:p>
    <w:p w14:paraId="4D0CD9AA" w14:textId="01073FE7" w:rsidR="00CD08FA" w:rsidRDefault="00CD08FA" w:rsidP="00CB7333">
      <w:pPr>
        <w:ind w:firstLine="720"/>
        <w:jc w:val="both"/>
        <w:rPr>
          <w:sz w:val="28"/>
          <w:szCs w:val="28"/>
        </w:rPr>
      </w:pPr>
    </w:p>
    <w:p w14:paraId="173EACC6" w14:textId="4429ADF3" w:rsidR="00CD08FA" w:rsidRPr="00CB7333" w:rsidRDefault="00CD08FA" w:rsidP="00CD08F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5CC790" w14:textId="06C5C887" w:rsidR="002D4FB8" w:rsidRPr="00A05266" w:rsidRDefault="00AD2BDC" w:rsidP="00A05266">
      <w:pPr>
        <w:pStyle w:val="1"/>
        <w:rPr>
          <w:rFonts w:ascii="TimesNewRomanPS" w:hAnsi="TimesNewRomanPS"/>
          <w:b/>
          <w:bCs/>
          <w:sz w:val="28"/>
          <w:szCs w:val="28"/>
        </w:rPr>
      </w:pPr>
      <w:bookmarkStart w:id="15" w:name="_Toc137904957"/>
      <w:r>
        <w:rPr>
          <w:rFonts w:ascii="TimesNewRomanPS" w:hAnsi="TimesNewRomanPS"/>
          <w:b/>
          <w:bCs/>
          <w:sz w:val="28"/>
          <w:szCs w:val="28"/>
          <w:lang w:val="ru-RU"/>
        </w:rPr>
        <w:lastRenderedPageBreak/>
        <w:t>6</w:t>
      </w:r>
      <w:r w:rsidR="00B96B78" w:rsidRPr="00A05266">
        <w:rPr>
          <w:rFonts w:ascii="TimesNewRomanPS" w:hAnsi="TimesNewRomanPS"/>
          <w:b/>
          <w:bCs/>
          <w:sz w:val="28"/>
          <w:szCs w:val="28"/>
        </w:rPr>
        <w:t xml:space="preserve">. </w:t>
      </w:r>
      <w:r w:rsidR="002D4FB8" w:rsidRPr="00A05266">
        <w:rPr>
          <w:rFonts w:ascii="TimesNewRomanPS" w:hAnsi="TimesNewRomanPS"/>
          <w:b/>
          <w:bCs/>
          <w:sz w:val="28"/>
          <w:szCs w:val="28"/>
        </w:rPr>
        <w:t xml:space="preserve">Применение метода </w:t>
      </w:r>
      <w:proofErr w:type="spellStart"/>
      <w:r w:rsidR="002D4FB8" w:rsidRPr="00A05266">
        <w:rPr>
          <w:rFonts w:ascii="TimesNewRomanPS" w:hAnsi="TimesNewRomanPS"/>
          <w:b/>
          <w:bCs/>
          <w:sz w:val="28"/>
          <w:szCs w:val="28"/>
        </w:rPr>
        <w:t>Mapper</w:t>
      </w:r>
      <w:bookmarkEnd w:id="15"/>
      <w:proofErr w:type="spellEnd"/>
    </w:p>
    <w:p w14:paraId="33B9871E" w14:textId="42E03C10" w:rsidR="002D4FB8" w:rsidRDefault="002D4FB8">
      <w:pPr>
        <w:ind w:firstLine="720"/>
        <w:jc w:val="both"/>
        <w:rPr>
          <w:sz w:val="28"/>
          <w:szCs w:val="28"/>
        </w:rPr>
      </w:pPr>
    </w:p>
    <w:p w14:paraId="2F6D0595" w14:textId="50EA7F96" w:rsidR="00141910" w:rsidRDefault="00293754" w:rsidP="0029375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визуализации данных с помощью алгоритма </w:t>
      </w:r>
      <w:r w:rsidRPr="00146691">
        <w:rPr>
          <w:sz w:val="28"/>
          <w:szCs w:val="28"/>
        </w:rPr>
        <w:t>Mapper</w:t>
      </w:r>
      <w:r w:rsidRPr="002937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</w:t>
      </w:r>
      <w:r w:rsidRPr="00293754">
        <w:rPr>
          <w:sz w:val="28"/>
          <w:szCs w:val="28"/>
        </w:rPr>
        <w:t>выбрать функцию фильтра</w:t>
      </w:r>
      <w:r w:rsidR="00D0644A">
        <w:rPr>
          <w:sz w:val="28"/>
          <w:szCs w:val="28"/>
        </w:rPr>
        <w:t>ции</w:t>
      </w:r>
      <w:r w:rsidRPr="0029375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293754">
        <w:rPr>
          <w:sz w:val="28"/>
          <w:szCs w:val="28"/>
        </w:rPr>
        <w:t>определить покрытие</w:t>
      </w:r>
      <w:r>
        <w:rPr>
          <w:sz w:val="28"/>
          <w:szCs w:val="28"/>
        </w:rPr>
        <w:t xml:space="preserve"> </w:t>
      </w:r>
      <w:r w:rsidRPr="00293754">
        <w:rPr>
          <w:sz w:val="28"/>
          <w:szCs w:val="28"/>
        </w:rPr>
        <w:t>и вычислить кластеризацию.</w:t>
      </w:r>
    </w:p>
    <w:p w14:paraId="100D01BB" w14:textId="7290B618" w:rsidR="00293754" w:rsidRPr="00293754" w:rsidRDefault="00D0644A" w:rsidP="0029375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Обсудим выбор ф</w:t>
      </w:r>
      <w:r w:rsidR="00293754" w:rsidRPr="00293754">
        <w:rPr>
          <w:sz w:val="28"/>
          <w:szCs w:val="28"/>
        </w:rPr>
        <w:t>ункци</w:t>
      </w:r>
      <w:r>
        <w:rPr>
          <w:sz w:val="28"/>
          <w:szCs w:val="28"/>
        </w:rPr>
        <w:t>и</w:t>
      </w:r>
      <w:r w:rsidR="00293754" w:rsidRPr="00293754">
        <w:rPr>
          <w:sz w:val="28"/>
          <w:szCs w:val="28"/>
        </w:rPr>
        <w:t xml:space="preserve"> фильтрации</w:t>
      </w:r>
      <w:r w:rsidR="00293754">
        <w:rPr>
          <w:sz w:val="28"/>
          <w:szCs w:val="28"/>
        </w:rPr>
        <w:t xml:space="preserve">. </w:t>
      </w:r>
      <w:r w:rsidR="00C85C3E">
        <w:rPr>
          <w:sz w:val="28"/>
          <w:szCs w:val="28"/>
        </w:rPr>
        <w:t xml:space="preserve">Библиотека </w:t>
      </w:r>
      <w:proofErr w:type="spellStart"/>
      <w:r w:rsidR="00293754" w:rsidRPr="00146691">
        <w:rPr>
          <w:sz w:val="28"/>
          <w:szCs w:val="28"/>
        </w:rPr>
        <w:t>G</w:t>
      </w:r>
      <w:r w:rsidR="00293754" w:rsidRPr="0017272D">
        <w:rPr>
          <w:sz w:val="28"/>
          <w:szCs w:val="28"/>
        </w:rPr>
        <w:t>iotto-tda</w:t>
      </w:r>
      <w:proofErr w:type="spellEnd"/>
      <w:r w:rsidR="00293754" w:rsidRPr="00293754">
        <w:rPr>
          <w:sz w:val="28"/>
          <w:szCs w:val="28"/>
        </w:rPr>
        <w:t xml:space="preserve"> предлагает три альтернативы: проекция, энтропия и </w:t>
      </w:r>
      <w:proofErr w:type="spellStart"/>
      <w:r w:rsidR="00293754" w:rsidRPr="00293754">
        <w:rPr>
          <w:sz w:val="28"/>
          <w:szCs w:val="28"/>
        </w:rPr>
        <w:t>eccentrycity</w:t>
      </w:r>
      <w:proofErr w:type="spellEnd"/>
      <w:r w:rsidR="00C33D96" w:rsidRPr="00C33D96">
        <w:rPr>
          <w:sz w:val="28"/>
          <w:szCs w:val="28"/>
        </w:rPr>
        <w:t xml:space="preserve"> [47]</w:t>
      </w:r>
      <w:r w:rsidR="00293754" w:rsidRPr="00293754">
        <w:rPr>
          <w:sz w:val="28"/>
          <w:szCs w:val="28"/>
        </w:rPr>
        <w:t xml:space="preserve">. </w:t>
      </w:r>
      <w:r w:rsidR="00293754">
        <w:rPr>
          <w:sz w:val="28"/>
          <w:szCs w:val="28"/>
        </w:rPr>
        <w:t>Д</w:t>
      </w:r>
      <w:r w:rsidR="00293754" w:rsidRPr="00293754">
        <w:rPr>
          <w:sz w:val="28"/>
          <w:szCs w:val="28"/>
        </w:rPr>
        <w:t xml:space="preserve">ля облака точек </w:t>
      </w:r>
      <w:r w:rsidR="00293754">
        <w:rPr>
          <w:sz w:val="28"/>
          <w:szCs w:val="28"/>
        </w:rPr>
        <w:t xml:space="preserve">в исследуемых </w:t>
      </w:r>
      <w:proofErr w:type="spellStart"/>
      <w:r w:rsidR="00293754">
        <w:rPr>
          <w:sz w:val="28"/>
          <w:szCs w:val="28"/>
        </w:rPr>
        <w:t>датасетах</w:t>
      </w:r>
      <w:proofErr w:type="spellEnd"/>
      <w:r w:rsidR="00293754">
        <w:rPr>
          <w:sz w:val="28"/>
          <w:szCs w:val="28"/>
        </w:rPr>
        <w:t xml:space="preserve"> была </w:t>
      </w:r>
      <w:r w:rsidR="00293754" w:rsidRPr="00293754">
        <w:rPr>
          <w:sz w:val="28"/>
          <w:szCs w:val="28"/>
        </w:rPr>
        <w:t>выбра</w:t>
      </w:r>
      <w:r w:rsidR="00293754">
        <w:rPr>
          <w:sz w:val="28"/>
          <w:szCs w:val="28"/>
        </w:rPr>
        <w:t>на функция</w:t>
      </w:r>
      <w:r w:rsidR="00293754" w:rsidRPr="00293754">
        <w:rPr>
          <w:sz w:val="28"/>
          <w:szCs w:val="28"/>
        </w:rPr>
        <w:t xml:space="preserve"> </w:t>
      </w:r>
      <w:proofErr w:type="spellStart"/>
      <w:r w:rsidR="00293754" w:rsidRPr="00293754">
        <w:rPr>
          <w:sz w:val="28"/>
          <w:szCs w:val="28"/>
        </w:rPr>
        <w:t>eccentrycity</w:t>
      </w:r>
      <w:proofErr w:type="spellEnd"/>
      <w:r w:rsidR="00293754" w:rsidRPr="00293754">
        <w:rPr>
          <w:sz w:val="28"/>
          <w:szCs w:val="28"/>
        </w:rPr>
        <w:t xml:space="preserve">, так как она обеспечивает лучшее разрешение фильтрации. Метрика функции расстояния по умолчанию для </w:t>
      </w:r>
      <w:proofErr w:type="spellStart"/>
      <w:r w:rsidR="00293754" w:rsidRPr="00293754">
        <w:rPr>
          <w:sz w:val="28"/>
          <w:szCs w:val="28"/>
        </w:rPr>
        <w:t>eccentrycity</w:t>
      </w:r>
      <w:proofErr w:type="spellEnd"/>
      <w:r w:rsidR="00293754" w:rsidRPr="00293754">
        <w:rPr>
          <w:sz w:val="28"/>
          <w:szCs w:val="28"/>
        </w:rPr>
        <w:t xml:space="preserve"> </w:t>
      </w:r>
      <w:r w:rsidR="00E1497C">
        <w:rPr>
          <w:sz w:val="28"/>
          <w:szCs w:val="28"/>
        </w:rPr>
        <w:t>–</w:t>
      </w:r>
      <w:r w:rsidR="00293754" w:rsidRPr="00293754">
        <w:rPr>
          <w:sz w:val="28"/>
          <w:szCs w:val="28"/>
        </w:rPr>
        <w:t xml:space="preserve"> евклидово расстояние. </w:t>
      </w:r>
    </w:p>
    <w:p w14:paraId="59BE32DB" w14:textId="3F5F2F70" w:rsidR="00293754" w:rsidRPr="00293754" w:rsidRDefault="00293754" w:rsidP="00293754">
      <w:pPr>
        <w:ind w:firstLine="720"/>
        <w:jc w:val="both"/>
        <w:rPr>
          <w:sz w:val="28"/>
          <w:szCs w:val="28"/>
        </w:rPr>
      </w:pPr>
      <w:r w:rsidRPr="00293754">
        <w:rPr>
          <w:sz w:val="28"/>
          <w:szCs w:val="28"/>
        </w:rPr>
        <w:t>Покрытие</w:t>
      </w:r>
      <w:r>
        <w:rPr>
          <w:sz w:val="28"/>
          <w:szCs w:val="28"/>
        </w:rPr>
        <w:t>. Существует</w:t>
      </w:r>
      <w:r w:rsidRPr="00293754">
        <w:rPr>
          <w:sz w:val="28"/>
          <w:szCs w:val="28"/>
        </w:rPr>
        <w:t xml:space="preserve"> два варианта: </w:t>
      </w:r>
      <w:proofErr w:type="spellStart"/>
      <w:r w:rsidRPr="00293754">
        <w:rPr>
          <w:sz w:val="28"/>
          <w:szCs w:val="28"/>
        </w:rPr>
        <w:t>CubicalCoverning</w:t>
      </w:r>
      <w:proofErr w:type="spellEnd"/>
      <w:r w:rsidRPr="00293754">
        <w:rPr>
          <w:sz w:val="28"/>
          <w:szCs w:val="28"/>
        </w:rPr>
        <w:t xml:space="preserve"> для многомерных данных и </w:t>
      </w:r>
      <w:proofErr w:type="spellStart"/>
      <w:r w:rsidRPr="00293754">
        <w:rPr>
          <w:sz w:val="28"/>
          <w:szCs w:val="28"/>
        </w:rPr>
        <w:t>OneDimensionCover</w:t>
      </w:r>
      <w:proofErr w:type="spellEnd"/>
      <w:r w:rsidRPr="00293754">
        <w:rPr>
          <w:sz w:val="28"/>
          <w:szCs w:val="28"/>
        </w:rPr>
        <w:t xml:space="preserve"> для одномерных данных</w:t>
      </w:r>
      <w:r w:rsidR="00C33D96" w:rsidRPr="00C33D96">
        <w:rPr>
          <w:sz w:val="28"/>
          <w:szCs w:val="28"/>
        </w:rPr>
        <w:t xml:space="preserve"> [48]</w:t>
      </w:r>
      <w:r w:rsidRPr="00293754">
        <w:rPr>
          <w:sz w:val="28"/>
          <w:szCs w:val="28"/>
        </w:rPr>
        <w:t xml:space="preserve">. </w:t>
      </w:r>
      <w:proofErr w:type="spellStart"/>
      <w:r w:rsidRPr="00293754">
        <w:rPr>
          <w:sz w:val="28"/>
          <w:szCs w:val="28"/>
        </w:rPr>
        <w:t>CubicalCoverning</w:t>
      </w:r>
      <w:proofErr w:type="spellEnd"/>
      <w:r w:rsidRPr="00293754">
        <w:rPr>
          <w:sz w:val="28"/>
          <w:szCs w:val="28"/>
        </w:rPr>
        <w:t xml:space="preserve"> имеет важные опции: количество интервалов и доли перекрытия.</w:t>
      </w:r>
      <w:r>
        <w:rPr>
          <w:sz w:val="28"/>
          <w:szCs w:val="28"/>
        </w:rPr>
        <w:t xml:space="preserve"> </w:t>
      </w:r>
      <w:r w:rsidRPr="00293754">
        <w:rPr>
          <w:sz w:val="28"/>
          <w:szCs w:val="28"/>
        </w:rPr>
        <w:t xml:space="preserve">Большее количество интервалов означает большее количество точек для кластеризации и большее количество узлов в графе. Доля перекрытия устанавливает границу между двумя интервалами. </w:t>
      </w:r>
      <w:r w:rsidR="00E1497C">
        <w:rPr>
          <w:sz w:val="28"/>
          <w:szCs w:val="28"/>
        </w:rPr>
        <w:t xml:space="preserve">В данном случае было установлено тридцать </w:t>
      </w:r>
      <w:r w:rsidRPr="00293754">
        <w:rPr>
          <w:sz w:val="28"/>
          <w:szCs w:val="28"/>
        </w:rPr>
        <w:t xml:space="preserve">интервалов, чтобы иметь богатое представление </w:t>
      </w:r>
      <w:r w:rsidR="00E1497C">
        <w:rPr>
          <w:sz w:val="28"/>
          <w:szCs w:val="28"/>
        </w:rPr>
        <w:t xml:space="preserve">о </w:t>
      </w:r>
      <w:r w:rsidRPr="00293754">
        <w:rPr>
          <w:sz w:val="28"/>
          <w:szCs w:val="28"/>
        </w:rPr>
        <w:t>данных. Чтобы сохранить скрытые локальные структуры в данных, дол</w:t>
      </w:r>
      <w:r w:rsidR="00E1497C">
        <w:rPr>
          <w:sz w:val="28"/>
          <w:szCs w:val="28"/>
        </w:rPr>
        <w:t>я</w:t>
      </w:r>
      <w:r w:rsidRPr="00293754">
        <w:rPr>
          <w:sz w:val="28"/>
          <w:szCs w:val="28"/>
        </w:rPr>
        <w:t xml:space="preserve"> перекрытия </w:t>
      </w:r>
      <w:r w:rsidR="00E1497C">
        <w:rPr>
          <w:sz w:val="28"/>
          <w:szCs w:val="28"/>
        </w:rPr>
        <w:t xml:space="preserve">выбрана </w:t>
      </w:r>
      <w:r w:rsidRPr="00293754">
        <w:rPr>
          <w:sz w:val="28"/>
          <w:szCs w:val="28"/>
        </w:rPr>
        <w:t xml:space="preserve">между </w:t>
      </w:r>
      <w:r w:rsidR="00E1497C">
        <w:rPr>
          <w:sz w:val="28"/>
          <w:szCs w:val="28"/>
        </w:rPr>
        <w:t>30</w:t>
      </w:r>
      <w:r w:rsidRPr="00293754">
        <w:rPr>
          <w:sz w:val="28"/>
          <w:szCs w:val="28"/>
        </w:rPr>
        <w:t>%.</w:t>
      </w:r>
    </w:p>
    <w:p w14:paraId="72D62D0D" w14:textId="3D6A9A8E" w:rsidR="00293754" w:rsidRDefault="00293754" w:rsidP="00293754">
      <w:pPr>
        <w:ind w:firstLine="720"/>
        <w:jc w:val="both"/>
        <w:rPr>
          <w:sz w:val="28"/>
          <w:szCs w:val="28"/>
        </w:rPr>
      </w:pPr>
      <w:r w:rsidRPr="00293754">
        <w:rPr>
          <w:sz w:val="28"/>
          <w:szCs w:val="28"/>
        </w:rPr>
        <w:t>Кластер</w:t>
      </w:r>
      <w:r>
        <w:rPr>
          <w:sz w:val="28"/>
          <w:szCs w:val="28"/>
        </w:rPr>
        <w:t xml:space="preserve">. </w:t>
      </w:r>
      <w:r w:rsidRPr="00293754">
        <w:rPr>
          <w:sz w:val="28"/>
          <w:szCs w:val="28"/>
        </w:rPr>
        <w:t xml:space="preserve">Алгоритм кластеризации по умолчанию </w:t>
      </w:r>
      <w:r w:rsidR="00E1497C">
        <w:rPr>
          <w:sz w:val="28"/>
          <w:szCs w:val="28"/>
        </w:rPr>
        <w:t>–</w:t>
      </w:r>
      <w:r w:rsidRPr="00293754">
        <w:rPr>
          <w:sz w:val="28"/>
          <w:szCs w:val="28"/>
        </w:rPr>
        <w:t xml:space="preserve"> </w:t>
      </w:r>
      <w:proofErr w:type="spellStart"/>
      <w:r w:rsidRPr="00293754">
        <w:rPr>
          <w:sz w:val="28"/>
          <w:szCs w:val="28"/>
        </w:rPr>
        <w:t>scikit-learn</w:t>
      </w:r>
      <w:proofErr w:type="spellEnd"/>
      <w:r w:rsidRPr="00293754">
        <w:rPr>
          <w:sz w:val="28"/>
          <w:szCs w:val="28"/>
        </w:rPr>
        <w:t xml:space="preserve"> DBSCAN</w:t>
      </w:r>
      <w:r w:rsidR="00C33D96" w:rsidRPr="00C33D96">
        <w:rPr>
          <w:sz w:val="28"/>
          <w:szCs w:val="28"/>
        </w:rPr>
        <w:t xml:space="preserve"> </w:t>
      </w:r>
      <w:r w:rsidR="00C33D96" w:rsidRPr="00E16B1D">
        <w:rPr>
          <w:sz w:val="28"/>
          <w:szCs w:val="28"/>
        </w:rPr>
        <w:t>[49]</w:t>
      </w:r>
      <w:r w:rsidRPr="00293754">
        <w:rPr>
          <w:sz w:val="28"/>
          <w:szCs w:val="28"/>
        </w:rPr>
        <w:t xml:space="preserve">. Самый важный выбор, который предстоит сделать, </w:t>
      </w:r>
      <w:r w:rsidR="00E1497C">
        <w:rPr>
          <w:sz w:val="28"/>
          <w:szCs w:val="28"/>
        </w:rPr>
        <w:t>–</w:t>
      </w:r>
      <w:r w:rsidRPr="00293754">
        <w:rPr>
          <w:sz w:val="28"/>
          <w:szCs w:val="28"/>
        </w:rPr>
        <w:t xml:space="preserve"> это параметр </w:t>
      </w:r>
      <w:proofErr w:type="spellStart"/>
      <w:r w:rsidRPr="00293754">
        <w:rPr>
          <w:sz w:val="28"/>
          <w:szCs w:val="28"/>
        </w:rPr>
        <w:t>epsilon</w:t>
      </w:r>
      <w:proofErr w:type="spellEnd"/>
      <w:r w:rsidRPr="00293754">
        <w:rPr>
          <w:sz w:val="28"/>
          <w:szCs w:val="28"/>
        </w:rPr>
        <w:t xml:space="preserve">, то есть максимальное расстояние между двумя выборками для того, чтобы одна из них считалась находящейся по соседству с другой. Результаты работы алгоритма </w:t>
      </w:r>
      <w:proofErr w:type="spellStart"/>
      <w:r w:rsidR="00E1497C" w:rsidRPr="00146691">
        <w:rPr>
          <w:sz w:val="28"/>
          <w:szCs w:val="28"/>
        </w:rPr>
        <w:t>M</w:t>
      </w:r>
      <w:r w:rsidRPr="00293754">
        <w:rPr>
          <w:sz w:val="28"/>
          <w:szCs w:val="28"/>
        </w:rPr>
        <w:t>apper</w:t>
      </w:r>
      <w:proofErr w:type="spellEnd"/>
      <w:r w:rsidRPr="00293754">
        <w:rPr>
          <w:sz w:val="28"/>
          <w:szCs w:val="28"/>
        </w:rPr>
        <w:t xml:space="preserve"> полностью зависят от этого параметра. Ввиду его важности, буде</w:t>
      </w:r>
      <w:r w:rsidR="00E1497C">
        <w:rPr>
          <w:sz w:val="28"/>
          <w:szCs w:val="28"/>
        </w:rPr>
        <w:t>т</w:t>
      </w:r>
      <w:r w:rsidRPr="00293754">
        <w:rPr>
          <w:sz w:val="28"/>
          <w:szCs w:val="28"/>
        </w:rPr>
        <w:t xml:space="preserve"> использовать</w:t>
      </w:r>
      <w:r w:rsidR="00E1497C">
        <w:rPr>
          <w:sz w:val="28"/>
          <w:szCs w:val="28"/>
        </w:rPr>
        <w:t xml:space="preserve">ся </w:t>
      </w:r>
      <w:r w:rsidRPr="00293754">
        <w:rPr>
          <w:sz w:val="28"/>
          <w:szCs w:val="28"/>
        </w:rPr>
        <w:t>метрик</w:t>
      </w:r>
      <w:r w:rsidR="00E1497C">
        <w:rPr>
          <w:sz w:val="28"/>
          <w:szCs w:val="28"/>
        </w:rPr>
        <w:t>а</w:t>
      </w:r>
      <w:r w:rsidRPr="00293754">
        <w:rPr>
          <w:sz w:val="28"/>
          <w:szCs w:val="28"/>
        </w:rPr>
        <w:t xml:space="preserve"> для проверки расстояния разделения между полученными кластерами DBSCAN</w:t>
      </w:r>
      <w:r w:rsidR="00E1497C">
        <w:rPr>
          <w:sz w:val="28"/>
          <w:szCs w:val="28"/>
        </w:rPr>
        <w:t xml:space="preserve"> (</w:t>
      </w:r>
      <w:proofErr w:type="spellStart"/>
      <w:r w:rsidR="00E1497C" w:rsidRPr="00E1497C">
        <w:rPr>
          <w:sz w:val="28"/>
          <w:szCs w:val="28"/>
        </w:rPr>
        <w:t>Silhouette</w:t>
      </w:r>
      <w:proofErr w:type="spellEnd"/>
      <w:r w:rsidR="00E1497C" w:rsidRPr="00E1497C">
        <w:rPr>
          <w:sz w:val="28"/>
          <w:szCs w:val="28"/>
        </w:rPr>
        <w:t xml:space="preserve"> </w:t>
      </w:r>
      <w:proofErr w:type="spellStart"/>
      <w:r w:rsidR="00E1497C" w:rsidRPr="00E1497C">
        <w:rPr>
          <w:sz w:val="28"/>
          <w:szCs w:val="28"/>
        </w:rPr>
        <w:t>Coefficient</w:t>
      </w:r>
      <w:proofErr w:type="spellEnd"/>
      <w:r w:rsidR="00E1497C" w:rsidRPr="00E1497C">
        <w:rPr>
          <w:sz w:val="28"/>
          <w:szCs w:val="28"/>
        </w:rPr>
        <w:t>)</w:t>
      </w:r>
      <w:r w:rsidR="00E16B1D" w:rsidRPr="00E16B1D">
        <w:rPr>
          <w:sz w:val="28"/>
          <w:szCs w:val="28"/>
        </w:rPr>
        <w:t xml:space="preserve"> [50]</w:t>
      </w:r>
      <w:r w:rsidR="00E1497C" w:rsidRPr="00E1497C">
        <w:rPr>
          <w:sz w:val="28"/>
          <w:szCs w:val="28"/>
        </w:rPr>
        <w:t>.</w:t>
      </w:r>
    </w:p>
    <w:p w14:paraId="06716866" w14:textId="616E6BDA" w:rsidR="00865C77" w:rsidRDefault="00146691" w:rsidP="00146691">
      <w:pPr>
        <w:ind w:firstLine="720"/>
        <w:jc w:val="both"/>
        <w:rPr>
          <w:sz w:val="28"/>
          <w:szCs w:val="28"/>
        </w:rPr>
      </w:pPr>
      <w:r w:rsidRPr="00146691">
        <w:rPr>
          <w:sz w:val="28"/>
          <w:szCs w:val="28"/>
        </w:rPr>
        <w:t xml:space="preserve">Алгоритм </w:t>
      </w:r>
      <w:proofErr w:type="spellStart"/>
      <w:r w:rsidRPr="00146691">
        <w:rPr>
          <w:sz w:val="28"/>
          <w:szCs w:val="28"/>
        </w:rPr>
        <w:t>Mapper</w:t>
      </w:r>
      <w:proofErr w:type="spellEnd"/>
      <w:r w:rsidRPr="00146691">
        <w:rPr>
          <w:sz w:val="28"/>
          <w:szCs w:val="28"/>
        </w:rPr>
        <w:t xml:space="preserve"> строит </w:t>
      </w:r>
      <w:proofErr w:type="spellStart"/>
      <w:r>
        <w:rPr>
          <w:sz w:val="28"/>
          <w:szCs w:val="28"/>
        </w:rPr>
        <w:t>пайплайн</w:t>
      </w:r>
      <w:proofErr w:type="spellEnd"/>
      <w:r w:rsidRPr="00146691">
        <w:rPr>
          <w:sz w:val="28"/>
          <w:szCs w:val="28"/>
        </w:rPr>
        <w:t xml:space="preserve"> с параметрами, описанными выше</w:t>
      </w:r>
      <w:r>
        <w:rPr>
          <w:sz w:val="28"/>
          <w:szCs w:val="28"/>
        </w:rPr>
        <w:t xml:space="preserve">. </w:t>
      </w:r>
      <w:r w:rsidRPr="00146691">
        <w:rPr>
          <w:sz w:val="28"/>
          <w:szCs w:val="28"/>
        </w:rPr>
        <w:t xml:space="preserve">Для построения графа </w:t>
      </w:r>
      <w:r>
        <w:rPr>
          <w:sz w:val="28"/>
          <w:szCs w:val="28"/>
        </w:rPr>
        <w:t>можно</w:t>
      </w:r>
      <w:r w:rsidRPr="00146691">
        <w:rPr>
          <w:sz w:val="28"/>
          <w:szCs w:val="28"/>
        </w:rPr>
        <w:t xml:space="preserve"> выбрать между статическим и интерактивным </w:t>
      </w:r>
      <w:proofErr w:type="spellStart"/>
      <w:r w:rsidR="00E16B1D" w:rsidRPr="00146691">
        <w:rPr>
          <w:sz w:val="28"/>
          <w:szCs w:val="28"/>
        </w:rPr>
        <w:t>Mapper</w:t>
      </w:r>
      <w:proofErr w:type="spellEnd"/>
      <w:r w:rsidRPr="00146691">
        <w:rPr>
          <w:sz w:val="28"/>
          <w:szCs w:val="28"/>
        </w:rPr>
        <w:t xml:space="preserve">. Интерактивный картограф позволяет взаимодействовать с параметрами конвейера. </w:t>
      </w:r>
      <w:r>
        <w:rPr>
          <w:sz w:val="28"/>
          <w:szCs w:val="28"/>
        </w:rPr>
        <w:t>В данном случае</w:t>
      </w:r>
      <w:r w:rsidRPr="00146691">
        <w:rPr>
          <w:sz w:val="28"/>
          <w:szCs w:val="28"/>
        </w:rPr>
        <w:t xml:space="preserve"> использова</w:t>
      </w:r>
      <w:r>
        <w:rPr>
          <w:sz w:val="28"/>
          <w:szCs w:val="28"/>
        </w:rPr>
        <w:t>лся</w:t>
      </w:r>
      <w:r w:rsidRPr="00146691">
        <w:rPr>
          <w:sz w:val="28"/>
          <w:szCs w:val="28"/>
        </w:rPr>
        <w:t xml:space="preserve"> </w:t>
      </w:r>
      <w:proofErr w:type="spellStart"/>
      <w:r w:rsidRPr="00146691">
        <w:rPr>
          <w:sz w:val="28"/>
          <w:szCs w:val="28"/>
        </w:rPr>
        <w:t>plot_static_mapper_graph</w:t>
      </w:r>
      <w:proofErr w:type="spellEnd"/>
      <w:r w:rsidR="00E16B1D" w:rsidRPr="00F33B4E">
        <w:rPr>
          <w:sz w:val="28"/>
          <w:szCs w:val="28"/>
        </w:rPr>
        <w:t xml:space="preserve"> [51]</w:t>
      </w:r>
      <w:r w:rsidRPr="00146691">
        <w:rPr>
          <w:sz w:val="28"/>
          <w:szCs w:val="28"/>
        </w:rPr>
        <w:t xml:space="preserve">. </w:t>
      </w:r>
      <w:r>
        <w:rPr>
          <w:sz w:val="28"/>
          <w:szCs w:val="28"/>
        </w:rPr>
        <w:t>Р</w:t>
      </w:r>
      <w:r w:rsidRPr="00146691">
        <w:rPr>
          <w:sz w:val="28"/>
          <w:szCs w:val="28"/>
        </w:rPr>
        <w:t xml:space="preserve">азмер узла </w:t>
      </w:r>
      <w:r>
        <w:rPr>
          <w:sz w:val="28"/>
          <w:szCs w:val="28"/>
        </w:rPr>
        <w:t xml:space="preserve">– </w:t>
      </w:r>
      <w:r w:rsidRPr="00146691">
        <w:rPr>
          <w:sz w:val="28"/>
          <w:szCs w:val="28"/>
        </w:rPr>
        <w:t>это метрика для представления количества точек в узле. Цвет узла представляет собой среднее значение точек, входящих в него.</w:t>
      </w:r>
    </w:p>
    <w:p w14:paraId="40403C2E" w14:textId="7CD75B30" w:rsidR="00E1497C" w:rsidRDefault="00865C77" w:rsidP="00865C7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6ADB81" w14:textId="649CFDAC" w:rsidR="00B96B78" w:rsidRPr="00A05266" w:rsidRDefault="00AD2BDC" w:rsidP="00A05266">
      <w:pPr>
        <w:pStyle w:val="1"/>
        <w:rPr>
          <w:rFonts w:ascii="TimesNewRomanPS" w:hAnsi="TimesNewRomanPS"/>
          <w:b/>
          <w:bCs/>
          <w:sz w:val="28"/>
          <w:szCs w:val="28"/>
        </w:rPr>
      </w:pPr>
      <w:bookmarkStart w:id="16" w:name="_Toc137904958"/>
      <w:r>
        <w:rPr>
          <w:rFonts w:ascii="TimesNewRomanPS" w:hAnsi="TimesNewRomanPS"/>
          <w:b/>
          <w:bCs/>
          <w:sz w:val="28"/>
          <w:szCs w:val="28"/>
          <w:lang w:val="ru-RU"/>
        </w:rPr>
        <w:lastRenderedPageBreak/>
        <w:t>7</w:t>
      </w:r>
      <w:r w:rsidR="00B96B78" w:rsidRPr="00A05266">
        <w:rPr>
          <w:rFonts w:ascii="TimesNewRomanPS" w:hAnsi="TimesNewRomanPS"/>
          <w:b/>
          <w:bCs/>
          <w:sz w:val="28"/>
          <w:szCs w:val="28"/>
        </w:rPr>
        <w:t>. Применение метода RTD-AE</w:t>
      </w:r>
      <w:bookmarkEnd w:id="16"/>
    </w:p>
    <w:p w14:paraId="50410DD3" w14:textId="0F97EF31" w:rsidR="002D4FB8" w:rsidRDefault="002D4FB8">
      <w:pPr>
        <w:ind w:firstLine="720"/>
        <w:jc w:val="both"/>
        <w:rPr>
          <w:sz w:val="28"/>
          <w:szCs w:val="28"/>
        </w:rPr>
      </w:pPr>
    </w:p>
    <w:p w14:paraId="5219A393" w14:textId="6AA8BC05" w:rsidR="004A3CDA" w:rsidRDefault="00865C77" w:rsidP="00865C77">
      <w:pPr>
        <w:ind w:firstLine="720"/>
        <w:jc w:val="both"/>
        <w:rPr>
          <w:sz w:val="28"/>
          <w:szCs w:val="28"/>
        </w:rPr>
      </w:pPr>
      <w:proofErr w:type="spellStart"/>
      <w:r w:rsidRPr="00865C77">
        <w:rPr>
          <w:sz w:val="28"/>
          <w:szCs w:val="28"/>
        </w:rPr>
        <w:t>Representation</w:t>
      </w:r>
      <w:proofErr w:type="spellEnd"/>
      <w:r w:rsidRPr="00865C77">
        <w:rPr>
          <w:sz w:val="28"/>
          <w:szCs w:val="28"/>
        </w:rPr>
        <w:t xml:space="preserve"> </w:t>
      </w:r>
      <w:proofErr w:type="spellStart"/>
      <w:r w:rsidRPr="00865C77">
        <w:rPr>
          <w:sz w:val="28"/>
          <w:szCs w:val="28"/>
        </w:rPr>
        <w:t>Topology</w:t>
      </w:r>
      <w:proofErr w:type="spellEnd"/>
      <w:r w:rsidRPr="00865C77">
        <w:rPr>
          <w:sz w:val="28"/>
          <w:szCs w:val="28"/>
        </w:rPr>
        <w:t xml:space="preserve"> </w:t>
      </w:r>
      <w:proofErr w:type="spellStart"/>
      <w:r w:rsidRPr="00865C77">
        <w:rPr>
          <w:sz w:val="28"/>
          <w:szCs w:val="28"/>
        </w:rPr>
        <w:t>Divergence</w:t>
      </w:r>
      <w:proofErr w:type="spellEnd"/>
      <w:r w:rsidRPr="00865C77">
        <w:rPr>
          <w:sz w:val="28"/>
          <w:szCs w:val="28"/>
        </w:rPr>
        <w:t xml:space="preserve"> </w:t>
      </w:r>
      <w:r w:rsidRPr="004A3CDA">
        <w:rPr>
          <w:sz w:val="28"/>
          <w:szCs w:val="28"/>
        </w:rPr>
        <w:t>(RTD)</w:t>
      </w:r>
      <w:r>
        <w:rPr>
          <w:sz w:val="28"/>
          <w:szCs w:val="28"/>
        </w:rPr>
        <w:t xml:space="preserve"> – метод</w:t>
      </w:r>
      <w:r w:rsidR="004A3CDA" w:rsidRPr="004A3CDA">
        <w:rPr>
          <w:sz w:val="28"/>
          <w:szCs w:val="28"/>
        </w:rPr>
        <w:t xml:space="preserve"> </w:t>
      </w:r>
      <w:r w:rsidR="00E16B1D" w:rsidRPr="004A3CDA">
        <w:rPr>
          <w:sz w:val="28"/>
          <w:szCs w:val="28"/>
        </w:rPr>
        <w:t>с</w:t>
      </w:r>
      <w:r w:rsidR="00E16B1D">
        <w:rPr>
          <w:sz w:val="28"/>
          <w:szCs w:val="28"/>
        </w:rPr>
        <w:t>нижени</w:t>
      </w:r>
      <w:r w:rsidR="00E16B1D" w:rsidRPr="004A3CDA">
        <w:rPr>
          <w:sz w:val="28"/>
          <w:szCs w:val="28"/>
        </w:rPr>
        <w:t>я</w:t>
      </w:r>
      <w:r w:rsidR="00E16B1D" w:rsidRPr="00E16B1D">
        <w:rPr>
          <w:sz w:val="28"/>
          <w:szCs w:val="28"/>
        </w:rPr>
        <w:t xml:space="preserve"> </w:t>
      </w:r>
      <w:r w:rsidR="004A3CDA" w:rsidRPr="004A3CDA">
        <w:rPr>
          <w:sz w:val="28"/>
          <w:szCs w:val="28"/>
        </w:rPr>
        <w:t xml:space="preserve">размерности с учетом топологии. RTD измеряет топологическое расхождение между двумя облаками точек при соответствии облаков один к одному. Основным препятствием для включения RTD в глубокое обучение является его дифференциация. Существуют подходы к дифференцированию </w:t>
      </w:r>
      <w:r w:rsidR="00C85C3E">
        <w:rPr>
          <w:sz w:val="28"/>
          <w:szCs w:val="28"/>
        </w:rPr>
        <w:t>бар</w:t>
      </w:r>
      <w:r w:rsidR="004A3CDA" w:rsidRPr="004A3CDA">
        <w:rPr>
          <w:sz w:val="28"/>
          <w:szCs w:val="28"/>
        </w:rPr>
        <w:t xml:space="preserve">-кодов, общих функций на основе </w:t>
      </w:r>
      <w:r w:rsidR="00C85C3E">
        <w:rPr>
          <w:sz w:val="28"/>
          <w:szCs w:val="28"/>
        </w:rPr>
        <w:t>бар</w:t>
      </w:r>
      <w:r w:rsidR="004A3CDA" w:rsidRPr="004A3CDA">
        <w:rPr>
          <w:sz w:val="28"/>
          <w:szCs w:val="28"/>
        </w:rPr>
        <w:t xml:space="preserve">-кодов относительно деформаций фильтрации </w:t>
      </w:r>
      <w:r w:rsidR="00E16B1D" w:rsidRPr="00E16B1D">
        <w:rPr>
          <w:sz w:val="28"/>
          <w:szCs w:val="28"/>
        </w:rPr>
        <w:t>[52]</w:t>
      </w:r>
      <w:r w:rsidR="004A3CDA" w:rsidRPr="004A3CDA">
        <w:rPr>
          <w:sz w:val="28"/>
          <w:szCs w:val="28"/>
        </w:rPr>
        <w:t xml:space="preserve"> и к дифференцированию </w:t>
      </w:r>
      <w:r w:rsidR="00E16B1D">
        <w:rPr>
          <w:sz w:val="28"/>
          <w:szCs w:val="28"/>
          <w:lang w:val="en-US"/>
        </w:rPr>
        <w:t>TDA</w:t>
      </w:r>
      <w:r w:rsidR="004A3CDA" w:rsidRPr="004A3CDA">
        <w:rPr>
          <w:sz w:val="28"/>
          <w:szCs w:val="28"/>
        </w:rPr>
        <w:t xml:space="preserve"> в особых случаях</w:t>
      </w:r>
      <w:r w:rsidR="00E16B1D" w:rsidRPr="00F33B4E">
        <w:rPr>
          <w:sz w:val="28"/>
          <w:szCs w:val="28"/>
        </w:rPr>
        <w:t xml:space="preserve"> [53, 54]</w:t>
      </w:r>
      <w:r w:rsidR="004A3CDA" w:rsidRPr="004A3CDA">
        <w:rPr>
          <w:sz w:val="28"/>
          <w:szCs w:val="28"/>
        </w:rPr>
        <w:t>.</w:t>
      </w:r>
    </w:p>
    <w:p w14:paraId="52BFE266" w14:textId="72C5B87E" w:rsidR="004A3CDA" w:rsidRPr="00B96B78" w:rsidRDefault="00865C77" w:rsidP="00865C77">
      <w:pPr>
        <w:ind w:firstLine="720"/>
        <w:jc w:val="both"/>
        <w:rPr>
          <w:sz w:val="28"/>
          <w:szCs w:val="28"/>
        </w:rPr>
      </w:pPr>
      <w:r w:rsidRPr="004A3CDA">
        <w:rPr>
          <w:sz w:val="28"/>
          <w:szCs w:val="28"/>
        </w:rPr>
        <w:t>RTD-AE</w:t>
      </w:r>
      <w:r>
        <w:rPr>
          <w:sz w:val="28"/>
          <w:szCs w:val="28"/>
        </w:rPr>
        <w:t xml:space="preserve"> – </w:t>
      </w:r>
      <w:r w:rsidR="004A3CDA" w:rsidRPr="004A3CDA">
        <w:rPr>
          <w:sz w:val="28"/>
          <w:szCs w:val="28"/>
        </w:rPr>
        <w:t xml:space="preserve">новый метод снижения размерности с учетом топологии: </w:t>
      </w:r>
      <w:proofErr w:type="spellStart"/>
      <w:r w:rsidR="004A3CDA" w:rsidRPr="004A3CDA">
        <w:rPr>
          <w:sz w:val="28"/>
          <w:szCs w:val="28"/>
        </w:rPr>
        <w:t>автоэнкодер</w:t>
      </w:r>
      <w:proofErr w:type="spellEnd"/>
      <w:r w:rsidR="004A3CDA" w:rsidRPr="004A3CDA">
        <w:rPr>
          <w:sz w:val="28"/>
          <w:szCs w:val="28"/>
        </w:rPr>
        <w:t>, усиленный дифференцируемыми потерями</w:t>
      </w:r>
      <w:r>
        <w:rPr>
          <w:sz w:val="28"/>
          <w:szCs w:val="28"/>
        </w:rPr>
        <w:t xml:space="preserve">. </w:t>
      </w:r>
      <w:r w:rsidR="004A3CDA" w:rsidRPr="004A3CDA">
        <w:rPr>
          <w:sz w:val="28"/>
          <w:szCs w:val="28"/>
        </w:rPr>
        <w:t>Минимизация потерь RTD между реальным и латентным пространствами обеспечивает близость топологических особенностей и их локализацию с сильными теоретическими гарантиями</w:t>
      </w:r>
      <w:r>
        <w:rPr>
          <w:sz w:val="28"/>
          <w:szCs w:val="28"/>
        </w:rPr>
        <w:t xml:space="preserve">. </w:t>
      </w:r>
      <w:r w:rsidR="004A3CDA" w:rsidRPr="004A3CDA">
        <w:rPr>
          <w:sz w:val="28"/>
          <w:szCs w:val="28"/>
        </w:rPr>
        <w:t>RTD-AE превосходит современные методы с</w:t>
      </w:r>
      <w:r w:rsidR="00D755A1">
        <w:rPr>
          <w:sz w:val="28"/>
          <w:szCs w:val="28"/>
        </w:rPr>
        <w:t>нижени</w:t>
      </w:r>
      <w:r w:rsidR="004A3CDA" w:rsidRPr="004A3CDA">
        <w:rPr>
          <w:sz w:val="28"/>
          <w:szCs w:val="28"/>
        </w:rPr>
        <w:t>я размерности в плане сохранения глобальной структуры и топологии многообразия данных</w:t>
      </w:r>
      <w:r w:rsidR="00E16B1D" w:rsidRPr="00E16B1D">
        <w:rPr>
          <w:sz w:val="28"/>
          <w:szCs w:val="28"/>
        </w:rPr>
        <w:t xml:space="preserve"> [</w:t>
      </w:r>
      <w:r w:rsidR="008551E5" w:rsidRPr="008551E5">
        <w:rPr>
          <w:sz w:val="28"/>
          <w:szCs w:val="28"/>
        </w:rPr>
        <w:t>42</w:t>
      </w:r>
      <w:r w:rsidR="00E16B1D" w:rsidRPr="00E16B1D">
        <w:rPr>
          <w:sz w:val="28"/>
          <w:szCs w:val="28"/>
        </w:rPr>
        <w:t>]</w:t>
      </w:r>
      <w:r w:rsidR="004A3CDA" w:rsidRPr="004A3CDA">
        <w:rPr>
          <w:sz w:val="28"/>
          <w:szCs w:val="28"/>
        </w:rPr>
        <w:t>. В некоторых случаях предложенный RTD-AE производит более точные и визуально привлекательные низкоразмерные вкрапления, чем современные алгоритмы.</w:t>
      </w:r>
    </w:p>
    <w:p w14:paraId="0000008B" w14:textId="03FB753D" w:rsidR="00C94C98" w:rsidRDefault="00C94C98">
      <w:pPr>
        <w:ind w:firstLine="720"/>
        <w:jc w:val="both"/>
        <w:rPr>
          <w:sz w:val="28"/>
          <w:szCs w:val="28"/>
        </w:rPr>
      </w:pPr>
    </w:p>
    <w:p w14:paraId="2417918B" w14:textId="0DCC49A0" w:rsidR="00E1497C" w:rsidRDefault="00E1497C" w:rsidP="00E149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0F74E29" w14:textId="5EB33264" w:rsidR="00C61CA8" w:rsidRPr="000F0A7A" w:rsidRDefault="00AD2BDC" w:rsidP="00C61CA8">
      <w:pPr>
        <w:pStyle w:val="1"/>
        <w:rPr>
          <w:rFonts w:ascii="TimesNewRomanPS" w:hAnsi="TimesNewRomanPS"/>
          <w:b/>
          <w:bCs/>
          <w:sz w:val="28"/>
          <w:szCs w:val="28"/>
        </w:rPr>
      </w:pPr>
      <w:bookmarkStart w:id="17" w:name="_Toc137904959"/>
      <w:r>
        <w:rPr>
          <w:rFonts w:ascii="TimesNewRomanPS" w:hAnsi="TimesNewRomanPS"/>
          <w:b/>
          <w:bCs/>
          <w:sz w:val="28"/>
          <w:szCs w:val="28"/>
          <w:lang w:val="ru-RU"/>
        </w:rPr>
        <w:lastRenderedPageBreak/>
        <w:t>8</w:t>
      </w:r>
      <w:r w:rsidR="00C61CA8">
        <w:rPr>
          <w:rFonts w:ascii="TimesNewRomanPS" w:hAnsi="TimesNewRomanPS"/>
          <w:b/>
          <w:bCs/>
          <w:sz w:val="28"/>
          <w:szCs w:val="28"/>
        </w:rPr>
        <w:t>. Результаты</w:t>
      </w:r>
      <w:bookmarkEnd w:id="17"/>
      <w:r w:rsidR="00C61CA8">
        <w:rPr>
          <w:rFonts w:ascii="TimesNewRomanPS" w:hAnsi="TimesNewRomanPS"/>
          <w:b/>
          <w:bCs/>
          <w:sz w:val="28"/>
          <w:szCs w:val="28"/>
        </w:rPr>
        <w:t xml:space="preserve"> </w:t>
      </w:r>
    </w:p>
    <w:p w14:paraId="36D78DFA" w14:textId="3C0681A6" w:rsidR="009B7C54" w:rsidRDefault="009B7C54" w:rsidP="00C61CA8">
      <w:pPr>
        <w:ind w:firstLine="720"/>
        <w:jc w:val="both"/>
        <w:rPr>
          <w:sz w:val="28"/>
          <w:szCs w:val="28"/>
        </w:rPr>
      </w:pPr>
    </w:p>
    <w:p w14:paraId="3BCCF9DE" w14:textId="77777777" w:rsidR="00B73470" w:rsidRPr="00653DC4" w:rsidRDefault="00B73470" w:rsidP="00B7347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8"/>
          <w:szCs w:val="28"/>
          <w:lang w:val="ru"/>
        </w:rPr>
      </w:pPr>
      <w:r w:rsidRPr="00653DC4">
        <w:rPr>
          <w:b/>
          <w:bCs/>
          <w:sz w:val="28"/>
          <w:szCs w:val="28"/>
          <w:lang w:val="ru"/>
        </w:rPr>
        <w:t xml:space="preserve">Прогнозирование ответа на иммунотерапию CAR T-клетками у пациентов с гематологическими заболеваниями. </w:t>
      </w:r>
    </w:p>
    <w:p w14:paraId="60A88396" w14:textId="419A9476" w:rsidR="00B73470" w:rsidRDefault="00B73470" w:rsidP="00C61CA8">
      <w:pPr>
        <w:ind w:firstLine="720"/>
        <w:jc w:val="both"/>
        <w:rPr>
          <w:sz w:val="28"/>
          <w:szCs w:val="28"/>
          <w:lang w:val="ru"/>
        </w:rPr>
      </w:pPr>
    </w:p>
    <w:p w14:paraId="18DA476B" w14:textId="0AECEF7E" w:rsidR="00840746" w:rsidRDefault="00B73470" w:rsidP="0084074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2D4FB8">
        <w:rPr>
          <w:sz w:val="28"/>
          <w:szCs w:val="28"/>
        </w:rPr>
        <w:t>езультаты систематического обзора литературы</w:t>
      </w:r>
      <w:r w:rsidRPr="002D4FB8">
        <w:rPr>
          <w:sz w:val="28"/>
          <w:szCs w:val="28"/>
          <w:lang w:val="ru"/>
        </w:rPr>
        <w:t xml:space="preserve"> [</w:t>
      </w:r>
      <w:r w:rsidR="006968F4" w:rsidRPr="006968F4">
        <w:rPr>
          <w:sz w:val="28"/>
          <w:szCs w:val="28"/>
        </w:rPr>
        <w:t>5</w:t>
      </w:r>
      <w:r w:rsidR="008551E5" w:rsidRPr="008551E5">
        <w:rPr>
          <w:sz w:val="28"/>
          <w:szCs w:val="28"/>
        </w:rPr>
        <w:t>5</w:t>
      </w:r>
      <w:r w:rsidRPr="002D4FB8">
        <w:rPr>
          <w:sz w:val="28"/>
          <w:szCs w:val="28"/>
          <w:lang w:val="ru"/>
        </w:rPr>
        <w:t>]</w:t>
      </w:r>
      <w:r w:rsidRPr="002D4FB8">
        <w:rPr>
          <w:sz w:val="28"/>
          <w:szCs w:val="28"/>
        </w:rPr>
        <w:t xml:space="preserve"> свидетельствуют о том, что в терапии клеток CAR-T может быть оптимальная доза эффективности, при которой достигается максимальный клинический эффект и </w:t>
      </w:r>
      <w:r w:rsidR="006968F4">
        <w:rPr>
          <w:sz w:val="28"/>
          <w:szCs w:val="28"/>
        </w:rPr>
        <w:t>при</w:t>
      </w:r>
      <w:r w:rsidRPr="002D4FB8">
        <w:rPr>
          <w:sz w:val="28"/>
          <w:szCs w:val="28"/>
        </w:rPr>
        <w:t xml:space="preserve"> которой не </w:t>
      </w:r>
      <w:r w:rsidR="006968F4">
        <w:rPr>
          <w:sz w:val="28"/>
          <w:szCs w:val="28"/>
        </w:rPr>
        <w:t>возникает необходимость в</w:t>
      </w:r>
      <w:r w:rsidRPr="002D4FB8">
        <w:rPr>
          <w:sz w:val="28"/>
          <w:szCs w:val="28"/>
        </w:rPr>
        <w:t xml:space="preserve"> дополнительн</w:t>
      </w:r>
      <w:r w:rsidR="006968F4">
        <w:rPr>
          <w:sz w:val="28"/>
          <w:szCs w:val="28"/>
        </w:rPr>
        <w:t>ой</w:t>
      </w:r>
      <w:r w:rsidRPr="002D4FB8">
        <w:rPr>
          <w:sz w:val="28"/>
          <w:szCs w:val="28"/>
        </w:rPr>
        <w:t xml:space="preserve"> противоопухолев</w:t>
      </w:r>
      <w:r w:rsidR="006968F4">
        <w:rPr>
          <w:sz w:val="28"/>
          <w:szCs w:val="28"/>
        </w:rPr>
        <w:t>ой терапии</w:t>
      </w:r>
      <w:r w:rsidRPr="002D4FB8">
        <w:rPr>
          <w:sz w:val="28"/>
          <w:szCs w:val="28"/>
        </w:rPr>
        <w:t xml:space="preserve">. Однако увеличение дозы сверх оптимальной может привести к более высокой частоте и/или тяжести неблагоприятных событий. </w:t>
      </w:r>
      <w:r w:rsidR="009D78F0" w:rsidRPr="009D78F0">
        <w:rPr>
          <w:sz w:val="28"/>
          <w:szCs w:val="28"/>
        </w:rPr>
        <w:t>Подбор дозы является критически важным фактором, определяющим успех любой терапии рака, включая клеточную терапию. Д</w:t>
      </w:r>
      <w:r w:rsidR="009D78F0">
        <w:rPr>
          <w:sz w:val="28"/>
          <w:szCs w:val="28"/>
        </w:rPr>
        <w:t>ля такого вида терапии</w:t>
      </w:r>
      <w:r w:rsidR="009D78F0" w:rsidRPr="009D78F0">
        <w:rPr>
          <w:sz w:val="28"/>
          <w:szCs w:val="28"/>
        </w:rPr>
        <w:t xml:space="preserve">, как </w:t>
      </w:r>
      <w:r w:rsidR="009D78F0" w:rsidRPr="009D78F0">
        <w:rPr>
          <w:sz w:val="28"/>
          <w:szCs w:val="28"/>
          <w:lang w:val="en-US"/>
        </w:rPr>
        <w:t>CAR</w:t>
      </w:r>
      <w:r w:rsidR="009D78F0" w:rsidRPr="009D78F0">
        <w:rPr>
          <w:sz w:val="28"/>
          <w:szCs w:val="28"/>
        </w:rPr>
        <w:t>-</w:t>
      </w:r>
      <w:r w:rsidR="009D78F0" w:rsidRPr="009D78F0">
        <w:rPr>
          <w:sz w:val="28"/>
          <w:szCs w:val="28"/>
          <w:lang w:val="en-US"/>
        </w:rPr>
        <w:t>T</w:t>
      </w:r>
      <w:r w:rsidR="009D78F0" w:rsidRPr="009D78F0">
        <w:rPr>
          <w:sz w:val="28"/>
          <w:szCs w:val="28"/>
        </w:rPr>
        <w:t xml:space="preserve"> клетки, </w:t>
      </w:r>
      <w:r w:rsidR="009D78F0">
        <w:rPr>
          <w:sz w:val="28"/>
          <w:szCs w:val="28"/>
        </w:rPr>
        <w:t>п</w:t>
      </w:r>
      <w:r w:rsidR="009D78F0" w:rsidRPr="009D78F0">
        <w:rPr>
          <w:sz w:val="28"/>
          <w:szCs w:val="28"/>
        </w:rPr>
        <w:t>одбор дозы может быть более сложным</w:t>
      </w:r>
      <w:r w:rsidR="009D78F0">
        <w:rPr>
          <w:sz w:val="28"/>
          <w:szCs w:val="28"/>
        </w:rPr>
        <w:t xml:space="preserve">, так как иммунотерапия </w:t>
      </w:r>
      <w:r w:rsidR="009D78F0" w:rsidRPr="009D78F0">
        <w:rPr>
          <w:sz w:val="28"/>
          <w:szCs w:val="28"/>
        </w:rPr>
        <w:t>не мо</w:t>
      </w:r>
      <w:r w:rsidR="009D78F0">
        <w:rPr>
          <w:sz w:val="28"/>
          <w:szCs w:val="28"/>
        </w:rPr>
        <w:t>жет</w:t>
      </w:r>
      <w:r w:rsidR="009D78F0" w:rsidRPr="009D78F0">
        <w:rPr>
          <w:sz w:val="28"/>
          <w:szCs w:val="28"/>
        </w:rPr>
        <w:t xml:space="preserve"> быть описан</w:t>
      </w:r>
      <w:r w:rsidR="009D78F0">
        <w:rPr>
          <w:sz w:val="28"/>
          <w:szCs w:val="28"/>
        </w:rPr>
        <w:t>а</w:t>
      </w:r>
      <w:r w:rsidR="009D78F0" w:rsidRPr="009D78F0">
        <w:rPr>
          <w:sz w:val="28"/>
          <w:szCs w:val="28"/>
        </w:rPr>
        <w:t xml:space="preserve"> типичными принципами клинической фармакологии</w:t>
      </w:r>
      <w:r w:rsidR="009D78F0">
        <w:rPr>
          <w:sz w:val="28"/>
          <w:szCs w:val="28"/>
        </w:rPr>
        <w:t>.</w:t>
      </w:r>
    </w:p>
    <w:p w14:paraId="722B3F2B" w14:textId="4B11B8A5" w:rsidR="00867B02" w:rsidRPr="009D78F0" w:rsidRDefault="00867B02" w:rsidP="00840746">
      <w:pPr>
        <w:ind w:firstLine="720"/>
        <w:jc w:val="both"/>
        <w:rPr>
          <w:sz w:val="28"/>
          <w:szCs w:val="28"/>
        </w:rPr>
      </w:pPr>
      <w:r w:rsidRPr="00867B02">
        <w:rPr>
          <w:sz w:val="28"/>
          <w:szCs w:val="28"/>
        </w:rPr>
        <w:t>В настоящее время рекомендации по начальной дозе даются на основе доклинических моделей и эмпирических данных предыдущих соответствующих исследований с аналогичными конструкциями при том же типе рака. Однако вопрос о возможном повышении эффективности при увеличении дозы продолжает оставаться предметом обсуждения в рамках клинической разработки, поскольку существуют противоречивые данные о дозовом ответе CAR-T клеток. В некоторых исследованиях сообщалось о положительной корреляции между увеличением ответа и повышением дозы</w:t>
      </w:r>
      <w:r w:rsidR="00C351F0">
        <w:rPr>
          <w:sz w:val="28"/>
          <w:szCs w:val="28"/>
        </w:rPr>
        <w:t xml:space="preserve"> [5</w:t>
      </w:r>
      <w:r w:rsidR="008551E5" w:rsidRPr="008551E5">
        <w:rPr>
          <w:sz w:val="28"/>
          <w:szCs w:val="28"/>
        </w:rPr>
        <w:t>6</w:t>
      </w:r>
      <w:r w:rsidR="00C351F0">
        <w:rPr>
          <w:sz w:val="28"/>
          <w:szCs w:val="28"/>
        </w:rPr>
        <w:t xml:space="preserve">, </w:t>
      </w:r>
      <w:r w:rsidR="008551E5" w:rsidRPr="008551E5">
        <w:rPr>
          <w:sz w:val="28"/>
          <w:szCs w:val="28"/>
        </w:rPr>
        <w:t>57</w:t>
      </w:r>
      <w:r w:rsidR="00C351F0" w:rsidRPr="00C351F0">
        <w:rPr>
          <w:sz w:val="28"/>
          <w:szCs w:val="28"/>
        </w:rPr>
        <w:t>]</w:t>
      </w:r>
      <w:r w:rsidRPr="00867B02">
        <w:rPr>
          <w:sz w:val="28"/>
          <w:szCs w:val="28"/>
        </w:rPr>
        <w:t>, тогда как в других исследованиях корреляции не наблюдалось, а эффективность была одинаковой при всех уровнях дозы</w:t>
      </w:r>
      <w:r w:rsidR="00C351F0" w:rsidRPr="00C351F0">
        <w:rPr>
          <w:sz w:val="28"/>
          <w:szCs w:val="28"/>
        </w:rPr>
        <w:t xml:space="preserve"> [</w:t>
      </w:r>
      <w:r w:rsidR="00C351F0">
        <w:rPr>
          <w:sz w:val="28"/>
          <w:szCs w:val="28"/>
        </w:rPr>
        <w:t>5</w:t>
      </w:r>
      <w:r w:rsidR="008551E5" w:rsidRPr="008551E5">
        <w:rPr>
          <w:sz w:val="28"/>
          <w:szCs w:val="28"/>
        </w:rPr>
        <w:t>8</w:t>
      </w:r>
      <w:r w:rsidR="00C351F0" w:rsidRPr="00C351F0">
        <w:rPr>
          <w:sz w:val="28"/>
          <w:szCs w:val="28"/>
        </w:rPr>
        <w:t>]</w:t>
      </w:r>
      <w:r w:rsidRPr="00867B02">
        <w:rPr>
          <w:sz w:val="28"/>
          <w:szCs w:val="28"/>
        </w:rPr>
        <w:t>.</w:t>
      </w:r>
    </w:p>
    <w:p w14:paraId="6DD27084" w14:textId="66BDC277" w:rsidR="006968F4" w:rsidRDefault="00B73470" w:rsidP="0084074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связи с этим были проанализированы данные </w:t>
      </w:r>
      <w:r w:rsidR="00A34FB6">
        <w:rPr>
          <w:sz w:val="28"/>
          <w:szCs w:val="28"/>
        </w:rPr>
        <w:t xml:space="preserve">пациентов (вводимая доза </w:t>
      </w:r>
      <w:r w:rsidR="00A34FB6" w:rsidRPr="0054759C">
        <w:rPr>
          <w:sz w:val="28"/>
          <w:szCs w:val="28"/>
        </w:rPr>
        <w:t>CAR</w:t>
      </w:r>
      <w:r w:rsidR="00A34FB6">
        <w:rPr>
          <w:sz w:val="28"/>
          <w:szCs w:val="28"/>
        </w:rPr>
        <w:t xml:space="preserve"> </w:t>
      </w:r>
      <w:r w:rsidR="00A34FB6" w:rsidRPr="0054759C">
        <w:rPr>
          <w:sz w:val="28"/>
          <w:szCs w:val="28"/>
        </w:rPr>
        <w:t>Т-клеток</w:t>
      </w:r>
      <w:r w:rsidR="00A34FB6">
        <w:rPr>
          <w:sz w:val="28"/>
          <w:szCs w:val="28"/>
        </w:rPr>
        <w:t>, индикация, возраст и пол) для прогнозирования ответа на проведение иммунотерапии.</w:t>
      </w:r>
      <w:r w:rsidR="00840746">
        <w:rPr>
          <w:sz w:val="28"/>
          <w:szCs w:val="28"/>
        </w:rPr>
        <w:t xml:space="preserve"> </w:t>
      </w:r>
      <w:r w:rsidR="006968F4" w:rsidRPr="00721D3D">
        <w:rPr>
          <w:sz w:val="28"/>
          <w:szCs w:val="28"/>
        </w:rPr>
        <w:t>Оценка ответа проводилась в определенные протоколом временные точки и была основана на Международн</w:t>
      </w:r>
      <w:r w:rsidR="006968F4">
        <w:rPr>
          <w:sz w:val="28"/>
          <w:szCs w:val="28"/>
        </w:rPr>
        <w:t>ых</w:t>
      </w:r>
      <w:r w:rsidR="006968F4" w:rsidRPr="00721D3D">
        <w:rPr>
          <w:sz w:val="28"/>
          <w:szCs w:val="28"/>
        </w:rPr>
        <w:t xml:space="preserve"> критериях ответа</w:t>
      </w:r>
      <w:r w:rsidR="006968F4">
        <w:rPr>
          <w:sz w:val="28"/>
          <w:szCs w:val="28"/>
        </w:rPr>
        <w:t xml:space="preserve"> на лечение [36</w:t>
      </w:r>
      <w:r w:rsidR="006968F4" w:rsidRPr="00721D3D">
        <w:rPr>
          <w:sz w:val="28"/>
          <w:szCs w:val="28"/>
        </w:rPr>
        <w:t>].</w:t>
      </w:r>
      <w:r w:rsidR="006968F4">
        <w:rPr>
          <w:sz w:val="28"/>
          <w:szCs w:val="28"/>
        </w:rPr>
        <w:t xml:space="preserve"> У пациентов наблюдались следующие виды ответа на терапию</w:t>
      </w:r>
      <w:r w:rsidR="006968F4" w:rsidRPr="00721D3D">
        <w:rPr>
          <w:sz w:val="28"/>
          <w:szCs w:val="28"/>
        </w:rPr>
        <w:t>: полный ответ</w:t>
      </w:r>
      <w:r w:rsidR="006968F4">
        <w:rPr>
          <w:sz w:val="28"/>
          <w:szCs w:val="28"/>
        </w:rPr>
        <w:t xml:space="preserve"> (</w:t>
      </w:r>
      <w:proofErr w:type="spellStart"/>
      <w:r w:rsidR="006968F4" w:rsidRPr="00E23C24">
        <w:rPr>
          <w:sz w:val="28"/>
          <w:szCs w:val="28"/>
        </w:rPr>
        <w:t>complete</w:t>
      </w:r>
      <w:proofErr w:type="spellEnd"/>
      <w:r w:rsidR="006968F4" w:rsidRPr="00721D3D">
        <w:rPr>
          <w:sz w:val="28"/>
          <w:szCs w:val="28"/>
        </w:rPr>
        <w:t xml:space="preserve"> </w:t>
      </w:r>
      <w:proofErr w:type="spellStart"/>
      <w:r w:rsidR="006968F4" w:rsidRPr="00E23C24">
        <w:rPr>
          <w:sz w:val="28"/>
          <w:szCs w:val="28"/>
        </w:rPr>
        <w:t>response</w:t>
      </w:r>
      <w:proofErr w:type="spellEnd"/>
      <w:r w:rsidR="006968F4" w:rsidRPr="00721D3D">
        <w:rPr>
          <w:sz w:val="28"/>
          <w:szCs w:val="28"/>
        </w:rPr>
        <w:t xml:space="preserve"> </w:t>
      </w:r>
      <w:r w:rsidR="006968F4">
        <w:rPr>
          <w:sz w:val="28"/>
          <w:szCs w:val="28"/>
        </w:rPr>
        <w:t>–</w:t>
      </w:r>
      <w:r w:rsidR="006968F4" w:rsidRPr="00721D3D">
        <w:rPr>
          <w:sz w:val="28"/>
          <w:szCs w:val="28"/>
        </w:rPr>
        <w:t xml:space="preserve"> </w:t>
      </w:r>
      <w:r w:rsidR="006968F4" w:rsidRPr="00E23C24">
        <w:rPr>
          <w:sz w:val="28"/>
          <w:szCs w:val="28"/>
        </w:rPr>
        <w:t>CR</w:t>
      </w:r>
      <w:r w:rsidR="006968F4" w:rsidRPr="00721D3D">
        <w:rPr>
          <w:sz w:val="28"/>
          <w:szCs w:val="28"/>
        </w:rPr>
        <w:t xml:space="preserve">), </w:t>
      </w:r>
      <w:r w:rsidR="006968F4" w:rsidRPr="00E23C24">
        <w:rPr>
          <w:sz w:val="28"/>
          <w:szCs w:val="28"/>
        </w:rPr>
        <w:t>стабильная болезнь (</w:t>
      </w:r>
      <w:proofErr w:type="spellStart"/>
      <w:r w:rsidR="006968F4" w:rsidRPr="00E23C24">
        <w:rPr>
          <w:sz w:val="28"/>
          <w:szCs w:val="28"/>
        </w:rPr>
        <w:t>stable</w:t>
      </w:r>
      <w:proofErr w:type="spellEnd"/>
      <w:r w:rsidR="006968F4" w:rsidRPr="00E23C24">
        <w:rPr>
          <w:sz w:val="28"/>
          <w:szCs w:val="28"/>
        </w:rPr>
        <w:t xml:space="preserve"> </w:t>
      </w:r>
      <w:proofErr w:type="spellStart"/>
      <w:r w:rsidR="006968F4" w:rsidRPr="00E23C24">
        <w:rPr>
          <w:sz w:val="28"/>
          <w:szCs w:val="28"/>
        </w:rPr>
        <w:t>disease</w:t>
      </w:r>
      <w:proofErr w:type="spellEnd"/>
      <w:r w:rsidR="006968F4" w:rsidRPr="00E23C24">
        <w:rPr>
          <w:sz w:val="28"/>
          <w:szCs w:val="28"/>
        </w:rPr>
        <w:t xml:space="preserve"> – SD), прогрессивное заболевание (</w:t>
      </w:r>
      <w:proofErr w:type="spellStart"/>
      <w:r w:rsidR="006968F4" w:rsidRPr="00E23C24">
        <w:rPr>
          <w:sz w:val="28"/>
          <w:szCs w:val="28"/>
        </w:rPr>
        <w:t>progressive</w:t>
      </w:r>
      <w:proofErr w:type="spellEnd"/>
      <w:r w:rsidR="006968F4" w:rsidRPr="00E23C24">
        <w:rPr>
          <w:sz w:val="28"/>
          <w:szCs w:val="28"/>
        </w:rPr>
        <w:t xml:space="preserve"> </w:t>
      </w:r>
      <w:proofErr w:type="spellStart"/>
      <w:r w:rsidR="006968F4" w:rsidRPr="00E23C24">
        <w:rPr>
          <w:sz w:val="28"/>
          <w:szCs w:val="28"/>
        </w:rPr>
        <w:t>disease</w:t>
      </w:r>
      <w:proofErr w:type="spellEnd"/>
      <w:r w:rsidR="006968F4" w:rsidRPr="00E23C24">
        <w:rPr>
          <w:sz w:val="28"/>
          <w:szCs w:val="28"/>
        </w:rPr>
        <w:t xml:space="preserve"> – PD), частичная ремиссия (</w:t>
      </w:r>
      <w:proofErr w:type="spellStart"/>
      <w:r w:rsidR="006968F4" w:rsidRPr="00E23C24">
        <w:rPr>
          <w:sz w:val="28"/>
          <w:szCs w:val="28"/>
        </w:rPr>
        <w:t>partial</w:t>
      </w:r>
      <w:proofErr w:type="spellEnd"/>
      <w:r w:rsidR="006968F4" w:rsidRPr="00E23C24">
        <w:rPr>
          <w:sz w:val="28"/>
          <w:szCs w:val="28"/>
        </w:rPr>
        <w:t xml:space="preserve"> </w:t>
      </w:r>
      <w:proofErr w:type="spellStart"/>
      <w:r w:rsidR="006968F4" w:rsidRPr="00E23C24">
        <w:rPr>
          <w:sz w:val="28"/>
          <w:szCs w:val="28"/>
        </w:rPr>
        <w:t>remission</w:t>
      </w:r>
      <w:proofErr w:type="spellEnd"/>
      <w:r w:rsidR="006968F4" w:rsidRPr="00E23C24">
        <w:rPr>
          <w:sz w:val="28"/>
          <w:szCs w:val="28"/>
        </w:rPr>
        <w:t xml:space="preserve"> </w:t>
      </w:r>
      <w:r w:rsidR="006968F4">
        <w:rPr>
          <w:sz w:val="28"/>
          <w:szCs w:val="28"/>
        </w:rPr>
        <w:t>–</w:t>
      </w:r>
      <w:r w:rsidR="006968F4" w:rsidRPr="00E23C24">
        <w:rPr>
          <w:sz w:val="28"/>
          <w:szCs w:val="28"/>
        </w:rPr>
        <w:t xml:space="preserve"> PR), отсутствие ответа (</w:t>
      </w:r>
      <w:proofErr w:type="spellStart"/>
      <w:r w:rsidR="006968F4" w:rsidRPr="00E23C24">
        <w:rPr>
          <w:sz w:val="28"/>
          <w:szCs w:val="28"/>
        </w:rPr>
        <w:t>no</w:t>
      </w:r>
      <w:proofErr w:type="spellEnd"/>
      <w:r w:rsidR="006968F4" w:rsidRPr="00E23C24">
        <w:rPr>
          <w:sz w:val="28"/>
          <w:szCs w:val="28"/>
        </w:rPr>
        <w:t xml:space="preserve"> </w:t>
      </w:r>
      <w:proofErr w:type="spellStart"/>
      <w:r w:rsidR="006968F4" w:rsidRPr="00E23C24">
        <w:rPr>
          <w:sz w:val="28"/>
          <w:szCs w:val="28"/>
        </w:rPr>
        <w:t>response</w:t>
      </w:r>
      <w:proofErr w:type="spellEnd"/>
      <w:r w:rsidR="006968F4" w:rsidRPr="00E23C24">
        <w:rPr>
          <w:sz w:val="28"/>
          <w:szCs w:val="28"/>
        </w:rPr>
        <w:t xml:space="preserve"> – NR).</w:t>
      </w:r>
    </w:p>
    <w:p w14:paraId="4950B1C9" w14:textId="77777777" w:rsidR="003D6323" w:rsidRDefault="003D6323" w:rsidP="00A34FB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</w:p>
    <w:p w14:paraId="58C69406" w14:textId="01D0FB98" w:rsidR="009B7C54" w:rsidRPr="00653DC4" w:rsidRDefault="009B7C54" w:rsidP="00A34FB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  <w:bCs/>
          <w:sz w:val="28"/>
          <w:szCs w:val="28"/>
          <w:lang w:val="ru"/>
        </w:rPr>
      </w:pPr>
      <w:r w:rsidRPr="00653DC4">
        <w:rPr>
          <w:b/>
          <w:bCs/>
          <w:sz w:val="28"/>
          <w:szCs w:val="28"/>
          <w:lang w:val="ru"/>
        </w:rPr>
        <w:t>Визуализации данных с помощью библиотеки UMAP.</w:t>
      </w:r>
    </w:p>
    <w:p w14:paraId="16B847EB" w14:textId="5FCA51DB" w:rsidR="00653DC4" w:rsidRDefault="00653DC4" w:rsidP="00C61CA8">
      <w:pPr>
        <w:ind w:firstLine="720"/>
        <w:jc w:val="both"/>
        <w:rPr>
          <w:sz w:val="28"/>
          <w:szCs w:val="28"/>
        </w:rPr>
      </w:pPr>
    </w:p>
    <w:p w14:paraId="53408489" w14:textId="68C6E719" w:rsidR="00A34FB6" w:rsidRDefault="00F74016" w:rsidP="00A34FB6">
      <w:pPr>
        <w:ind w:firstLine="720"/>
        <w:jc w:val="both"/>
        <w:rPr>
          <w:sz w:val="28"/>
          <w:szCs w:val="28"/>
        </w:rPr>
      </w:pPr>
      <w:r w:rsidRPr="00F74016">
        <w:rPr>
          <w:sz w:val="28"/>
          <w:szCs w:val="28"/>
        </w:rPr>
        <w:t xml:space="preserve">На рисунке </w:t>
      </w:r>
      <w:r w:rsidR="00E16B1D" w:rsidRPr="00E16B1D">
        <w:rPr>
          <w:sz w:val="28"/>
          <w:szCs w:val="28"/>
        </w:rPr>
        <w:t>3</w:t>
      </w:r>
      <w:r w:rsidRPr="00F74016">
        <w:rPr>
          <w:sz w:val="28"/>
          <w:szCs w:val="28"/>
        </w:rPr>
        <w:t xml:space="preserve"> показан результат </w:t>
      </w:r>
      <w:r>
        <w:rPr>
          <w:sz w:val="28"/>
          <w:szCs w:val="28"/>
        </w:rPr>
        <w:t>визуализации</w:t>
      </w:r>
      <w:r w:rsidRPr="00F74016">
        <w:rPr>
          <w:sz w:val="28"/>
          <w:szCs w:val="28"/>
        </w:rPr>
        <w:t xml:space="preserve"> набора данных с помощью </w:t>
      </w:r>
      <w:r>
        <w:rPr>
          <w:sz w:val="28"/>
          <w:szCs w:val="28"/>
        </w:rPr>
        <w:t>U</w:t>
      </w:r>
      <w:r>
        <w:rPr>
          <w:sz w:val="28"/>
          <w:szCs w:val="28"/>
          <w:lang w:val="en-US"/>
        </w:rPr>
        <w:t>MAP</w:t>
      </w:r>
      <w:r w:rsidRPr="00F74016">
        <w:rPr>
          <w:sz w:val="28"/>
          <w:szCs w:val="28"/>
        </w:rPr>
        <w:t xml:space="preserve">. Точки окрашены значениями </w:t>
      </w:r>
      <w:r>
        <w:rPr>
          <w:sz w:val="28"/>
          <w:szCs w:val="28"/>
        </w:rPr>
        <w:t>ответа пациентов на терапию</w:t>
      </w:r>
      <w:r w:rsidRPr="00F74016">
        <w:rPr>
          <w:sz w:val="28"/>
          <w:szCs w:val="28"/>
        </w:rPr>
        <w:t xml:space="preserve">, так что </w:t>
      </w:r>
      <w:r>
        <w:rPr>
          <w:sz w:val="28"/>
          <w:szCs w:val="28"/>
        </w:rPr>
        <w:t>красные</w:t>
      </w:r>
      <w:r w:rsidRPr="00F74016">
        <w:rPr>
          <w:sz w:val="28"/>
          <w:szCs w:val="28"/>
        </w:rPr>
        <w:t xml:space="preserve"> точки представляют </w:t>
      </w:r>
      <w:r>
        <w:rPr>
          <w:sz w:val="28"/>
          <w:szCs w:val="28"/>
        </w:rPr>
        <w:t xml:space="preserve">пациентов, которые достигли полной ремиссии после проведения терапии, синие точки представляют пациентов, у которых наблюдался рецидив. </w:t>
      </w:r>
      <w:r w:rsidR="00C24F6D">
        <w:rPr>
          <w:sz w:val="28"/>
          <w:szCs w:val="28"/>
        </w:rPr>
        <w:t>Четкие границы между красными и синими точками в облаке точек отсутствуют</w:t>
      </w:r>
      <w:r w:rsidRPr="00F74016">
        <w:rPr>
          <w:sz w:val="28"/>
          <w:szCs w:val="28"/>
        </w:rPr>
        <w:t>.</w:t>
      </w:r>
    </w:p>
    <w:p w14:paraId="319C9BE6" w14:textId="1F540045" w:rsidR="00FD51DF" w:rsidRDefault="00FD51D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C40304" w14:textId="1AA7B177" w:rsidR="00F74016" w:rsidRDefault="007E0297" w:rsidP="007E0297">
      <w:pPr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813578F" wp14:editId="60550FA7">
            <wp:simplePos x="0" y="0"/>
            <wp:positionH relativeFrom="margin">
              <wp:posOffset>-146685</wp:posOffset>
            </wp:positionH>
            <wp:positionV relativeFrom="margin">
              <wp:posOffset>2722021</wp:posOffset>
            </wp:positionV>
            <wp:extent cx="5936615" cy="2743200"/>
            <wp:effectExtent l="0" t="0" r="0" b="0"/>
            <wp:wrapSquare wrapText="bothSides"/>
            <wp:docPr id="145762409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24099" name="Рисунок 1457624099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50" t="12295" b="13618"/>
                    <a:stretch/>
                  </pic:blipFill>
                  <pic:spPr bwMode="auto">
                    <a:xfrm>
                      <a:off x="0" y="0"/>
                      <a:ext cx="593661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727FD45" wp14:editId="7BB31302">
            <wp:simplePos x="0" y="0"/>
            <wp:positionH relativeFrom="margin">
              <wp:posOffset>-316865</wp:posOffset>
            </wp:positionH>
            <wp:positionV relativeFrom="margin">
              <wp:posOffset>-388620</wp:posOffset>
            </wp:positionV>
            <wp:extent cx="6426835" cy="2832735"/>
            <wp:effectExtent l="0" t="0" r="0" b="0"/>
            <wp:wrapSquare wrapText="bothSides"/>
            <wp:docPr id="8072026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02613" name="Рисунок 807202613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3" t="2727" r="1137" b="7303"/>
                    <a:stretch/>
                  </pic:blipFill>
                  <pic:spPr bwMode="auto">
                    <a:xfrm>
                      <a:off x="0" y="0"/>
                      <a:ext cx="6426835" cy="2832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5EF3A7" w14:textId="2744897D" w:rsidR="00F74016" w:rsidRDefault="00F74016" w:rsidP="00F74016">
      <w:pPr>
        <w:ind w:firstLine="720"/>
        <w:jc w:val="both"/>
        <w:rPr>
          <w:sz w:val="28"/>
          <w:szCs w:val="28"/>
        </w:rPr>
      </w:pPr>
    </w:p>
    <w:p w14:paraId="22D7EA1B" w14:textId="40D91FE8" w:rsidR="009D053F" w:rsidRDefault="009D053F" w:rsidP="00867042">
      <w:pPr>
        <w:jc w:val="both"/>
        <w:rPr>
          <w:sz w:val="28"/>
          <w:szCs w:val="28"/>
        </w:rPr>
      </w:pPr>
    </w:p>
    <w:p w14:paraId="63ADC832" w14:textId="016960BE" w:rsidR="009B7C54" w:rsidRDefault="00F74016" w:rsidP="00F7401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16B1D" w:rsidRPr="00E16B1D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– Визуализация набора данных методом </w:t>
      </w:r>
      <w:r>
        <w:rPr>
          <w:sz w:val="28"/>
          <w:szCs w:val="28"/>
          <w:lang w:val="en-US"/>
        </w:rPr>
        <w:t>UMAP</w:t>
      </w:r>
      <w:r w:rsidR="00597D96" w:rsidRPr="00597D96">
        <w:rPr>
          <w:sz w:val="28"/>
          <w:szCs w:val="28"/>
        </w:rPr>
        <w:t xml:space="preserve"> </w:t>
      </w:r>
      <w:r w:rsidR="00597D96">
        <w:rPr>
          <w:sz w:val="28"/>
          <w:szCs w:val="28"/>
        </w:rPr>
        <w:t>в 2</w:t>
      </w:r>
      <w:r w:rsidR="00597D96">
        <w:rPr>
          <w:sz w:val="28"/>
          <w:szCs w:val="28"/>
          <w:lang w:val="en-US"/>
        </w:rPr>
        <w:t>D</w:t>
      </w:r>
      <w:r w:rsidR="00597D96">
        <w:rPr>
          <w:sz w:val="28"/>
          <w:szCs w:val="28"/>
        </w:rPr>
        <w:t xml:space="preserve"> и 3</w:t>
      </w:r>
      <w:r w:rsidR="00597D96"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.</w:t>
      </w:r>
    </w:p>
    <w:p w14:paraId="42B118DD" w14:textId="77777777" w:rsidR="00487AD7" w:rsidRPr="009B7C54" w:rsidRDefault="00487AD7" w:rsidP="00F74016">
      <w:pPr>
        <w:ind w:firstLine="720"/>
        <w:jc w:val="both"/>
        <w:rPr>
          <w:sz w:val="28"/>
          <w:szCs w:val="28"/>
        </w:rPr>
      </w:pPr>
    </w:p>
    <w:p w14:paraId="330F96C7" w14:textId="125F1E19" w:rsidR="00653DC4" w:rsidRPr="00493DDC" w:rsidRDefault="00A34FB6" w:rsidP="00C61CA8">
      <w:pPr>
        <w:ind w:firstLine="720"/>
        <w:jc w:val="both"/>
        <w:rPr>
          <w:b/>
          <w:bCs/>
          <w:sz w:val="28"/>
          <w:szCs w:val="28"/>
        </w:rPr>
      </w:pPr>
      <w:r w:rsidRPr="00A34FB6">
        <w:rPr>
          <w:b/>
          <w:bCs/>
          <w:sz w:val="28"/>
          <w:szCs w:val="28"/>
        </w:rPr>
        <w:t>Применение метода устойчивых гомологий</w:t>
      </w:r>
      <w:r w:rsidR="00247EA6" w:rsidRPr="00493DDC">
        <w:rPr>
          <w:b/>
          <w:bCs/>
          <w:sz w:val="28"/>
          <w:szCs w:val="28"/>
        </w:rPr>
        <w:t>.</w:t>
      </w:r>
    </w:p>
    <w:p w14:paraId="7E5B01EA" w14:textId="77777777" w:rsidR="00A34FB6" w:rsidRDefault="00A34FB6" w:rsidP="00C61CA8">
      <w:pPr>
        <w:ind w:firstLine="720"/>
        <w:jc w:val="both"/>
        <w:rPr>
          <w:sz w:val="28"/>
          <w:szCs w:val="28"/>
        </w:rPr>
      </w:pPr>
    </w:p>
    <w:p w14:paraId="5E9B93B6" w14:textId="77F447AF" w:rsidR="00FF27AF" w:rsidRDefault="00FF27AF" w:rsidP="00487AD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применения метода устойчивых гомологий была построена </w:t>
      </w:r>
      <w:r w:rsidRPr="00FF27AF">
        <w:rPr>
          <w:sz w:val="28"/>
          <w:szCs w:val="28"/>
        </w:rPr>
        <w:t>диаграмм</w:t>
      </w:r>
      <w:r>
        <w:rPr>
          <w:sz w:val="28"/>
          <w:szCs w:val="28"/>
        </w:rPr>
        <w:t>а</w:t>
      </w:r>
      <w:r w:rsidRPr="00FF27AF">
        <w:rPr>
          <w:sz w:val="28"/>
          <w:szCs w:val="28"/>
        </w:rPr>
        <w:t xml:space="preserve"> </w:t>
      </w:r>
      <w:r w:rsidR="00E16B1D">
        <w:rPr>
          <w:sz w:val="28"/>
          <w:szCs w:val="28"/>
        </w:rPr>
        <w:t>устойчивости</w:t>
      </w:r>
      <w:r w:rsidR="00CA34E6">
        <w:rPr>
          <w:sz w:val="28"/>
          <w:szCs w:val="28"/>
        </w:rPr>
        <w:t xml:space="preserve"> (</w:t>
      </w:r>
      <w:r w:rsidR="00E16B1D">
        <w:rPr>
          <w:sz w:val="28"/>
          <w:szCs w:val="28"/>
        </w:rPr>
        <w:t>Р</w:t>
      </w:r>
      <w:r w:rsidR="00CA34E6">
        <w:rPr>
          <w:sz w:val="28"/>
          <w:szCs w:val="28"/>
        </w:rPr>
        <w:t>исунок</w:t>
      </w:r>
      <w:r w:rsidR="00E16B1D">
        <w:rPr>
          <w:sz w:val="28"/>
          <w:szCs w:val="28"/>
        </w:rPr>
        <w:t xml:space="preserve"> 4</w:t>
      </w:r>
      <w:r w:rsidR="00CA34E6">
        <w:rPr>
          <w:sz w:val="28"/>
          <w:szCs w:val="28"/>
        </w:rPr>
        <w:t>)</w:t>
      </w:r>
      <w:r w:rsidRPr="00FF27AF">
        <w:rPr>
          <w:sz w:val="28"/>
          <w:szCs w:val="28"/>
        </w:rPr>
        <w:t>. Оси показывают "рождение" и "смерть" компонент.</w:t>
      </w:r>
      <w:r w:rsidR="00CA34E6">
        <w:rPr>
          <w:sz w:val="28"/>
          <w:szCs w:val="28"/>
        </w:rPr>
        <w:t xml:space="preserve"> </w:t>
      </w:r>
      <w:r w:rsidR="00CA34E6" w:rsidRPr="00CA34E6">
        <w:rPr>
          <w:sz w:val="28"/>
          <w:szCs w:val="28"/>
        </w:rPr>
        <w:t xml:space="preserve">H0 (или β0) обозначает количество связных компонент (информация о связности нулевого уровня), H1 (или β1) </w:t>
      </w:r>
      <w:r w:rsidR="00CA34E6">
        <w:rPr>
          <w:sz w:val="28"/>
          <w:szCs w:val="28"/>
        </w:rPr>
        <w:t>–</w:t>
      </w:r>
      <w:r w:rsidR="00CA34E6" w:rsidRPr="00CA34E6">
        <w:rPr>
          <w:sz w:val="28"/>
          <w:szCs w:val="28"/>
        </w:rPr>
        <w:t xml:space="preserve"> количество одномерных отверстий (информация о связности первого уровня)</w:t>
      </w:r>
      <w:r w:rsidR="00CA34E6">
        <w:rPr>
          <w:sz w:val="28"/>
          <w:szCs w:val="28"/>
        </w:rPr>
        <w:t>.</w:t>
      </w:r>
      <w:r w:rsidR="00CA34E6" w:rsidRPr="00CA34E6">
        <w:rPr>
          <w:sz w:val="28"/>
          <w:szCs w:val="28"/>
        </w:rPr>
        <w:t xml:space="preserve"> Точки на пунктирной линии </w:t>
      </w:r>
      <w:r w:rsidR="00CA34E6">
        <w:rPr>
          <w:sz w:val="28"/>
          <w:szCs w:val="28"/>
        </w:rPr>
        <w:t>рассматриваются</w:t>
      </w:r>
      <w:r w:rsidR="00CA34E6" w:rsidRPr="00CA34E6">
        <w:rPr>
          <w:sz w:val="28"/>
          <w:szCs w:val="28"/>
        </w:rPr>
        <w:t xml:space="preserve"> как шум. Для β0 (оранжевым цветом) </w:t>
      </w:r>
      <w:r w:rsidR="00CA34E6">
        <w:rPr>
          <w:sz w:val="28"/>
          <w:szCs w:val="28"/>
        </w:rPr>
        <w:t>видно</w:t>
      </w:r>
      <w:r w:rsidR="00CA34E6" w:rsidRPr="00CA34E6">
        <w:rPr>
          <w:sz w:val="28"/>
          <w:szCs w:val="28"/>
        </w:rPr>
        <w:t xml:space="preserve">, что все компоненты начинаются с 0. Самая высокая точка соответствует пределу облака точек. Все оранжевые точки очень близки, кроме последних. Зеленые точки соответствуют β1. </w:t>
      </w:r>
      <w:r w:rsidR="00CA34E6">
        <w:rPr>
          <w:sz w:val="28"/>
          <w:szCs w:val="28"/>
        </w:rPr>
        <w:t>З</w:t>
      </w:r>
      <w:r w:rsidR="00CA34E6" w:rsidRPr="00CA34E6">
        <w:rPr>
          <w:sz w:val="28"/>
          <w:szCs w:val="28"/>
        </w:rPr>
        <w:t>а пределами уровня шума</w:t>
      </w:r>
      <w:r w:rsidR="00CA34E6">
        <w:rPr>
          <w:sz w:val="28"/>
          <w:szCs w:val="28"/>
        </w:rPr>
        <w:t xml:space="preserve"> точки не наблюдаются</w:t>
      </w:r>
      <w:r w:rsidR="00CA34E6" w:rsidRPr="00CA34E6">
        <w:rPr>
          <w:sz w:val="28"/>
          <w:szCs w:val="28"/>
        </w:rPr>
        <w:t>.</w:t>
      </w:r>
      <w:r w:rsidR="00487AD7">
        <w:rPr>
          <w:sz w:val="28"/>
          <w:szCs w:val="28"/>
        </w:rPr>
        <w:br w:type="page"/>
      </w:r>
    </w:p>
    <w:p w14:paraId="7DD296A8" w14:textId="74D988C9" w:rsidR="00653DC4" w:rsidRDefault="00653DC4" w:rsidP="00C61CA8">
      <w:pPr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8617F0E" wp14:editId="41F79617">
            <wp:extent cx="3885565" cy="3035300"/>
            <wp:effectExtent l="0" t="0" r="635" b="0"/>
            <wp:docPr id="10895980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98040" name="Рисунок 1089598040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23" b="4560"/>
                    <a:stretch/>
                  </pic:blipFill>
                  <pic:spPr bwMode="auto">
                    <a:xfrm>
                      <a:off x="0" y="0"/>
                      <a:ext cx="3914400" cy="305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29CDA" w14:textId="47CE7749" w:rsidR="00653DC4" w:rsidRDefault="00653DC4" w:rsidP="00C61CA8">
      <w:pPr>
        <w:ind w:firstLine="720"/>
        <w:jc w:val="both"/>
        <w:rPr>
          <w:sz w:val="28"/>
          <w:szCs w:val="28"/>
        </w:rPr>
      </w:pPr>
    </w:p>
    <w:p w14:paraId="155DEF49" w14:textId="49BC1508" w:rsidR="000B7D24" w:rsidRDefault="008950FE" w:rsidP="00C61CA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16B1D" w:rsidRPr="00E16B1D">
        <w:rPr>
          <w:sz w:val="28"/>
          <w:szCs w:val="28"/>
        </w:rPr>
        <w:t xml:space="preserve">4 </w:t>
      </w:r>
      <w:r>
        <w:rPr>
          <w:sz w:val="28"/>
          <w:szCs w:val="28"/>
        </w:rPr>
        <w:t>– Д</w:t>
      </w:r>
      <w:r w:rsidRPr="00FF27AF">
        <w:rPr>
          <w:sz w:val="28"/>
          <w:szCs w:val="28"/>
        </w:rPr>
        <w:t>иаграмм</w:t>
      </w:r>
      <w:r>
        <w:rPr>
          <w:sz w:val="28"/>
          <w:szCs w:val="28"/>
        </w:rPr>
        <w:t>а</w:t>
      </w:r>
      <w:r w:rsidRPr="00FF27AF">
        <w:rPr>
          <w:sz w:val="28"/>
          <w:szCs w:val="28"/>
        </w:rPr>
        <w:t xml:space="preserve"> </w:t>
      </w:r>
      <w:r w:rsidR="00E16B1D">
        <w:rPr>
          <w:sz w:val="28"/>
          <w:szCs w:val="28"/>
        </w:rPr>
        <w:t>устойчивости для</w:t>
      </w:r>
      <w:r w:rsidR="00EC7C75" w:rsidRPr="00EC7C75">
        <w:rPr>
          <w:sz w:val="28"/>
          <w:szCs w:val="28"/>
        </w:rPr>
        <w:t xml:space="preserve"> </w:t>
      </w:r>
      <w:r w:rsidR="00EC7C75">
        <w:rPr>
          <w:sz w:val="28"/>
          <w:szCs w:val="28"/>
        </w:rPr>
        <w:t xml:space="preserve">параметра </w:t>
      </w:r>
      <w:r w:rsidR="00A91E79">
        <w:rPr>
          <w:sz w:val="28"/>
          <w:szCs w:val="28"/>
        </w:rPr>
        <w:t>ответа на терапию</w:t>
      </w:r>
      <w:r>
        <w:rPr>
          <w:sz w:val="28"/>
          <w:szCs w:val="28"/>
        </w:rPr>
        <w:t>.</w:t>
      </w:r>
    </w:p>
    <w:p w14:paraId="565219D4" w14:textId="77777777" w:rsidR="006550ED" w:rsidRDefault="006550ED" w:rsidP="00602010">
      <w:pPr>
        <w:ind w:firstLine="720"/>
        <w:jc w:val="both"/>
        <w:rPr>
          <w:sz w:val="28"/>
          <w:szCs w:val="28"/>
        </w:rPr>
      </w:pPr>
    </w:p>
    <w:p w14:paraId="0CFB8C87" w14:textId="65DFD097" w:rsidR="00602010" w:rsidRDefault="00602010" w:rsidP="00602010">
      <w:pPr>
        <w:ind w:firstLine="720"/>
        <w:jc w:val="both"/>
        <w:rPr>
          <w:sz w:val="28"/>
          <w:szCs w:val="28"/>
        </w:rPr>
      </w:pPr>
      <w:r w:rsidRPr="00602010">
        <w:rPr>
          <w:sz w:val="28"/>
          <w:szCs w:val="28"/>
        </w:rPr>
        <w:t xml:space="preserve">Кривые Бетти показаны на рисунке </w:t>
      </w:r>
      <w:r w:rsidR="00E16B1D">
        <w:rPr>
          <w:sz w:val="28"/>
          <w:szCs w:val="28"/>
        </w:rPr>
        <w:t>5</w:t>
      </w:r>
      <w:r w:rsidRPr="00602010">
        <w:rPr>
          <w:sz w:val="28"/>
          <w:szCs w:val="28"/>
        </w:rPr>
        <w:t xml:space="preserve">. Параметр фильтрации (или значение радиуса роста, используемое для фильтрации) показан на оси x, а кривая Бетти </w:t>
      </w:r>
      <w:r w:rsidR="00D755A1">
        <w:rPr>
          <w:sz w:val="28"/>
          <w:szCs w:val="28"/>
        </w:rPr>
        <w:t>–</w:t>
      </w:r>
      <w:r w:rsidRPr="00602010">
        <w:rPr>
          <w:sz w:val="28"/>
          <w:szCs w:val="28"/>
        </w:rPr>
        <w:t xml:space="preserve"> на оси y. Эта кривая подходит для деталей связности нулевого уровня, уровня один и уровня два, поэтому </w:t>
      </w:r>
      <w:r>
        <w:rPr>
          <w:sz w:val="28"/>
          <w:szCs w:val="28"/>
        </w:rPr>
        <w:t>на рисунке</w:t>
      </w:r>
      <w:r w:rsidRPr="00602010">
        <w:rPr>
          <w:sz w:val="28"/>
          <w:szCs w:val="28"/>
        </w:rPr>
        <w:t xml:space="preserve"> вектор из трех чисел Бетти (β0, β1, β2) для каждого параметра фильтрации.</w:t>
      </w:r>
    </w:p>
    <w:p w14:paraId="043BBE71" w14:textId="77777777" w:rsidR="00105896" w:rsidRPr="00602010" w:rsidRDefault="00105896" w:rsidP="00602010">
      <w:pPr>
        <w:ind w:firstLine="720"/>
        <w:jc w:val="both"/>
        <w:rPr>
          <w:sz w:val="28"/>
          <w:szCs w:val="28"/>
        </w:rPr>
      </w:pPr>
    </w:p>
    <w:p w14:paraId="7875D54C" w14:textId="197B71BD" w:rsidR="00602010" w:rsidRDefault="00653DC4" w:rsidP="00F436FB">
      <w:pPr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BB307C" wp14:editId="7D413422">
            <wp:extent cx="4948923" cy="2344848"/>
            <wp:effectExtent l="0" t="0" r="4445" b="5080"/>
            <wp:docPr id="88403347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33471" name="Рисунок 88403347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037" cy="24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AD8F" w14:textId="6175393B" w:rsidR="00602010" w:rsidRDefault="00602010" w:rsidP="00C61CA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16B1D">
        <w:rPr>
          <w:sz w:val="28"/>
          <w:szCs w:val="28"/>
        </w:rPr>
        <w:t xml:space="preserve">5 </w:t>
      </w:r>
      <w:r>
        <w:rPr>
          <w:sz w:val="28"/>
          <w:szCs w:val="28"/>
        </w:rPr>
        <w:t xml:space="preserve">– Кривые </w:t>
      </w:r>
      <w:r w:rsidRPr="00602010">
        <w:rPr>
          <w:sz w:val="28"/>
          <w:szCs w:val="28"/>
        </w:rPr>
        <w:t>Бетти</w:t>
      </w:r>
      <w:r w:rsidR="009D053F">
        <w:rPr>
          <w:sz w:val="28"/>
          <w:szCs w:val="28"/>
        </w:rPr>
        <w:t xml:space="preserve"> </w:t>
      </w:r>
      <w:r w:rsidR="00EC7C75">
        <w:rPr>
          <w:sz w:val="28"/>
          <w:szCs w:val="28"/>
        </w:rPr>
        <w:t>для</w:t>
      </w:r>
      <w:r w:rsidR="00EC7C75" w:rsidRPr="00EC7C75">
        <w:rPr>
          <w:sz w:val="28"/>
          <w:szCs w:val="28"/>
        </w:rPr>
        <w:t xml:space="preserve"> </w:t>
      </w:r>
      <w:r w:rsidR="00EC7C75">
        <w:rPr>
          <w:sz w:val="28"/>
          <w:szCs w:val="28"/>
        </w:rPr>
        <w:t xml:space="preserve">параметра </w:t>
      </w:r>
      <w:r w:rsidR="00A91E79">
        <w:rPr>
          <w:sz w:val="28"/>
          <w:szCs w:val="28"/>
        </w:rPr>
        <w:t>ответа на терапию</w:t>
      </w:r>
      <w:r>
        <w:rPr>
          <w:sz w:val="28"/>
          <w:szCs w:val="28"/>
        </w:rPr>
        <w:t>.</w:t>
      </w:r>
    </w:p>
    <w:p w14:paraId="08D3BCA4" w14:textId="1E34D9D0" w:rsidR="00B73470" w:rsidRDefault="00B73470" w:rsidP="00A34FB6">
      <w:pPr>
        <w:jc w:val="both"/>
        <w:rPr>
          <w:sz w:val="28"/>
          <w:szCs w:val="28"/>
        </w:rPr>
      </w:pPr>
    </w:p>
    <w:p w14:paraId="24AE1D0D" w14:textId="06AB8637" w:rsidR="00487AD7" w:rsidRDefault="008C3130" w:rsidP="008C313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всей видимости в нашем облаке точек отсутствуют какие-либо топологические структуры, однако после сравнения метрик модели </w:t>
      </w:r>
      <w:r w:rsidRPr="00CB7333">
        <w:rPr>
          <w:sz w:val="28"/>
          <w:szCs w:val="28"/>
        </w:rPr>
        <w:t>классификации</w:t>
      </w:r>
      <w:r>
        <w:rPr>
          <w:sz w:val="28"/>
          <w:szCs w:val="28"/>
        </w:rPr>
        <w:t xml:space="preserve"> </w:t>
      </w:r>
      <w:proofErr w:type="spellStart"/>
      <w:r w:rsidRPr="00CB7333">
        <w:rPr>
          <w:sz w:val="28"/>
          <w:szCs w:val="28"/>
        </w:rPr>
        <w:t>RandomForest</w:t>
      </w:r>
      <w:proofErr w:type="spellEnd"/>
      <w:r>
        <w:rPr>
          <w:sz w:val="28"/>
          <w:szCs w:val="28"/>
        </w:rPr>
        <w:t xml:space="preserve"> оказалось, что т</w:t>
      </w:r>
      <w:r w:rsidRPr="009B569E">
        <w:rPr>
          <w:sz w:val="28"/>
          <w:szCs w:val="28"/>
        </w:rPr>
        <w:t xml:space="preserve">очность классификации с использованием топологических данных составляет </w:t>
      </w:r>
      <w:r>
        <w:rPr>
          <w:sz w:val="28"/>
          <w:szCs w:val="28"/>
        </w:rPr>
        <w:t>57.1</w:t>
      </w:r>
      <w:r w:rsidRPr="009B569E">
        <w:rPr>
          <w:sz w:val="28"/>
          <w:szCs w:val="28"/>
        </w:rPr>
        <w:t xml:space="preserve">%, а при использовании стандартного алгоритма </w:t>
      </w:r>
      <w:proofErr w:type="spellStart"/>
      <w:proofErr w:type="gramStart"/>
      <w:r w:rsidRPr="009B569E">
        <w:rPr>
          <w:sz w:val="28"/>
          <w:szCs w:val="28"/>
        </w:rPr>
        <w:t>sklearn.ensemble</w:t>
      </w:r>
      <w:proofErr w:type="spellEnd"/>
      <w:proofErr w:type="gramEnd"/>
      <w:r w:rsidRPr="009B569E">
        <w:rPr>
          <w:sz w:val="28"/>
          <w:szCs w:val="28"/>
        </w:rPr>
        <w:t xml:space="preserve"> точность падает до </w:t>
      </w:r>
      <w:r>
        <w:rPr>
          <w:sz w:val="28"/>
          <w:szCs w:val="28"/>
        </w:rPr>
        <w:t>42.9</w:t>
      </w:r>
      <w:r w:rsidRPr="009B569E">
        <w:rPr>
          <w:sz w:val="28"/>
          <w:szCs w:val="28"/>
        </w:rPr>
        <w:t>%.</w:t>
      </w:r>
    </w:p>
    <w:p w14:paraId="35C6988E" w14:textId="557A3CC5" w:rsidR="006550ED" w:rsidRDefault="00487AD7" w:rsidP="00487AD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358117" w14:textId="610FCA09" w:rsidR="009B7C54" w:rsidRPr="00653DC4" w:rsidRDefault="009B7C54" w:rsidP="00A34FB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  <w:bCs/>
          <w:sz w:val="28"/>
          <w:szCs w:val="28"/>
          <w:lang w:val="ru"/>
        </w:rPr>
      </w:pPr>
      <w:r w:rsidRPr="00653DC4">
        <w:rPr>
          <w:b/>
          <w:bCs/>
          <w:sz w:val="28"/>
          <w:szCs w:val="28"/>
          <w:lang w:val="ru"/>
        </w:rPr>
        <w:lastRenderedPageBreak/>
        <w:t xml:space="preserve">Визуализации данных с помощью алгоритма </w:t>
      </w:r>
      <w:proofErr w:type="spellStart"/>
      <w:r w:rsidRPr="00653DC4">
        <w:rPr>
          <w:b/>
          <w:bCs/>
          <w:sz w:val="28"/>
          <w:szCs w:val="28"/>
          <w:lang w:val="ru"/>
        </w:rPr>
        <w:t>Mapper</w:t>
      </w:r>
      <w:proofErr w:type="spellEnd"/>
      <w:r w:rsidRPr="00653DC4">
        <w:rPr>
          <w:b/>
          <w:bCs/>
          <w:sz w:val="28"/>
          <w:szCs w:val="28"/>
          <w:lang w:val="ru"/>
        </w:rPr>
        <w:t>.</w:t>
      </w:r>
    </w:p>
    <w:p w14:paraId="788EB428" w14:textId="51EAB394" w:rsidR="00653DC4" w:rsidRPr="00F436FB" w:rsidRDefault="00653DC4" w:rsidP="009B7C54">
      <w:pPr>
        <w:ind w:firstLine="720"/>
        <w:jc w:val="both"/>
        <w:rPr>
          <w:sz w:val="28"/>
          <w:szCs w:val="28"/>
          <w:lang w:val="ru"/>
        </w:rPr>
      </w:pPr>
    </w:p>
    <w:p w14:paraId="016C60A4" w14:textId="1089288F" w:rsidR="00C959F5" w:rsidRDefault="000B7D24" w:rsidP="00F436F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применения метода</w:t>
      </w:r>
      <w:r w:rsidRPr="000B7D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Mapper</w:t>
      </w:r>
      <w:r w:rsidR="00CA56DF" w:rsidRPr="00CA56DF">
        <w:rPr>
          <w:sz w:val="28"/>
          <w:szCs w:val="28"/>
        </w:rPr>
        <w:t xml:space="preserve"> б</w:t>
      </w:r>
      <w:r w:rsidR="00CA56DF">
        <w:rPr>
          <w:sz w:val="28"/>
          <w:szCs w:val="28"/>
        </w:rPr>
        <w:t xml:space="preserve">ыл получен </w:t>
      </w:r>
      <w:r w:rsidR="00FF0BD6" w:rsidRPr="00FF0BD6">
        <w:rPr>
          <w:sz w:val="28"/>
          <w:szCs w:val="28"/>
        </w:rPr>
        <w:t>топологическ</w:t>
      </w:r>
      <w:r w:rsidR="00FF0BD6">
        <w:rPr>
          <w:sz w:val="28"/>
          <w:szCs w:val="28"/>
        </w:rPr>
        <w:t xml:space="preserve">ий </w:t>
      </w:r>
      <w:r w:rsidR="00CA56DF">
        <w:rPr>
          <w:sz w:val="28"/>
          <w:szCs w:val="28"/>
        </w:rPr>
        <w:t xml:space="preserve">граф (Рисунок 6), </w:t>
      </w:r>
      <w:r w:rsidR="00FF0BD6" w:rsidRPr="00FF0BD6">
        <w:rPr>
          <w:sz w:val="28"/>
          <w:szCs w:val="28"/>
        </w:rPr>
        <w:t>который отражает основные особенности данных</w:t>
      </w:r>
      <w:r w:rsidR="00CA4650" w:rsidRPr="00CA4650">
        <w:rPr>
          <w:sz w:val="28"/>
          <w:szCs w:val="28"/>
        </w:rPr>
        <w:t>.</w:t>
      </w:r>
      <w:r w:rsidR="00FF0BD6" w:rsidRPr="00FF0BD6">
        <w:rPr>
          <w:sz w:val="28"/>
          <w:szCs w:val="28"/>
        </w:rPr>
        <w:t xml:space="preserve"> </w:t>
      </w:r>
      <w:r w:rsidR="00FF0BD6">
        <w:rPr>
          <w:sz w:val="28"/>
          <w:szCs w:val="28"/>
        </w:rPr>
        <w:t>Р</w:t>
      </w:r>
      <w:r w:rsidR="00CA56DF" w:rsidRPr="00CA56DF">
        <w:rPr>
          <w:sz w:val="28"/>
          <w:szCs w:val="28"/>
        </w:rPr>
        <w:t xml:space="preserve">азмер узла </w:t>
      </w:r>
      <w:r w:rsidR="00CA56DF">
        <w:rPr>
          <w:sz w:val="28"/>
          <w:szCs w:val="28"/>
        </w:rPr>
        <w:t>показывает</w:t>
      </w:r>
      <w:r w:rsidR="00CA56DF" w:rsidRPr="00CA56DF">
        <w:rPr>
          <w:sz w:val="28"/>
          <w:szCs w:val="28"/>
        </w:rPr>
        <w:t xml:space="preserve"> количеств</w:t>
      </w:r>
      <w:r w:rsidR="00CA56DF">
        <w:rPr>
          <w:sz w:val="28"/>
          <w:szCs w:val="28"/>
        </w:rPr>
        <w:t>о</w:t>
      </w:r>
      <w:r w:rsidR="00CA56DF" w:rsidRPr="00CA56DF">
        <w:rPr>
          <w:sz w:val="28"/>
          <w:szCs w:val="28"/>
        </w:rPr>
        <w:t xml:space="preserve"> точек в узл</w:t>
      </w:r>
      <w:r w:rsidR="00CA56DF">
        <w:rPr>
          <w:sz w:val="28"/>
          <w:szCs w:val="28"/>
        </w:rPr>
        <w:t>е, а ц</w:t>
      </w:r>
      <w:r w:rsidR="00CA56DF" w:rsidRPr="00CA56DF">
        <w:rPr>
          <w:sz w:val="28"/>
          <w:szCs w:val="28"/>
        </w:rPr>
        <w:t>вет узла представляет собой среднее значение точек, входящих в него.</w:t>
      </w:r>
      <w:r w:rsidR="0078026A">
        <w:rPr>
          <w:sz w:val="28"/>
          <w:szCs w:val="28"/>
        </w:rPr>
        <w:t xml:space="preserve"> На графе видно 7 </w:t>
      </w:r>
      <w:r w:rsidR="0078026A" w:rsidRPr="0078026A">
        <w:rPr>
          <w:sz w:val="28"/>
          <w:szCs w:val="28"/>
        </w:rPr>
        <w:t>связных компонент</w:t>
      </w:r>
      <w:r w:rsidR="0078026A">
        <w:rPr>
          <w:sz w:val="28"/>
          <w:szCs w:val="28"/>
        </w:rPr>
        <w:t xml:space="preserve"> и 10 </w:t>
      </w:r>
      <w:r w:rsidR="0078026A" w:rsidRPr="0078026A">
        <w:rPr>
          <w:sz w:val="28"/>
          <w:szCs w:val="28"/>
        </w:rPr>
        <w:t>несвязных уз</w:t>
      </w:r>
      <w:r w:rsidR="0078026A">
        <w:rPr>
          <w:sz w:val="28"/>
          <w:szCs w:val="28"/>
        </w:rPr>
        <w:t xml:space="preserve">лов. </w:t>
      </w:r>
      <w:r w:rsidR="00CA4650">
        <w:rPr>
          <w:sz w:val="28"/>
          <w:szCs w:val="28"/>
        </w:rPr>
        <w:t>С помощью данного алгоритма не было обнаружено никаких структур, топологических особенностей (например, петли, отверстия) в исследуемых данных.</w:t>
      </w:r>
      <w:r w:rsidR="00C959F5">
        <w:rPr>
          <w:sz w:val="28"/>
          <w:szCs w:val="28"/>
        </w:rPr>
        <w:t xml:space="preserve"> А в связи с тем, что такие структуры в дальнейшем используются для выявления кластеров, в данном случае </w:t>
      </w:r>
      <w:proofErr w:type="spellStart"/>
      <w:r w:rsidR="00C959F5">
        <w:rPr>
          <w:sz w:val="28"/>
          <w:szCs w:val="28"/>
        </w:rPr>
        <w:t>кластеризовать</w:t>
      </w:r>
      <w:proofErr w:type="spellEnd"/>
      <w:r w:rsidR="00C959F5">
        <w:rPr>
          <w:sz w:val="28"/>
          <w:szCs w:val="28"/>
        </w:rPr>
        <w:t xml:space="preserve"> данные не представляется возможным.</w:t>
      </w:r>
    </w:p>
    <w:p w14:paraId="78E59EC8" w14:textId="3FD36E62" w:rsidR="00D5329A" w:rsidRDefault="00D5329A" w:rsidP="00F436FB">
      <w:pPr>
        <w:ind w:firstLine="720"/>
        <w:jc w:val="both"/>
        <w:rPr>
          <w:sz w:val="28"/>
          <w:szCs w:val="28"/>
        </w:rPr>
      </w:pPr>
    </w:p>
    <w:p w14:paraId="2D3E7A32" w14:textId="77777777" w:rsidR="00D5329A" w:rsidRPr="00CA4650" w:rsidRDefault="00D5329A" w:rsidP="00F436FB">
      <w:pPr>
        <w:ind w:firstLine="720"/>
        <w:jc w:val="both"/>
        <w:rPr>
          <w:sz w:val="28"/>
          <w:szCs w:val="28"/>
        </w:rPr>
      </w:pPr>
    </w:p>
    <w:p w14:paraId="73A9D3FC" w14:textId="1C095EA3" w:rsidR="00FF0BD6" w:rsidRDefault="009B569E" w:rsidP="00F436FB">
      <w:pPr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B3B1B3" wp14:editId="58519244">
            <wp:extent cx="5187576" cy="3334871"/>
            <wp:effectExtent l="0" t="0" r="0" b="5715"/>
            <wp:docPr id="183996628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66289" name="Рисунок 183996628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372" cy="340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4FFC" w14:textId="073AD93F" w:rsidR="00D5329A" w:rsidRDefault="00D5329A" w:rsidP="00F436FB">
      <w:pPr>
        <w:ind w:firstLine="720"/>
        <w:jc w:val="both"/>
        <w:rPr>
          <w:sz w:val="28"/>
          <w:szCs w:val="28"/>
        </w:rPr>
      </w:pPr>
    </w:p>
    <w:p w14:paraId="77ACEB7F" w14:textId="77777777" w:rsidR="00D5329A" w:rsidRDefault="00D5329A" w:rsidP="00F436FB">
      <w:pPr>
        <w:ind w:firstLine="720"/>
        <w:jc w:val="both"/>
        <w:rPr>
          <w:sz w:val="28"/>
          <w:szCs w:val="28"/>
        </w:rPr>
      </w:pPr>
    </w:p>
    <w:p w14:paraId="1CB846C9" w14:textId="5EE8921D" w:rsidR="00487AD7" w:rsidRDefault="009D053F" w:rsidP="00D5329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6 – </w:t>
      </w:r>
      <w:r w:rsidR="00597D96">
        <w:rPr>
          <w:sz w:val="28"/>
          <w:szCs w:val="28"/>
        </w:rPr>
        <w:t xml:space="preserve">Граф, построенный методом </w:t>
      </w:r>
      <w:r w:rsidR="00597D96">
        <w:rPr>
          <w:sz w:val="28"/>
          <w:szCs w:val="28"/>
          <w:lang w:val="en-US"/>
        </w:rPr>
        <w:t>Mapper</w:t>
      </w:r>
      <w:r w:rsidR="00C959F5">
        <w:rPr>
          <w:sz w:val="28"/>
          <w:szCs w:val="28"/>
        </w:rPr>
        <w:t>, для</w:t>
      </w:r>
      <w:r w:rsidR="00C959F5" w:rsidRPr="00EC7C75">
        <w:rPr>
          <w:sz w:val="28"/>
          <w:szCs w:val="28"/>
        </w:rPr>
        <w:t xml:space="preserve"> </w:t>
      </w:r>
      <w:r w:rsidR="00C959F5">
        <w:rPr>
          <w:sz w:val="28"/>
          <w:szCs w:val="28"/>
        </w:rPr>
        <w:t>кластеризации данных по виду ответа на терапию</w:t>
      </w:r>
      <w:r w:rsidR="00597D96" w:rsidRPr="00597D96">
        <w:rPr>
          <w:sz w:val="28"/>
          <w:szCs w:val="28"/>
        </w:rPr>
        <w:t>.</w:t>
      </w:r>
      <w:r w:rsidR="00D5329A">
        <w:rPr>
          <w:sz w:val="28"/>
          <w:szCs w:val="28"/>
        </w:rPr>
        <w:br w:type="page"/>
      </w:r>
    </w:p>
    <w:p w14:paraId="27F20807" w14:textId="2AA4DF16" w:rsidR="009B7C54" w:rsidRDefault="00653DC4" w:rsidP="00A34FB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  <w:bCs/>
          <w:sz w:val="28"/>
          <w:szCs w:val="28"/>
          <w:lang w:val="ru"/>
        </w:rPr>
      </w:pPr>
      <w:r w:rsidRPr="00653DC4">
        <w:rPr>
          <w:b/>
          <w:bCs/>
          <w:sz w:val="28"/>
          <w:szCs w:val="28"/>
          <w:lang w:val="ru"/>
        </w:rPr>
        <w:lastRenderedPageBreak/>
        <w:t>С</w:t>
      </w:r>
      <w:r w:rsidR="009B7C54" w:rsidRPr="00653DC4">
        <w:rPr>
          <w:b/>
          <w:bCs/>
          <w:sz w:val="28"/>
          <w:szCs w:val="28"/>
          <w:lang w:val="ru"/>
        </w:rPr>
        <w:t>нижени</w:t>
      </w:r>
      <w:r w:rsidRPr="00653DC4">
        <w:rPr>
          <w:b/>
          <w:bCs/>
          <w:sz w:val="28"/>
          <w:szCs w:val="28"/>
          <w:lang w:val="ru"/>
        </w:rPr>
        <w:t>е</w:t>
      </w:r>
      <w:r w:rsidR="009B7C54" w:rsidRPr="00653DC4">
        <w:rPr>
          <w:b/>
          <w:bCs/>
          <w:sz w:val="28"/>
          <w:szCs w:val="28"/>
          <w:lang w:val="ru"/>
        </w:rPr>
        <w:t xml:space="preserve"> размерности </w:t>
      </w:r>
      <w:r w:rsidRPr="00653DC4">
        <w:rPr>
          <w:b/>
          <w:bCs/>
          <w:sz w:val="28"/>
          <w:szCs w:val="28"/>
          <w:lang w:val="ru"/>
        </w:rPr>
        <w:t xml:space="preserve">данных </w:t>
      </w:r>
      <w:r w:rsidR="009B7C54" w:rsidRPr="00653DC4">
        <w:rPr>
          <w:b/>
          <w:bCs/>
          <w:sz w:val="28"/>
          <w:szCs w:val="28"/>
          <w:lang w:val="ru"/>
        </w:rPr>
        <w:t>с учетом топологии</w:t>
      </w:r>
      <w:r w:rsidRPr="00653DC4">
        <w:rPr>
          <w:b/>
          <w:bCs/>
          <w:sz w:val="28"/>
          <w:szCs w:val="28"/>
          <w:lang w:val="ru"/>
        </w:rPr>
        <w:t xml:space="preserve">. </w:t>
      </w:r>
    </w:p>
    <w:p w14:paraId="3C39C986" w14:textId="77777777" w:rsidR="00D5329A" w:rsidRPr="00F20FA7" w:rsidRDefault="00D5329A" w:rsidP="00F20FA7">
      <w:pPr>
        <w:ind w:firstLine="720"/>
        <w:jc w:val="both"/>
        <w:rPr>
          <w:sz w:val="28"/>
          <w:szCs w:val="28"/>
          <w:lang w:val="ru"/>
        </w:rPr>
      </w:pPr>
    </w:p>
    <w:p w14:paraId="05AAF63C" w14:textId="1A4792AA" w:rsidR="00F20FA7" w:rsidRPr="0097239F" w:rsidRDefault="00D5329A" w:rsidP="00F20FA7">
      <w:pPr>
        <w:ind w:firstLine="720"/>
        <w:jc w:val="both"/>
        <w:rPr>
          <w:sz w:val="28"/>
          <w:szCs w:val="28"/>
        </w:rPr>
      </w:pPr>
      <w:r w:rsidRPr="00F20FA7">
        <w:rPr>
          <w:sz w:val="28"/>
          <w:szCs w:val="28"/>
          <w:lang w:val="ru"/>
        </w:rPr>
        <w:t>В результате применения метода RTD-AE было измерено различие в топологии между двумя</w:t>
      </w:r>
      <w:r w:rsidRPr="00D5329A">
        <w:rPr>
          <w:sz w:val="28"/>
          <w:szCs w:val="28"/>
        </w:rPr>
        <w:t xml:space="preserve"> облаками точек</w:t>
      </w:r>
      <w:r>
        <w:rPr>
          <w:sz w:val="28"/>
          <w:szCs w:val="28"/>
        </w:rPr>
        <w:t xml:space="preserve"> (пациенты, у которых наблюдался </w:t>
      </w:r>
      <w:r w:rsidRPr="00721D3D">
        <w:rPr>
          <w:sz w:val="28"/>
          <w:szCs w:val="28"/>
        </w:rPr>
        <w:t>полный ответ</w:t>
      </w:r>
      <w:r>
        <w:rPr>
          <w:sz w:val="28"/>
          <w:szCs w:val="28"/>
        </w:rPr>
        <w:t xml:space="preserve"> после терапии, и пациенты, у которых болезнь прогрессировала)</w:t>
      </w:r>
      <w:r w:rsidRPr="00D5329A">
        <w:rPr>
          <w:sz w:val="28"/>
          <w:szCs w:val="28"/>
        </w:rPr>
        <w:t>.</w:t>
      </w:r>
      <w:r w:rsidR="0097239F">
        <w:rPr>
          <w:sz w:val="28"/>
          <w:szCs w:val="28"/>
        </w:rPr>
        <w:t xml:space="preserve"> Был построен график</w:t>
      </w:r>
      <w:r w:rsidR="0097239F" w:rsidRPr="0097239F">
        <w:rPr>
          <w:sz w:val="28"/>
          <w:szCs w:val="28"/>
        </w:rPr>
        <w:t xml:space="preserve"> </w:t>
      </w:r>
      <w:r w:rsidR="0097239F" w:rsidRPr="00D5329A">
        <w:rPr>
          <w:sz w:val="28"/>
          <w:szCs w:val="28"/>
          <w:lang w:val="en-US"/>
        </w:rPr>
        <w:t>R</w:t>
      </w:r>
      <w:r w:rsidR="0097239F" w:rsidRPr="0097239F">
        <w:rPr>
          <w:sz w:val="28"/>
          <w:szCs w:val="28"/>
        </w:rPr>
        <w:t>-</w:t>
      </w:r>
      <w:r w:rsidR="0097239F" w:rsidRPr="00D5329A">
        <w:rPr>
          <w:sz w:val="28"/>
          <w:szCs w:val="28"/>
          <w:lang w:val="en-US"/>
        </w:rPr>
        <w:t>Cross</w:t>
      </w:r>
      <w:r w:rsidR="0097239F" w:rsidRPr="0097239F">
        <w:rPr>
          <w:sz w:val="28"/>
          <w:szCs w:val="28"/>
        </w:rPr>
        <w:t>-</w:t>
      </w:r>
      <w:r w:rsidR="0097239F" w:rsidRPr="00D5329A">
        <w:rPr>
          <w:sz w:val="28"/>
          <w:szCs w:val="28"/>
          <w:lang w:val="en-US"/>
        </w:rPr>
        <w:t>Barcode</w:t>
      </w:r>
      <w:r w:rsidR="0097239F">
        <w:rPr>
          <w:sz w:val="28"/>
          <w:szCs w:val="28"/>
        </w:rPr>
        <w:t xml:space="preserve"> (Рисунок 7), </w:t>
      </w:r>
      <w:r w:rsidR="0097239F" w:rsidRPr="0097239F">
        <w:rPr>
          <w:sz w:val="28"/>
          <w:szCs w:val="28"/>
        </w:rPr>
        <w:t>который измеряет различия в многомасштабной топологии двух облаков точек с односторонним соответствием между точками</w:t>
      </w:r>
      <w:r w:rsidR="0097239F">
        <w:rPr>
          <w:sz w:val="28"/>
          <w:szCs w:val="28"/>
        </w:rPr>
        <w:t>. Н</w:t>
      </w:r>
      <w:r w:rsidR="0097239F" w:rsidRPr="0097239F">
        <w:rPr>
          <w:sz w:val="28"/>
          <w:szCs w:val="28"/>
        </w:rPr>
        <w:t>а основе R-Cross-</w:t>
      </w:r>
      <w:proofErr w:type="spellStart"/>
      <w:r w:rsidR="0097239F" w:rsidRPr="0097239F">
        <w:rPr>
          <w:sz w:val="28"/>
          <w:szCs w:val="28"/>
        </w:rPr>
        <w:t>Barcode</w:t>
      </w:r>
      <w:proofErr w:type="spellEnd"/>
      <w:r w:rsidR="0097239F">
        <w:rPr>
          <w:sz w:val="28"/>
          <w:szCs w:val="28"/>
        </w:rPr>
        <w:t xml:space="preserve"> было</w:t>
      </w:r>
      <w:r w:rsidR="0097239F" w:rsidRPr="0097239F">
        <w:rPr>
          <w:sz w:val="28"/>
          <w:szCs w:val="28"/>
        </w:rPr>
        <w:t xml:space="preserve"> определ</w:t>
      </w:r>
      <w:r w:rsidR="0097239F">
        <w:rPr>
          <w:sz w:val="28"/>
          <w:szCs w:val="28"/>
        </w:rPr>
        <w:t>ено значение</w:t>
      </w:r>
      <w:r w:rsidR="0097239F" w:rsidRPr="0097239F">
        <w:rPr>
          <w:sz w:val="28"/>
          <w:szCs w:val="28"/>
        </w:rPr>
        <w:t xml:space="preserve"> RTD</w:t>
      </w:r>
      <w:r w:rsidR="0097239F">
        <w:rPr>
          <w:sz w:val="28"/>
          <w:szCs w:val="28"/>
        </w:rPr>
        <w:t xml:space="preserve"> –</w:t>
      </w:r>
      <w:r w:rsidR="0097239F" w:rsidRPr="0097239F">
        <w:rPr>
          <w:sz w:val="28"/>
          <w:szCs w:val="28"/>
        </w:rPr>
        <w:t xml:space="preserve"> коэффициент, измеряющий многомасштабное топологическое </w:t>
      </w:r>
      <w:r w:rsidR="0097239F">
        <w:rPr>
          <w:sz w:val="28"/>
          <w:szCs w:val="28"/>
        </w:rPr>
        <w:t>различие</w:t>
      </w:r>
      <w:r w:rsidR="0097239F" w:rsidRPr="0097239F">
        <w:rPr>
          <w:sz w:val="28"/>
          <w:szCs w:val="28"/>
        </w:rPr>
        <w:t xml:space="preserve"> между двумя </w:t>
      </w:r>
      <w:r w:rsidR="0097239F">
        <w:rPr>
          <w:sz w:val="28"/>
          <w:szCs w:val="28"/>
        </w:rPr>
        <w:t>наборов данных (</w:t>
      </w:r>
      <w:r w:rsidR="0097239F" w:rsidRPr="0097239F">
        <w:rPr>
          <w:sz w:val="28"/>
          <w:szCs w:val="28"/>
        </w:rPr>
        <w:t>RTD</w:t>
      </w:r>
      <w:r w:rsidR="0097239F">
        <w:rPr>
          <w:sz w:val="28"/>
          <w:szCs w:val="28"/>
        </w:rPr>
        <w:t xml:space="preserve"> = </w:t>
      </w:r>
      <w:r w:rsidR="0097239F" w:rsidRPr="0097239F">
        <w:rPr>
          <w:sz w:val="28"/>
          <w:szCs w:val="28"/>
        </w:rPr>
        <w:t>1.4</w:t>
      </w:r>
      <w:r w:rsidR="0021512F">
        <w:rPr>
          <w:sz w:val="28"/>
          <w:szCs w:val="28"/>
        </w:rPr>
        <w:t>6</w:t>
      </w:r>
      <w:r w:rsidR="0097239F" w:rsidRPr="0097239F">
        <w:rPr>
          <w:sz w:val="28"/>
          <w:szCs w:val="28"/>
        </w:rPr>
        <w:t>)</w:t>
      </w:r>
      <w:r w:rsidR="0097239F">
        <w:rPr>
          <w:sz w:val="28"/>
          <w:szCs w:val="28"/>
        </w:rPr>
        <w:t>.</w:t>
      </w:r>
    </w:p>
    <w:p w14:paraId="24368008" w14:textId="59DA7BCF" w:rsidR="00D5329A" w:rsidRDefault="00D5329A" w:rsidP="006550ED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</w:p>
    <w:p w14:paraId="2DCCAA4A" w14:textId="77777777" w:rsidR="00D5329A" w:rsidRPr="00D5329A" w:rsidRDefault="00D5329A" w:rsidP="006550E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8"/>
          <w:szCs w:val="28"/>
        </w:rPr>
      </w:pPr>
    </w:p>
    <w:p w14:paraId="04CC80DB" w14:textId="75F7CDB8" w:rsidR="00141910" w:rsidRDefault="0097239F" w:rsidP="006550ED">
      <w:pPr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9BF2CC" wp14:editId="418738E2">
            <wp:extent cx="5257800" cy="3962400"/>
            <wp:effectExtent l="0" t="0" r="0" b="0"/>
            <wp:docPr id="91781605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16056" name="Рисунок 91781605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6581" w14:textId="77777777" w:rsidR="00D5329A" w:rsidRDefault="00D5329A" w:rsidP="008D23B6">
      <w:pPr>
        <w:ind w:firstLine="720"/>
        <w:jc w:val="both"/>
        <w:rPr>
          <w:sz w:val="28"/>
          <w:szCs w:val="28"/>
        </w:rPr>
      </w:pPr>
    </w:p>
    <w:p w14:paraId="4A9774F9" w14:textId="77777777" w:rsidR="00D5329A" w:rsidRDefault="00D5329A" w:rsidP="008D23B6">
      <w:pPr>
        <w:ind w:firstLine="720"/>
        <w:jc w:val="both"/>
        <w:rPr>
          <w:sz w:val="28"/>
          <w:szCs w:val="28"/>
        </w:rPr>
      </w:pPr>
    </w:p>
    <w:p w14:paraId="79224787" w14:textId="47832F1D" w:rsidR="00105896" w:rsidRPr="008D23B6" w:rsidRDefault="00CF567A" w:rsidP="008D23B6">
      <w:pPr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D5329A">
        <w:rPr>
          <w:sz w:val="28"/>
          <w:szCs w:val="28"/>
          <w:lang w:val="en-US"/>
        </w:rPr>
        <w:t xml:space="preserve"> 7 – </w:t>
      </w:r>
      <w:r w:rsidR="0097239F">
        <w:rPr>
          <w:sz w:val="28"/>
          <w:szCs w:val="28"/>
        </w:rPr>
        <w:t>График</w:t>
      </w:r>
      <w:r w:rsidR="0097239F" w:rsidRPr="00D5329A">
        <w:rPr>
          <w:sz w:val="28"/>
          <w:szCs w:val="28"/>
          <w:lang w:val="en-US"/>
        </w:rPr>
        <w:t xml:space="preserve"> R-Cross-Barcode</w:t>
      </w:r>
      <w:r w:rsidR="0097239F" w:rsidRPr="0097239F">
        <w:rPr>
          <w:sz w:val="28"/>
          <w:szCs w:val="28"/>
          <w:lang w:val="en-US"/>
        </w:rPr>
        <w:t xml:space="preserve">. </w:t>
      </w:r>
      <w:r w:rsidR="00105896" w:rsidRPr="00D5329A">
        <w:rPr>
          <w:sz w:val="28"/>
          <w:szCs w:val="28"/>
          <w:lang w:val="en-US"/>
        </w:rPr>
        <w:br w:type="page"/>
      </w:r>
    </w:p>
    <w:p w14:paraId="7852D7AD" w14:textId="5A628554" w:rsidR="00B73470" w:rsidRPr="00653DC4" w:rsidRDefault="00B73470" w:rsidP="00B7347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8"/>
          <w:szCs w:val="28"/>
          <w:lang w:val="ru"/>
        </w:rPr>
      </w:pPr>
      <w:r w:rsidRPr="00653DC4">
        <w:rPr>
          <w:b/>
          <w:bCs/>
          <w:sz w:val="28"/>
          <w:szCs w:val="28"/>
          <w:lang w:val="ru"/>
        </w:rPr>
        <w:lastRenderedPageBreak/>
        <w:t>Прогнозирование синдрома высвобождения цитокинов после проведения иммунотерапи</w:t>
      </w:r>
      <w:r w:rsidR="00DC436F">
        <w:rPr>
          <w:b/>
          <w:bCs/>
          <w:sz w:val="28"/>
          <w:szCs w:val="28"/>
          <w:lang w:val="ru"/>
        </w:rPr>
        <w:t>и</w:t>
      </w:r>
      <w:r w:rsidRPr="00653DC4">
        <w:rPr>
          <w:b/>
          <w:bCs/>
          <w:sz w:val="28"/>
          <w:szCs w:val="28"/>
          <w:lang w:val="ru"/>
        </w:rPr>
        <w:t xml:space="preserve"> CAR T-клетками у пациентов с острым </w:t>
      </w:r>
      <w:proofErr w:type="spellStart"/>
      <w:r w:rsidRPr="00653DC4">
        <w:rPr>
          <w:b/>
          <w:bCs/>
          <w:sz w:val="28"/>
          <w:szCs w:val="28"/>
          <w:lang w:val="ru"/>
        </w:rPr>
        <w:t>лимфобластным</w:t>
      </w:r>
      <w:proofErr w:type="spellEnd"/>
      <w:r w:rsidRPr="00653DC4">
        <w:rPr>
          <w:b/>
          <w:bCs/>
          <w:sz w:val="28"/>
          <w:szCs w:val="28"/>
          <w:lang w:val="ru"/>
        </w:rPr>
        <w:t xml:space="preserve"> лейкозом. </w:t>
      </w:r>
    </w:p>
    <w:p w14:paraId="4FDC8C4F" w14:textId="771CDC7C" w:rsidR="00C2266B" w:rsidRDefault="00C2266B" w:rsidP="00141910">
      <w:pPr>
        <w:ind w:firstLine="720"/>
        <w:jc w:val="both"/>
      </w:pPr>
    </w:p>
    <w:p w14:paraId="10C3A9FD" w14:textId="58BBC09D" w:rsidR="003452F2" w:rsidRDefault="00C2266B" w:rsidP="00C2266B">
      <w:pPr>
        <w:ind w:firstLine="720"/>
        <w:jc w:val="both"/>
        <w:rPr>
          <w:sz w:val="28"/>
          <w:szCs w:val="28"/>
        </w:rPr>
      </w:pPr>
      <w:r w:rsidRPr="00246632">
        <w:rPr>
          <w:sz w:val="28"/>
          <w:szCs w:val="28"/>
        </w:rPr>
        <w:t xml:space="preserve">Тяжелый </w:t>
      </w:r>
      <w:r>
        <w:rPr>
          <w:sz w:val="28"/>
          <w:szCs w:val="28"/>
        </w:rPr>
        <w:t>синдром высвобождения цитокинов</w:t>
      </w:r>
      <w:r w:rsidRPr="00246632">
        <w:rPr>
          <w:sz w:val="28"/>
          <w:szCs w:val="28"/>
        </w:rPr>
        <w:t xml:space="preserve"> </w:t>
      </w:r>
      <w:r w:rsidR="003452F2">
        <w:rPr>
          <w:sz w:val="28"/>
          <w:szCs w:val="28"/>
        </w:rPr>
        <w:t>(</w:t>
      </w:r>
      <w:r w:rsidR="003452F2" w:rsidRPr="00246632">
        <w:rPr>
          <w:sz w:val="28"/>
          <w:szCs w:val="28"/>
        </w:rPr>
        <w:t>CRS</w:t>
      </w:r>
      <w:r w:rsidR="003452F2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– </w:t>
      </w:r>
      <w:r w:rsidRPr="00246632">
        <w:rPr>
          <w:sz w:val="28"/>
          <w:szCs w:val="28"/>
        </w:rPr>
        <w:t xml:space="preserve">это потенциально опасная для жизни токсичность. Возможность предсказать, у каких пациентов может развиться тяжелая форма CRS до ее развития, может быть полезна для смягчения токсичности, так как </w:t>
      </w:r>
      <w:proofErr w:type="spellStart"/>
      <w:r w:rsidRPr="00246632">
        <w:rPr>
          <w:sz w:val="28"/>
          <w:szCs w:val="28"/>
        </w:rPr>
        <w:t>цитокинонаправленная</w:t>
      </w:r>
      <w:proofErr w:type="spellEnd"/>
      <w:r w:rsidRPr="00246632">
        <w:rPr>
          <w:sz w:val="28"/>
          <w:szCs w:val="28"/>
        </w:rPr>
        <w:t xml:space="preserve"> терапия может быть начата до того, как пациент станет тяжело больным. Пациенты, у которых прогнозируется развитие тяжелой формы CRS, могут находиться под более тщательным наблюдением для раннего начала агрессивной поддерживающей терапии</w:t>
      </w:r>
      <w:r w:rsidR="00591027" w:rsidRPr="00591027">
        <w:rPr>
          <w:sz w:val="28"/>
          <w:szCs w:val="28"/>
        </w:rPr>
        <w:t xml:space="preserve"> [12, 13]</w:t>
      </w:r>
      <w:r w:rsidRPr="00246632">
        <w:rPr>
          <w:sz w:val="28"/>
          <w:szCs w:val="28"/>
        </w:rPr>
        <w:t xml:space="preserve">. Напротив, способность предсказать, у каких пациентов маловероятно развитие тяжелого CRS, может предотвратить ненужную раннюю госпитализацию и/или воздействие ненужной </w:t>
      </w:r>
      <w:proofErr w:type="spellStart"/>
      <w:r w:rsidRPr="00246632">
        <w:rPr>
          <w:sz w:val="28"/>
          <w:szCs w:val="28"/>
        </w:rPr>
        <w:t>цитокинонаправленной</w:t>
      </w:r>
      <w:proofErr w:type="spellEnd"/>
      <w:r w:rsidRPr="00246632">
        <w:rPr>
          <w:sz w:val="28"/>
          <w:szCs w:val="28"/>
        </w:rPr>
        <w:t xml:space="preserve"> терапии.</w:t>
      </w:r>
    </w:p>
    <w:p w14:paraId="79DE5D4B" w14:textId="48D1A916" w:rsidR="00DC436F" w:rsidRDefault="003452F2" w:rsidP="00DC436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связи с этим были проанализированы данные пациентов (</w:t>
      </w:r>
      <w:proofErr w:type="spellStart"/>
      <w:r>
        <w:rPr>
          <w:sz w:val="28"/>
          <w:szCs w:val="28"/>
        </w:rPr>
        <w:t>цитокиновый</w:t>
      </w:r>
      <w:proofErr w:type="spellEnd"/>
      <w:r>
        <w:rPr>
          <w:sz w:val="28"/>
          <w:szCs w:val="28"/>
        </w:rPr>
        <w:t xml:space="preserve"> профиль пациентов с острым </w:t>
      </w:r>
      <w:proofErr w:type="spellStart"/>
      <w:r>
        <w:rPr>
          <w:sz w:val="28"/>
          <w:szCs w:val="28"/>
        </w:rPr>
        <w:t>лимфобластным</w:t>
      </w:r>
      <w:proofErr w:type="spellEnd"/>
      <w:r>
        <w:rPr>
          <w:sz w:val="28"/>
          <w:szCs w:val="28"/>
        </w:rPr>
        <w:t xml:space="preserve"> лейкозом, у которых после проведения C</w:t>
      </w:r>
      <w:r w:rsidRPr="00DC436F">
        <w:rPr>
          <w:sz w:val="28"/>
          <w:szCs w:val="28"/>
        </w:rPr>
        <w:t>AR</w:t>
      </w:r>
      <w:r w:rsidRPr="006435C3">
        <w:rPr>
          <w:sz w:val="28"/>
          <w:szCs w:val="28"/>
        </w:rPr>
        <w:t xml:space="preserve"> </w:t>
      </w:r>
      <w:r w:rsidRPr="00DC436F">
        <w:rPr>
          <w:sz w:val="28"/>
          <w:szCs w:val="28"/>
        </w:rPr>
        <w:t>T</w:t>
      </w:r>
      <w:r w:rsidRPr="006435C3">
        <w:rPr>
          <w:sz w:val="28"/>
          <w:szCs w:val="28"/>
        </w:rPr>
        <w:t>-те</w:t>
      </w:r>
      <w:r>
        <w:rPr>
          <w:sz w:val="28"/>
          <w:szCs w:val="28"/>
        </w:rPr>
        <w:t xml:space="preserve">рапии возник </w:t>
      </w:r>
      <w:r w:rsidRPr="00DC436F">
        <w:rPr>
          <w:sz w:val="28"/>
          <w:szCs w:val="28"/>
        </w:rPr>
        <w:t>CRS</w:t>
      </w:r>
      <w:r>
        <w:rPr>
          <w:sz w:val="28"/>
          <w:szCs w:val="28"/>
        </w:rPr>
        <w:t xml:space="preserve">, а также данные здоровых доноров) для прогнозирования </w:t>
      </w:r>
      <w:r w:rsidR="00DC436F" w:rsidRPr="00DC436F">
        <w:rPr>
          <w:sz w:val="28"/>
          <w:szCs w:val="28"/>
        </w:rPr>
        <w:t>синдрома высвобождения цитокинов после проведения иммунотерапи</w:t>
      </w:r>
      <w:r w:rsidR="00DC436F">
        <w:rPr>
          <w:sz w:val="28"/>
          <w:szCs w:val="28"/>
        </w:rPr>
        <w:t>и</w:t>
      </w:r>
      <w:r w:rsidR="00DC436F" w:rsidRPr="00DC436F">
        <w:rPr>
          <w:sz w:val="28"/>
          <w:szCs w:val="28"/>
        </w:rPr>
        <w:t xml:space="preserve"> CAR T-клетками</w:t>
      </w:r>
      <w:r>
        <w:rPr>
          <w:sz w:val="28"/>
          <w:szCs w:val="28"/>
        </w:rPr>
        <w:t xml:space="preserve">. </w:t>
      </w:r>
    </w:p>
    <w:p w14:paraId="4803C97E" w14:textId="3FA7225E" w:rsidR="00DC436F" w:rsidRDefault="00DC436F" w:rsidP="00DC436F">
      <w:pPr>
        <w:ind w:firstLine="720"/>
        <w:jc w:val="both"/>
        <w:rPr>
          <w:sz w:val="28"/>
          <w:szCs w:val="28"/>
        </w:rPr>
      </w:pPr>
    </w:p>
    <w:p w14:paraId="16487493" w14:textId="38FDC0E8" w:rsidR="00247EA6" w:rsidRPr="00DC436F" w:rsidRDefault="00247EA6" w:rsidP="00DC436F">
      <w:pPr>
        <w:ind w:firstLine="720"/>
        <w:jc w:val="both"/>
        <w:rPr>
          <w:sz w:val="28"/>
          <w:szCs w:val="28"/>
        </w:rPr>
      </w:pPr>
      <w:r w:rsidRPr="00653DC4">
        <w:rPr>
          <w:b/>
          <w:bCs/>
          <w:sz w:val="28"/>
          <w:szCs w:val="28"/>
          <w:lang w:val="ru"/>
        </w:rPr>
        <w:t>Визуализации данных с помощью библиотеки UMAP.</w:t>
      </w:r>
    </w:p>
    <w:p w14:paraId="6EEEEC25" w14:textId="2B1C3983" w:rsidR="00247EA6" w:rsidRDefault="00247EA6" w:rsidP="00141910">
      <w:pPr>
        <w:ind w:firstLine="720"/>
        <w:jc w:val="both"/>
        <w:rPr>
          <w:rFonts w:ascii="Arial" w:eastAsia="Arial" w:hAnsi="Arial" w:cs="Arial"/>
          <w:sz w:val="22"/>
          <w:szCs w:val="22"/>
          <w:lang w:val="ru"/>
        </w:rPr>
      </w:pPr>
    </w:p>
    <w:p w14:paraId="326243CF" w14:textId="098C778A" w:rsidR="00244952" w:rsidRPr="007E0297" w:rsidRDefault="00DC436F" w:rsidP="007E0297">
      <w:pPr>
        <w:ind w:firstLine="720"/>
        <w:jc w:val="both"/>
        <w:rPr>
          <w:sz w:val="28"/>
          <w:szCs w:val="28"/>
        </w:rPr>
      </w:pPr>
      <w:r w:rsidRPr="00F74016">
        <w:rPr>
          <w:sz w:val="28"/>
          <w:szCs w:val="28"/>
        </w:rPr>
        <w:t xml:space="preserve">На рисунке </w:t>
      </w:r>
      <w:r w:rsidRPr="00FD51DF">
        <w:rPr>
          <w:sz w:val="28"/>
          <w:szCs w:val="28"/>
        </w:rPr>
        <w:t>8</w:t>
      </w:r>
      <w:r w:rsidRPr="00F74016">
        <w:rPr>
          <w:sz w:val="28"/>
          <w:szCs w:val="28"/>
        </w:rPr>
        <w:t xml:space="preserve"> показан результат </w:t>
      </w:r>
      <w:r>
        <w:rPr>
          <w:sz w:val="28"/>
          <w:szCs w:val="28"/>
        </w:rPr>
        <w:t>визуализации</w:t>
      </w:r>
      <w:r w:rsidRPr="00F74016">
        <w:rPr>
          <w:sz w:val="28"/>
          <w:szCs w:val="28"/>
        </w:rPr>
        <w:t xml:space="preserve"> набора данных с помощью </w:t>
      </w:r>
      <w:r>
        <w:rPr>
          <w:sz w:val="28"/>
          <w:szCs w:val="28"/>
        </w:rPr>
        <w:t>U</w:t>
      </w:r>
      <w:r>
        <w:rPr>
          <w:sz w:val="28"/>
          <w:szCs w:val="28"/>
          <w:lang w:val="en-US"/>
        </w:rPr>
        <w:t>MAP</w:t>
      </w:r>
      <w:r w:rsidRPr="00F74016">
        <w:rPr>
          <w:sz w:val="28"/>
          <w:szCs w:val="28"/>
        </w:rPr>
        <w:t xml:space="preserve">. </w:t>
      </w:r>
      <w:r w:rsidR="00487AD7">
        <w:rPr>
          <w:sz w:val="28"/>
          <w:szCs w:val="28"/>
        </w:rPr>
        <w:t xml:space="preserve">Синие точки представляют данные здоровых доноров, для которых был определен </w:t>
      </w:r>
      <w:proofErr w:type="spellStart"/>
      <w:r w:rsidR="00487AD7">
        <w:rPr>
          <w:sz w:val="28"/>
          <w:szCs w:val="28"/>
        </w:rPr>
        <w:t>цитокиновый</w:t>
      </w:r>
      <w:proofErr w:type="spellEnd"/>
      <w:r w:rsidR="00487AD7">
        <w:rPr>
          <w:sz w:val="28"/>
          <w:szCs w:val="28"/>
        </w:rPr>
        <w:t xml:space="preserve"> профиль, а красные</w:t>
      </w:r>
      <w:r w:rsidR="00487AD7" w:rsidRPr="00F74016">
        <w:rPr>
          <w:sz w:val="28"/>
          <w:szCs w:val="28"/>
        </w:rPr>
        <w:t xml:space="preserve"> точки представляют </w:t>
      </w:r>
      <w:r w:rsidR="00487AD7">
        <w:rPr>
          <w:sz w:val="28"/>
          <w:szCs w:val="28"/>
        </w:rPr>
        <w:t>пациентов</w:t>
      </w:r>
      <w:r w:rsidR="00487AD7" w:rsidRPr="00487AD7">
        <w:rPr>
          <w:sz w:val="28"/>
          <w:szCs w:val="28"/>
        </w:rPr>
        <w:t xml:space="preserve"> </w:t>
      </w:r>
      <w:r w:rsidR="00487AD7">
        <w:rPr>
          <w:sz w:val="28"/>
          <w:szCs w:val="28"/>
        </w:rPr>
        <w:t xml:space="preserve">с острым </w:t>
      </w:r>
      <w:proofErr w:type="spellStart"/>
      <w:r w:rsidR="00487AD7">
        <w:rPr>
          <w:sz w:val="28"/>
          <w:szCs w:val="28"/>
        </w:rPr>
        <w:t>лимфобластным</w:t>
      </w:r>
      <w:proofErr w:type="spellEnd"/>
      <w:r w:rsidR="00487AD7">
        <w:rPr>
          <w:sz w:val="28"/>
          <w:szCs w:val="28"/>
        </w:rPr>
        <w:t xml:space="preserve"> лейкозом, у которых после проведения C</w:t>
      </w:r>
      <w:r w:rsidR="00487AD7">
        <w:rPr>
          <w:sz w:val="28"/>
          <w:szCs w:val="28"/>
          <w:lang w:val="en-US"/>
        </w:rPr>
        <w:t>AR</w:t>
      </w:r>
      <w:r w:rsidR="00487AD7" w:rsidRPr="006435C3">
        <w:rPr>
          <w:sz w:val="28"/>
          <w:szCs w:val="28"/>
        </w:rPr>
        <w:t xml:space="preserve"> </w:t>
      </w:r>
      <w:r w:rsidR="00487AD7">
        <w:rPr>
          <w:sz w:val="28"/>
          <w:szCs w:val="28"/>
          <w:lang w:val="en-US"/>
        </w:rPr>
        <w:t>T</w:t>
      </w:r>
      <w:r w:rsidR="00487AD7" w:rsidRPr="006435C3">
        <w:rPr>
          <w:sz w:val="28"/>
          <w:szCs w:val="28"/>
        </w:rPr>
        <w:t>-те</w:t>
      </w:r>
      <w:r w:rsidR="00487AD7">
        <w:rPr>
          <w:sz w:val="28"/>
          <w:szCs w:val="28"/>
        </w:rPr>
        <w:t>рапии возник с</w:t>
      </w:r>
      <w:r w:rsidR="00487AD7" w:rsidRPr="006435C3">
        <w:rPr>
          <w:sz w:val="28"/>
          <w:szCs w:val="28"/>
        </w:rPr>
        <w:t>индром высвобождения цитокинов</w:t>
      </w:r>
      <w:r w:rsidR="00487AD7">
        <w:rPr>
          <w:sz w:val="28"/>
          <w:szCs w:val="28"/>
        </w:rPr>
        <w:t>. Между красными и синими точками в облаке точек есть ч</w:t>
      </w:r>
      <w:r>
        <w:rPr>
          <w:sz w:val="28"/>
          <w:szCs w:val="28"/>
        </w:rPr>
        <w:t>еткие границы</w:t>
      </w:r>
      <w:r w:rsidR="00244952">
        <w:rPr>
          <w:sz w:val="28"/>
          <w:szCs w:val="28"/>
        </w:rPr>
        <w:t>.</w:t>
      </w:r>
    </w:p>
    <w:p w14:paraId="66981714" w14:textId="6CD2B089" w:rsidR="00FD51DF" w:rsidRDefault="007E0297">
      <w:pPr>
        <w:spacing w:line="276" w:lineRule="auto"/>
        <w:rPr>
          <w:rFonts w:ascii="Arial" w:eastAsia="Arial" w:hAnsi="Arial" w:cs="Arial"/>
          <w:sz w:val="22"/>
          <w:szCs w:val="22"/>
          <w:lang w:val="ru"/>
        </w:rPr>
      </w:pPr>
      <w:r>
        <w:rPr>
          <w:rFonts w:ascii="Arial" w:eastAsia="Arial" w:hAnsi="Arial" w:cs="Arial"/>
          <w:noProof/>
          <w:sz w:val="22"/>
          <w:szCs w:val="22"/>
          <w:lang w:val="ru"/>
        </w:rPr>
        <w:drawing>
          <wp:anchor distT="0" distB="0" distL="114300" distR="114300" simplePos="0" relativeHeight="251661312" behindDoc="0" locked="0" layoutInCell="1" allowOverlap="1" wp14:anchorId="6F101641" wp14:editId="43956E3F">
            <wp:simplePos x="0" y="0"/>
            <wp:positionH relativeFrom="margin">
              <wp:posOffset>-218440</wp:posOffset>
            </wp:positionH>
            <wp:positionV relativeFrom="margin">
              <wp:posOffset>5868670</wp:posOffset>
            </wp:positionV>
            <wp:extent cx="6578600" cy="2913380"/>
            <wp:effectExtent l="0" t="0" r="0" b="0"/>
            <wp:wrapSquare wrapText="bothSides"/>
            <wp:docPr id="1570472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72503" name="Рисунок 1570472503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87"/>
                    <a:stretch/>
                  </pic:blipFill>
                  <pic:spPr bwMode="auto">
                    <a:xfrm>
                      <a:off x="0" y="0"/>
                      <a:ext cx="6578600" cy="291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5EB646" w14:textId="77777777" w:rsidR="007E0297" w:rsidRPr="00F20FA7" w:rsidRDefault="007E0297" w:rsidP="00F20FA7">
      <w:pPr>
        <w:ind w:firstLine="720"/>
        <w:jc w:val="both"/>
        <w:rPr>
          <w:rFonts w:ascii="Arial" w:eastAsia="Arial" w:hAnsi="Arial" w:cs="Arial"/>
          <w:sz w:val="22"/>
          <w:szCs w:val="22"/>
          <w:lang w:val="ru"/>
        </w:rPr>
      </w:pPr>
    </w:p>
    <w:p w14:paraId="701ADC06" w14:textId="69CB7BF1" w:rsidR="00FD51DF" w:rsidRPr="00F20FA7" w:rsidRDefault="00FD51DF" w:rsidP="00F20FA7">
      <w:pPr>
        <w:ind w:firstLine="720"/>
        <w:jc w:val="both"/>
        <w:rPr>
          <w:rFonts w:eastAsia="Arial"/>
          <w:sz w:val="28"/>
          <w:szCs w:val="28"/>
          <w:lang w:val="ru"/>
        </w:rPr>
      </w:pPr>
      <w:r w:rsidRPr="00F20FA7">
        <w:rPr>
          <w:rFonts w:eastAsia="Arial"/>
          <w:sz w:val="28"/>
          <w:szCs w:val="28"/>
          <w:lang w:val="ru"/>
        </w:rPr>
        <w:t>Рисунок 8</w:t>
      </w:r>
      <w:r w:rsidRPr="00F20FA7">
        <w:rPr>
          <w:sz w:val="28"/>
          <w:szCs w:val="28"/>
        </w:rPr>
        <w:t xml:space="preserve"> – Визуализация набора данных методом </w:t>
      </w:r>
      <w:r w:rsidRPr="00F20FA7">
        <w:rPr>
          <w:sz w:val="28"/>
          <w:szCs w:val="28"/>
          <w:lang w:val="en-US"/>
        </w:rPr>
        <w:t>UMAP</w:t>
      </w:r>
      <w:r w:rsidR="00597D96" w:rsidRPr="00F20FA7">
        <w:rPr>
          <w:sz w:val="28"/>
          <w:szCs w:val="28"/>
        </w:rPr>
        <w:t xml:space="preserve"> в 2</w:t>
      </w:r>
      <w:r w:rsidR="00597D96" w:rsidRPr="00F20FA7">
        <w:rPr>
          <w:sz w:val="28"/>
          <w:szCs w:val="28"/>
          <w:lang w:val="en-US"/>
        </w:rPr>
        <w:t>D</w:t>
      </w:r>
      <w:r w:rsidRPr="00F20FA7">
        <w:rPr>
          <w:sz w:val="28"/>
          <w:szCs w:val="28"/>
        </w:rPr>
        <w:t>.</w:t>
      </w:r>
      <w:r w:rsidRPr="00F20FA7">
        <w:rPr>
          <w:rFonts w:eastAsia="Arial"/>
          <w:sz w:val="28"/>
          <w:szCs w:val="28"/>
          <w:lang w:val="ru"/>
        </w:rPr>
        <w:br w:type="page"/>
      </w:r>
    </w:p>
    <w:p w14:paraId="4F9E69A6" w14:textId="76C3A095" w:rsidR="00247EA6" w:rsidRPr="00493DDC" w:rsidRDefault="00247EA6" w:rsidP="00247EA6">
      <w:pPr>
        <w:ind w:firstLine="720"/>
        <w:jc w:val="both"/>
        <w:rPr>
          <w:b/>
          <w:bCs/>
          <w:sz w:val="28"/>
          <w:szCs w:val="28"/>
        </w:rPr>
      </w:pPr>
      <w:r w:rsidRPr="00A34FB6">
        <w:rPr>
          <w:b/>
          <w:bCs/>
          <w:sz w:val="28"/>
          <w:szCs w:val="28"/>
        </w:rPr>
        <w:lastRenderedPageBreak/>
        <w:t>Применение метода устойчивых гомологий</w:t>
      </w:r>
      <w:r w:rsidRPr="00493DDC">
        <w:rPr>
          <w:b/>
          <w:bCs/>
          <w:sz w:val="28"/>
          <w:szCs w:val="28"/>
        </w:rPr>
        <w:t>.</w:t>
      </w:r>
    </w:p>
    <w:p w14:paraId="5ACC3451" w14:textId="0B47F780" w:rsidR="00247EA6" w:rsidRDefault="00247EA6" w:rsidP="00141910">
      <w:pPr>
        <w:ind w:firstLine="720"/>
        <w:jc w:val="both"/>
        <w:rPr>
          <w:rFonts w:ascii="Arial" w:eastAsia="Arial" w:hAnsi="Arial" w:cs="Arial"/>
          <w:sz w:val="22"/>
          <w:szCs w:val="22"/>
          <w:lang w:val="ru"/>
        </w:rPr>
      </w:pPr>
    </w:p>
    <w:p w14:paraId="4E8B758E" w14:textId="4F330822" w:rsidR="00B851ED" w:rsidRDefault="00B851ED" w:rsidP="00A91E7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применения метода устойчивых гомологий была построена </w:t>
      </w:r>
      <w:r w:rsidRPr="00FF27AF">
        <w:rPr>
          <w:sz w:val="28"/>
          <w:szCs w:val="28"/>
        </w:rPr>
        <w:t>диаграмм</w:t>
      </w:r>
      <w:r>
        <w:rPr>
          <w:sz w:val="28"/>
          <w:szCs w:val="28"/>
        </w:rPr>
        <w:t>а</w:t>
      </w:r>
      <w:r w:rsidRPr="00FF27AF">
        <w:rPr>
          <w:sz w:val="28"/>
          <w:szCs w:val="28"/>
        </w:rPr>
        <w:t xml:space="preserve"> </w:t>
      </w:r>
      <w:r>
        <w:rPr>
          <w:sz w:val="28"/>
          <w:szCs w:val="28"/>
        </w:rPr>
        <w:t>устойчивости (Рисунок 9)</w:t>
      </w:r>
      <w:r w:rsidRPr="00FF27AF">
        <w:rPr>
          <w:sz w:val="28"/>
          <w:szCs w:val="28"/>
        </w:rPr>
        <w:t>. Оси показывают "рождение" и "смерть" компонент.</w:t>
      </w:r>
      <w:r>
        <w:rPr>
          <w:sz w:val="28"/>
          <w:szCs w:val="28"/>
        </w:rPr>
        <w:t xml:space="preserve"> </w:t>
      </w:r>
      <w:r w:rsidRPr="00CA34E6">
        <w:rPr>
          <w:sz w:val="28"/>
          <w:szCs w:val="28"/>
        </w:rPr>
        <w:t xml:space="preserve">H0 (или β0) обозначает количество связных компонент (информация о связности нулевого уровня), H1 (или β1) </w:t>
      </w:r>
      <w:r>
        <w:rPr>
          <w:sz w:val="28"/>
          <w:szCs w:val="28"/>
        </w:rPr>
        <w:t>–</w:t>
      </w:r>
      <w:r w:rsidRPr="00CA34E6">
        <w:rPr>
          <w:sz w:val="28"/>
          <w:szCs w:val="28"/>
        </w:rPr>
        <w:t xml:space="preserve"> количество одномерных отверстий (информация о связности первого уровня)</w:t>
      </w:r>
      <w:r w:rsidR="004C095D">
        <w:rPr>
          <w:sz w:val="28"/>
          <w:szCs w:val="28"/>
        </w:rPr>
        <w:t>,</w:t>
      </w:r>
      <w:r w:rsidRPr="00CA34E6">
        <w:rPr>
          <w:sz w:val="28"/>
          <w:szCs w:val="28"/>
        </w:rPr>
        <w:t xml:space="preserve"> H2 (или β2) </w:t>
      </w:r>
      <w:r>
        <w:rPr>
          <w:sz w:val="28"/>
          <w:szCs w:val="28"/>
        </w:rPr>
        <w:t>–</w:t>
      </w:r>
      <w:r w:rsidRPr="00CA34E6">
        <w:rPr>
          <w:sz w:val="28"/>
          <w:szCs w:val="28"/>
        </w:rPr>
        <w:t xml:space="preserve"> количество двумерных "пустот" или "полостей"</w:t>
      </w:r>
      <w:r>
        <w:rPr>
          <w:sz w:val="28"/>
          <w:szCs w:val="28"/>
        </w:rPr>
        <w:t xml:space="preserve"> на диаграмме</w:t>
      </w:r>
      <w:r w:rsidRPr="00CA34E6">
        <w:rPr>
          <w:sz w:val="28"/>
          <w:szCs w:val="28"/>
        </w:rPr>
        <w:t xml:space="preserve">. Точки на пунктирной линии </w:t>
      </w:r>
      <w:r>
        <w:rPr>
          <w:sz w:val="28"/>
          <w:szCs w:val="28"/>
        </w:rPr>
        <w:t>рассматриваются</w:t>
      </w:r>
      <w:r w:rsidRPr="00CA34E6">
        <w:rPr>
          <w:sz w:val="28"/>
          <w:szCs w:val="28"/>
        </w:rPr>
        <w:t xml:space="preserve"> как шум. Для β0 (оранжевым цветом) </w:t>
      </w:r>
      <w:r>
        <w:rPr>
          <w:sz w:val="28"/>
          <w:szCs w:val="28"/>
        </w:rPr>
        <w:t>видно</w:t>
      </w:r>
      <w:r w:rsidRPr="00CA34E6">
        <w:rPr>
          <w:sz w:val="28"/>
          <w:szCs w:val="28"/>
        </w:rPr>
        <w:t>, что все компоненты начинаются с 0. Самая высокая точка соответствует пределу облака точек. Зеленые точки соответствуют β1</w:t>
      </w:r>
      <w:r w:rsidR="004C095D">
        <w:rPr>
          <w:sz w:val="28"/>
          <w:szCs w:val="28"/>
        </w:rPr>
        <w:t xml:space="preserve">, фиолетовые точки соответствуют </w:t>
      </w:r>
      <w:r w:rsidR="004C095D" w:rsidRPr="00CA34E6">
        <w:rPr>
          <w:sz w:val="28"/>
          <w:szCs w:val="28"/>
        </w:rPr>
        <w:t>β</w:t>
      </w:r>
      <w:r w:rsidR="004C095D">
        <w:rPr>
          <w:sz w:val="28"/>
          <w:szCs w:val="28"/>
        </w:rPr>
        <w:t>2.</w:t>
      </w:r>
      <w:r w:rsidRPr="00CA34E6"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Pr="00CA34E6">
        <w:rPr>
          <w:sz w:val="28"/>
          <w:szCs w:val="28"/>
        </w:rPr>
        <w:t>а пределами уровня шума</w:t>
      </w:r>
      <w:r>
        <w:rPr>
          <w:sz w:val="28"/>
          <w:szCs w:val="28"/>
        </w:rPr>
        <w:t xml:space="preserve"> точки не наблюдаются</w:t>
      </w:r>
      <w:r w:rsidRPr="00CA34E6">
        <w:rPr>
          <w:sz w:val="28"/>
          <w:szCs w:val="28"/>
        </w:rPr>
        <w:t>.</w:t>
      </w:r>
    </w:p>
    <w:p w14:paraId="73CBE8E0" w14:textId="70B1C21F" w:rsidR="00B517BA" w:rsidRDefault="00B517BA" w:rsidP="00A91E79">
      <w:pPr>
        <w:ind w:firstLine="720"/>
        <w:jc w:val="both"/>
        <w:rPr>
          <w:sz w:val="28"/>
          <w:szCs w:val="28"/>
        </w:rPr>
      </w:pPr>
    </w:p>
    <w:p w14:paraId="6E711D10" w14:textId="77777777" w:rsidR="00B517BA" w:rsidRDefault="00B517BA" w:rsidP="00A91E79">
      <w:pPr>
        <w:ind w:firstLine="720"/>
        <w:jc w:val="both"/>
        <w:rPr>
          <w:sz w:val="28"/>
          <w:szCs w:val="28"/>
        </w:rPr>
      </w:pPr>
    </w:p>
    <w:p w14:paraId="7191350E" w14:textId="0474EE1F" w:rsidR="00B851ED" w:rsidRDefault="00B851ED" w:rsidP="00141910">
      <w:pPr>
        <w:ind w:firstLine="720"/>
        <w:jc w:val="both"/>
        <w:rPr>
          <w:rFonts w:ascii="Arial" w:eastAsia="Arial" w:hAnsi="Arial" w:cs="Arial"/>
          <w:sz w:val="22"/>
          <w:szCs w:val="22"/>
          <w:lang w:val="ru"/>
        </w:rPr>
      </w:pPr>
      <w:r>
        <w:rPr>
          <w:rFonts w:ascii="Arial" w:eastAsia="Arial" w:hAnsi="Arial" w:cs="Arial"/>
          <w:noProof/>
          <w:sz w:val="22"/>
          <w:szCs w:val="22"/>
          <w:lang w:val="ru"/>
        </w:rPr>
        <w:drawing>
          <wp:inline distT="0" distB="0" distL="0" distR="0" wp14:anchorId="4FAB0D3B" wp14:editId="355AA5B4">
            <wp:extent cx="4986670" cy="3830419"/>
            <wp:effectExtent l="0" t="0" r="4445" b="5080"/>
            <wp:docPr id="430565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65607" name="Рисунок 430565607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06" b="5680"/>
                    <a:stretch/>
                  </pic:blipFill>
                  <pic:spPr bwMode="auto">
                    <a:xfrm>
                      <a:off x="0" y="0"/>
                      <a:ext cx="5054697" cy="3882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FBFC1" w14:textId="66CC1432" w:rsidR="00B517BA" w:rsidRDefault="00B517BA" w:rsidP="00141910">
      <w:pPr>
        <w:ind w:firstLine="720"/>
        <w:jc w:val="both"/>
        <w:rPr>
          <w:rFonts w:ascii="Arial" w:eastAsia="Arial" w:hAnsi="Arial" w:cs="Arial"/>
          <w:sz w:val="22"/>
          <w:szCs w:val="22"/>
          <w:lang w:val="ru"/>
        </w:rPr>
      </w:pPr>
    </w:p>
    <w:p w14:paraId="3E2FAE23" w14:textId="77777777" w:rsidR="00B517BA" w:rsidRDefault="00B517BA" w:rsidP="00141910">
      <w:pPr>
        <w:ind w:firstLine="720"/>
        <w:jc w:val="both"/>
        <w:rPr>
          <w:rFonts w:ascii="Arial" w:eastAsia="Arial" w:hAnsi="Arial" w:cs="Arial"/>
          <w:sz w:val="22"/>
          <w:szCs w:val="22"/>
          <w:lang w:val="ru"/>
        </w:rPr>
      </w:pPr>
    </w:p>
    <w:p w14:paraId="47641FE4" w14:textId="33127084" w:rsidR="00B851ED" w:rsidRDefault="00B851ED" w:rsidP="00B851E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Pr="00E16B1D">
        <w:rPr>
          <w:sz w:val="28"/>
          <w:szCs w:val="28"/>
        </w:rPr>
        <w:t xml:space="preserve"> </w:t>
      </w:r>
      <w:r>
        <w:rPr>
          <w:sz w:val="28"/>
          <w:szCs w:val="28"/>
        </w:rPr>
        <w:t>– Д</w:t>
      </w:r>
      <w:r w:rsidRPr="00FF27AF">
        <w:rPr>
          <w:sz w:val="28"/>
          <w:szCs w:val="28"/>
        </w:rPr>
        <w:t>иаграмм</w:t>
      </w:r>
      <w:r>
        <w:rPr>
          <w:sz w:val="28"/>
          <w:szCs w:val="28"/>
        </w:rPr>
        <w:t>а</w:t>
      </w:r>
      <w:r w:rsidRPr="00FF27AF">
        <w:rPr>
          <w:sz w:val="28"/>
          <w:szCs w:val="28"/>
        </w:rPr>
        <w:t xml:space="preserve"> </w:t>
      </w:r>
      <w:r>
        <w:rPr>
          <w:sz w:val="28"/>
          <w:szCs w:val="28"/>
        </w:rPr>
        <w:t>устойчивости для</w:t>
      </w:r>
      <w:r w:rsidRPr="00EC7C75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параметра</w:t>
      </w:r>
      <w:r w:rsidR="005048A8" w:rsidRPr="005048A8">
        <w:rPr>
          <w:sz w:val="28"/>
          <w:szCs w:val="28"/>
        </w:rPr>
        <w:t xml:space="preserve"> </w:t>
      </w:r>
      <w:r w:rsidR="00A91E79">
        <w:rPr>
          <w:sz w:val="28"/>
          <w:szCs w:val="28"/>
        </w:rPr>
        <w:t>Когорта (пациент/здоровый донор)</w:t>
      </w:r>
      <w:r>
        <w:rPr>
          <w:sz w:val="28"/>
          <w:szCs w:val="28"/>
        </w:rPr>
        <w:t>.</w:t>
      </w:r>
    </w:p>
    <w:p w14:paraId="360599BB" w14:textId="51993266" w:rsidR="00B851ED" w:rsidRDefault="00B851ED" w:rsidP="00141910">
      <w:pPr>
        <w:ind w:firstLine="720"/>
        <w:jc w:val="both"/>
        <w:rPr>
          <w:rFonts w:ascii="Arial" w:eastAsia="Arial" w:hAnsi="Arial" w:cs="Arial"/>
          <w:sz w:val="22"/>
          <w:szCs w:val="22"/>
        </w:rPr>
      </w:pPr>
    </w:p>
    <w:p w14:paraId="1D12A2EE" w14:textId="5744C44A" w:rsidR="00DE4214" w:rsidRDefault="00DE4214" w:rsidP="00DE4214">
      <w:pPr>
        <w:ind w:firstLine="720"/>
        <w:jc w:val="both"/>
        <w:rPr>
          <w:sz w:val="28"/>
          <w:szCs w:val="28"/>
        </w:rPr>
      </w:pPr>
      <w:r w:rsidRPr="00602010">
        <w:rPr>
          <w:sz w:val="28"/>
          <w:szCs w:val="28"/>
        </w:rPr>
        <w:t xml:space="preserve">Кривые Бетти показаны на рисунке </w:t>
      </w:r>
      <w:r>
        <w:rPr>
          <w:sz w:val="28"/>
          <w:szCs w:val="28"/>
        </w:rPr>
        <w:t>10</w:t>
      </w:r>
      <w:r w:rsidRPr="00602010">
        <w:rPr>
          <w:sz w:val="28"/>
          <w:szCs w:val="28"/>
        </w:rPr>
        <w:t xml:space="preserve">. Параметр фильтрации (или значение радиуса роста, используемое для фильтрации) показан на оси x, а кривая Бетти </w:t>
      </w:r>
      <w:r>
        <w:rPr>
          <w:sz w:val="28"/>
          <w:szCs w:val="28"/>
        </w:rPr>
        <w:t>–</w:t>
      </w:r>
      <w:r w:rsidRPr="00602010">
        <w:rPr>
          <w:sz w:val="28"/>
          <w:szCs w:val="28"/>
        </w:rPr>
        <w:t xml:space="preserve"> на оси y. Эта кривая подходит для деталей связности нулевого уровня, уровня один и уровня два, поэтому </w:t>
      </w:r>
      <w:r>
        <w:rPr>
          <w:sz w:val="28"/>
          <w:szCs w:val="28"/>
        </w:rPr>
        <w:t>на рисунке</w:t>
      </w:r>
      <w:r w:rsidRPr="00602010">
        <w:rPr>
          <w:sz w:val="28"/>
          <w:szCs w:val="28"/>
        </w:rPr>
        <w:t xml:space="preserve"> вектор из трех чисел Бетти (β0, β1, β2) для каждого параметра фильтрации.</w:t>
      </w:r>
    </w:p>
    <w:p w14:paraId="7D2F5D13" w14:textId="3272D6F1" w:rsidR="00DE4214" w:rsidRDefault="00DE4214" w:rsidP="00141910">
      <w:pPr>
        <w:ind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lastRenderedPageBreak/>
        <w:drawing>
          <wp:inline distT="0" distB="0" distL="0" distR="0" wp14:anchorId="7AACAA26" wp14:editId="652D8204">
            <wp:extent cx="5135648" cy="2306320"/>
            <wp:effectExtent l="0" t="0" r="0" b="5080"/>
            <wp:docPr id="4470615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61582" name="Рисунок 447061582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9"/>
                    <a:stretch/>
                  </pic:blipFill>
                  <pic:spPr bwMode="auto">
                    <a:xfrm>
                      <a:off x="0" y="0"/>
                      <a:ext cx="5191651" cy="2331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0BF3C" w14:textId="5D35FEBD" w:rsidR="00DE4214" w:rsidRDefault="00DE4214" w:rsidP="00DE421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10 – Кривые </w:t>
      </w:r>
      <w:r w:rsidRPr="00602010">
        <w:rPr>
          <w:sz w:val="28"/>
          <w:szCs w:val="28"/>
        </w:rPr>
        <w:t>Бетти</w:t>
      </w:r>
      <w:r>
        <w:rPr>
          <w:sz w:val="28"/>
          <w:szCs w:val="28"/>
        </w:rPr>
        <w:t xml:space="preserve"> для</w:t>
      </w:r>
      <w:r w:rsidRPr="00EC7C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параметра </w:t>
      </w:r>
      <w:r w:rsidR="00A91E79">
        <w:rPr>
          <w:sz w:val="28"/>
          <w:szCs w:val="28"/>
        </w:rPr>
        <w:t>Когорта (пациент/здоровый донор)</w:t>
      </w:r>
      <w:r>
        <w:rPr>
          <w:sz w:val="28"/>
          <w:szCs w:val="28"/>
        </w:rPr>
        <w:t>.</w:t>
      </w:r>
    </w:p>
    <w:p w14:paraId="7B7A798A" w14:textId="77777777" w:rsidR="00B517BA" w:rsidRDefault="00B517BA" w:rsidP="00DE4214">
      <w:pPr>
        <w:ind w:firstLine="720"/>
        <w:jc w:val="both"/>
        <w:rPr>
          <w:rFonts w:ascii="Arial" w:eastAsia="Arial" w:hAnsi="Arial" w:cs="Arial"/>
          <w:sz w:val="22"/>
          <w:szCs w:val="22"/>
          <w:lang w:val="ru"/>
        </w:rPr>
      </w:pPr>
    </w:p>
    <w:p w14:paraId="4E790FDD" w14:textId="51F9D91C" w:rsidR="00B517BA" w:rsidRDefault="00B517BA" w:rsidP="00B517BA">
      <w:pPr>
        <w:ind w:firstLine="720"/>
        <w:jc w:val="both"/>
        <w:rPr>
          <w:sz w:val="28"/>
          <w:szCs w:val="28"/>
        </w:rPr>
      </w:pPr>
      <w:r w:rsidRPr="00B517BA">
        <w:rPr>
          <w:sz w:val="28"/>
          <w:szCs w:val="28"/>
        </w:rPr>
        <w:t xml:space="preserve">Точность </w:t>
      </w:r>
      <w:r w:rsidRPr="009B569E">
        <w:rPr>
          <w:sz w:val="28"/>
          <w:szCs w:val="28"/>
        </w:rPr>
        <w:t xml:space="preserve">классификации с использованием топологических данных </w:t>
      </w:r>
      <w:r>
        <w:rPr>
          <w:sz w:val="28"/>
          <w:szCs w:val="28"/>
        </w:rPr>
        <w:t>и</w:t>
      </w:r>
      <w:r w:rsidRPr="009B569E">
        <w:rPr>
          <w:sz w:val="28"/>
          <w:szCs w:val="28"/>
        </w:rPr>
        <w:t xml:space="preserve"> при использовании стандартного алгоритма </w:t>
      </w:r>
      <w:proofErr w:type="spellStart"/>
      <w:proofErr w:type="gramStart"/>
      <w:r w:rsidRPr="009B569E">
        <w:rPr>
          <w:sz w:val="28"/>
          <w:szCs w:val="28"/>
        </w:rPr>
        <w:t>sklearn.ensemble</w:t>
      </w:r>
      <w:proofErr w:type="spellEnd"/>
      <w:proofErr w:type="gramEnd"/>
      <w:r w:rsidRPr="009B569E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 w:rsidRPr="00CB7333">
        <w:rPr>
          <w:sz w:val="28"/>
          <w:szCs w:val="28"/>
        </w:rPr>
        <w:t>RandomForest</w:t>
      </w:r>
      <w:proofErr w:type="spellEnd"/>
      <w:r>
        <w:rPr>
          <w:sz w:val="28"/>
          <w:szCs w:val="28"/>
        </w:rPr>
        <w:t xml:space="preserve">) одинакова и </w:t>
      </w:r>
      <w:r w:rsidRPr="009B569E">
        <w:rPr>
          <w:sz w:val="28"/>
          <w:szCs w:val="28"/>
        </w:rPr>
        <w:t xml:space="preserve">составляет </w:t>
      </w:r>
      <w:r>
        <w:rPr>
          <w:sz w:val="28"/>
          <w:szCs w:val="28"/>
        </w:rPr>
        <w:t>100</w:t>
      </w:r>
      <w:r w:rsidRPr="009B569E">
        <w:rPr>
          <w:sz w:val="28"/>
          <w:szCs w:val="28"/>
        </w:rPr>
        <w:t>%.</w:t>
      </w:r>
    </w:p>
    <w:p w14:paraId="48C1B865" w14:textId="77777777" w:rsidR="00B517BA" w:rsidRPr="00DE4214" w:rsidRDefault="00B517BA" w:rsidP="00DE4214">
      <w:pPr>
        <w:ind w:firstLine="720"/>
        <w:jc w:val="both"/>
        <w:rPr>
          <w:sz w:val="28"/>
          <w:szCs w:val="28"/>
        </w:rPr>
      </w:pPr>
    </w:p>
    <w:p w14:paraId="10DFDA3A" w14:textId="38B9167E" w:rsidR="00247EA6" w:rsidRDefault="00247EA6" w:rsidP="00247EA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  <w:bCs/>
          <w:sz w:val="28"/>
          <w:szCs w:val="28"/>
          <w:lang w:val="ru"/>
        </w:rPr>
      </w:pPr>
      <w:r w:rsidRPr="00653DC4">
        <w:rPr>
          <w:b/>
          <w:bCs/>
          <w:sz w:val="28"/>
          <w:szCs w:val="28"/>
          <w:lang w:val="ru"/>
        </w:rPr>
        <w:t xml:space="preserve">Визуализации данных с помощью алгоритма </w:t>
      </w:r>
      <w:proofErr w:type="spellStart"/>
      <w:r w:rsidRPr="00653DC4">
        <w:rPr>
          <w:b/>
          <w:bCs/>
          <w:sz w:val="28"/>
          <w:szCs w:val="28"/>
          <w:lang w:val="ru"/>
        </w:rPr>
        <w:t>Mapper</w:t>
      </w:r>
      <w:proofErr w:type="spellEnd"/>
      <w:r w:rsidRPr="00653DC4">
        <w:rPr>
          <w:b/>
          <w:bCs/>
          <w:sz w:val="28"/>
          <w:szCs w:val="28"/>
          <w:lang w:val="ru"/>
        </w:rPr>
        <w:t>.</w:t>
      </w:r>
    </w:p>
    <w:p w14:paraId="42DA8A25" w14:textId="144192E6" w:rsidR="00247EA6" w:rsidRDefault="00247EA6" w:rsidP="00247EA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  <w:bCs/>
          <w:sz w:val="28"/>
          <w:szCs w:val="28"/>
          <w:lang w:val="ru"/>
        </w:rPr>
      </w:pPr>
    </w:p>
    <w:p w14:paraId="695094A2" w14:textId="175769B9" w:rsidR="00F55225" w:rsidRDefault="00F55225" w:rsidP="00F5522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применения метода</w:t>
      </w:r>
      <w:r w:rsidRPr="000B7D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Mapper</w:t>
      </w:r>
      <w:r w:rsidRPr="00CA56DF">
        <w:rPr>
          <w:sz w:val="28"/>
          <w:szCs w:val="28"/>
        </w:rPr>
        <w:t xml:space="preserve"> б</w:t>
      </w:r>
      <w:r>
        <w:rPr>
          <w:sz w:val="28"/>
          <w:szCs w:val="28"/>
        </w:rPr>
        <w:t xml:space="preserve">ыл получен </w:t>
      </w:r>
      <w:r w:rsidRPr="00FF0BD6">
        <w:rPr>
          <w:sz w:val="28"/>
          <w:szCs w:val="28"/>
        </w:rPr>
        <w:t>топологическ</w:t>
      </w:r>
      <w:r>
        <w:rPr>
          <w:sz w:val="28"/>
          <w:szCs w:val="28"/>
        </w:rPr>
        <w:t xml:space="preserve">ий граф (Рисунок 11), </w:t>
      </w:r>
      <w:r w:rsidRPr="00FF0BD6">
        <w:rPr>
          <w:sz w:val="28"/>
          <w:szCs w:val="28"/>
        </w:rPr>
        <w:t>который отражает основные особенности данных</w:t>
      </w:r>
      <w:r w:rsidRPr="00CA4650">
        <w:rPr>
          <w:sz w:val="28"/>
          <w:szCs w:val="28"/>
        </w:rPr>
        <w:t>.</w:t>
      </w:r>
      <w:r w:rsidRPr="00FF0BD6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CA56DF">
        <w:rPr>
          <w:sz w:val="28"/>
          <w:szCs w:val="28"/>
        </w:rPr>
        <w:t xml:space="preserve">азмер узла </w:t>
      </w:r>
      <w:r>
        <w:rPr>
          <w:sz w:val="28"/>
          <w:szCs w:val="28"/>
        </w:rPr>
        <w:t>показывает</w:t>
      </w:r>
      <w:r w:rsidRPr="00CA56DF">
        <w:rPr>
          <w:sz w:val="28"/>
          <w:szCs w:val="28"/>
        </w:rPr>
        <w:t xml:space="preserve"> количеств</w:t>
      </w:r>
      <w:r>
        <w:rPr>
          <w:sz w:val="28"/>
          <w:szCs w:val="28"/>
        </w:rPr>
        <w:t>о</w:t>
      </w:r>
      <w:r w:rsidRPr="00CA56DF">
        <w:rPr>
          <w:sz w:val="28"/>
          <w:szCs w:val="28"/>
        </w:rPr>
        <w:t xml:space="preserve"> точек в узл</w:t>
      </w:r>
      <w:r>
        <w:rPr>
          <w:sz w:val="28"/>
          <w:szCs w:val="28"/>
        </w:rPr>
        <w:t>е, а ц</w:t>
      </w:r>
      <w:r w:rsidRPr="00CA56DF">
        <w:rPr>
          <w:sz w:val="28"/>
          <w:szCs w:val="28"/>
        </w:rPr>
        <w:t>вет узла представляет собой среднее значение точек, входящих в него.</w:t>
      </w:r>
      <w:r>
        <w:rPr>
          <w:sz w:val="28"/>
          <w:szCs w:val="28"/>
        </w:rPr>
        <w:t xml:space="preserve"> На графе видно 6 </w:t>
      </w:r>
      <w:r w:rsidRPr="0078026A">
        <w:rPr>
          <w:sz w:val="28"/>
          <w:szCs w:val="28"/>
        </w:rPr>
        <w:t>связных компонент</w:t>
      </w:r>
      <w:r>
        <w:rPr>
          <w:sz w:val="28"/>
          <w:szCs w:val="28"/>
        </w:rPr>
        <w:t xml:space="preserve"> и 1 </w:t>
      </w:r>
      <w:r w:rsidRPr="0078026A">
        <w:rPr>
          <w:sz w:val="28"/>
          <w:szCs w:val="28"/>
        </w:rPr>
        <w:t>несвязны</w:t>
      </w:r>
      <w:r>
        <w:rPr>
          <w:sz w:val="28"/>
          <w:szCs w:val="28"/>
        </w:rPr>
        <w:t>й</w:t>
      </w:r>
      <w:r w:rsidRPr="0078026A">
        <w:rPr>
          <w:sz w:val="28"/>
          <w:szCs w:val="28"/>
        </w:rPr>
        <w:t xml:space="preserve"> уз</w:t>
      </w:r>
      <w:r>
        <w:rPr>
          <w:sz w:val="28"/>
          <w:szCs w:val="28"/>
        </w:rPr>
        <w:t>ел.</w:t>
      </w:r>
      <w:r w:rsidR="0036204D">
        <w:rPr>
          <w:sz w:val="28"/>
          <w:szCs w:val="28"/>
        </w:rPr>
        <w:t xml:space="preserve"> Есть</w:t>
      </w:r>
      <w:r w:rsidR="0036204D" w:rsidRPr="0036204D">
        <w:rPr>
          <w:sz w:val="28"/>
          <w:szCs w:val="28"/>
        </w:rPr>
        <w:t xml:space="preserve"> главный компонент</w:t>
      </w:r>
      <w:r w:rsidR="00F2238E" w:rsidRPr="00F2238E">
        <w:rPr>
          <w:sz w:val="28"/>
          <w:szCs w:val="28"/>
        </w:rPr>
        <w:t xml:space="preserve"> </w:t>
      </w:r>
      <w:r w:rsidR="00F2238E" w:rsidRPr="00690C49">
        <w:rPr>
          <w:sz w:val="28"/>
          <w:szCs w:val="28"/>
        </w:rPr>
        <w:t>1</w:t>
      </w:r>
      <w:r w:rsidR="0036204D">
        <w:rPr>
          <w:sz w:val="28"/>
          <w:szCs w:val="28"/>
        </w:rPr>
        <w:t>,</w:t>
      </w:r>
      <w:r w:rsidR="0036204D" w:rsidRPr="0036204D">
        <w:rPr>
          <w:sz w:val="28"/>
          <w:szCs w:val="28"/>
        </w:rPr>
        <w:t xml:space="preserve"> который группирует большинство точек в соответствии с размерами узлов</w:t>
      </w:r>
      <w:r w:rsidR="0036204D">
        <w:rPr>
          <w:sz w:val="28"/>
          <w:szCs w:val="28"/>
        </w:rPr>
        <w:t xml:space="preserve">. </w:t>
      </w:r>
    </w:p>
    <w:p w14:paraId="32AD3CC0" w14:textId="7E4260AC" w:rsidR="00F55225" w:rsidRDefault="00F55225" w:rsidP="00F5522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957DAE2" w14:textId="77777777" w:rsidR="00475221" w:rsidRPr="00F55225" w:rsidRDefault="00475221" w:rsidP="00F55225">
      <w:pPr>
        <w:ind w:firstLine="720"/>
        <w:jc w:val="both"/>
        <w:rPr>
          <w:sz w:val="28"/>
          <w:szCs w:val="28"/>
        </w:rPr>
      </w:pPr>
    </w:p>
    <w:p w14:paraId="62D7109D" w14:textId="60531F16" w:rsidR="00247EA6" w:rsidRDefault="00B517BA" w:rsidP="00247EA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  <w:bCs/>
          <w:sz w:val="28"/>
          <w:szCs w:val="28"/>
          <w:lang w:val="ru"/>
        </w:rPr>
      </w:pPr>
      <w:r>
        <w:rPr>
          <w:b/>
          <w:bCs/>
          <w:noProof/>
          <w:sz w:val="28"/>
          <w:szCs w:val="28"/>
          <w:lang w:val="ru"/>
        </w:rPr>
        <mc:AlternateContent>
          <mc:Choice Requires="wps">
            <w:drawing>
              <wp:anchor distT="0" distB="0" distL="114300" distR="114300" simplePos="0" relativeHeight="251661823" behindDoc="0" locked="0" layoutInCell="1" allowOverlap="1" wp14:anchorId="4C91BC96" wp14:editId="2EE4627B">
                <wp:simplePos x="0" y="0"/>
                <wp:positionH relativeFrom="column">
                  <wp:posOffset>2747187</wp:posOffset>
                </wp:positionH>
                <wp:positionV relativeFrom="paragraph">
                  <wp:posOffset>1774545</wp:posOffset>
                </wp:positionV>
                <wp:extent cx="914400" cy="253498"/>
                <wp:effectExtent l="0" t="0" r="0" b="0"/>
                <wp:wrapNone/>
                <wp:docPr id="913852436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34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A647B5" w14:textId="77777777" w:rsidR="00F2238E" w:rsidRPr="00B517BA" w:rsidRDefault="00F2238E" w:rsidP="00F2238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17BA">
                              <w:rPr>
                                <w:sz w:val="20"/>
                                <w:szCs w:val="20"/>
                                <w:lang w:val="en-US"/>
                              </w:rPr>
                              <w:t>Component 2</w:t>
                            </w:r>
                          </w:p>
                          <w:p w14:paraId="4352D5D8" w14:textId="03BE2536" w:rsidR="00F2238E" w:rsidRPr="00B517BA" w:rsidRDefault="00F2238E" w:rsidP="00F2238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17B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1BC96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16.3pt;margin-top:139.75pt;width:1in;height:19.95pt;z-index:251661823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" filled="f" stroked="f" strokeweight=".5pt">
                <v:textbox>
                  <w:txbxContent>
                    <w:p w14:paraId="30A647B5" w14:textId="77777777" w:rsidR="00F2238E" w:rsidRPr="00B517BA" w:rsidRDefault="00F2238E" w:rsidP="00F2238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517BA">
                        <w:rPr>
                          <w:sz w:val="20"/>
                          <w:szCs w:val="20"/>
                          <w:lang w:val="en-US"/>
                        </w:rPr>
                        <w:t>Component 2</w:t>
                      </w:r>
                    </w:p>
                    <w:p w14:paraId="4352D5D8" w14:textId="03BE2536" w:rsidR="00F2238E" w:rsidRPr="00B517BA" w:rsidRDefault="00F2238E" w:rsidP="00F2238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517BA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51F8C1" wp14:editId="1ECF4B0A">
                <wp:simplePos x="0" y="0"/>
                <wp:positionH relativeFrom="column">
                  <wp:posOffset>1778192</wp:posOffset>
                </wp:positionH>
                <wp:positionV relativeFrom="paragraph">
                  <wp:posOffset>900091</wp:posOffset>
                </wp:positionV>
                <wp:extent cx="967563" cy="361507"/>
                <wp:effectExtent l="0" t="0" r="0" b="0"/>
                <wp:wrapNone/>
                <wp:docPr id="439864190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563" cy="361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AD9EEB" w14:textId="454CCA4D" w:rsidR="00F2238E" w:rsidRPr="00B517BA" w:rsidRDefault="00F2238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17B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Component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1F8C1" id="_x0000_s1027" type="#_x0000_t202" style="position:absolute;left:0;text-align:left;margin-left:140pt;margin-top:70.85pt;width:76.2pt;height:28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" filled="f" stroked="f" strokeweight=".5pt">
                <v:textbox>
                  <w:txbxContent>
                    <w:p w14:paraId="21AD9EEB" w14:textId="454CCA4D" w:rsidR="00F2238E" w:rsidRPr="00B517BA" w:rsidRDefault="00F2238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517BA">
                        <w:rPr>
                          <w:sz w:val="20"/>
                          <w:szCs w:val="20"/>
                          <w:lang w:val="en-US"/>
                        </w:rPr>
                        <w:t xml:space="preserve">Component 1 </w:t>
                      </w:r>
                    </w:p>
                  </w:txbxContent>
                </v:textbox>
              </v:shape>
            </w:pict>
          </mc:Fallback>
        </mc:AlternateContent>
      </w:r>
      <w:r w:rsidR="00DE4214">
        <w:rPr>
          <w:b/>
          <w:bCs/>
          <w:noProof/>
          <w:sz w:val="28"/>
          <w:szCs w:val="28"/>
          <w:lang w:val="ru"/>
        </w:rPr>
        <w:drawing>
          <wp:inline distT="0" distB="0" distL="0" distR="0" wp14:anchorId="02FA042A" wp14:editId="2D70B54D">
            <wp:extent cx="3657600" cy="2351314"/>
            <wp:effectExtent l="0" t="0" r="0" b="0"/>
            <wp:docPr id="10688081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08134" name="Рисунок 106880813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227" cy="238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5B36" w14:textId="13D07882" w:rsidR="00475221" w:rsidRDefault="00475221" w:rsidP="00F55225">
      <w:pPr>
        <w:ind w:firstLine="720"/>
        <w:jc w:val="both"/>
        <w:rPr>
          <w:sz w:val="28"/>
          <w:szCs w:val="28"/>
        </w:rPr>
      </w:pPr>
    </w:p>
    <w:p w14:paraId="251602E0" w14:textId="74DA584D" w:rsidR="00DE4214" w:rsidRPr="00475221" w:rsidRDefault="00F55225" w:rsidP="00B517B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F55225">
        <w:rPr>
          <w:sz w:val="28"/>
          <w:szCs w:val="28"/>
        </w:rPr>
        <w:t>11</w:t>
      </w:r>
      <w:r>
        <w:rPr>
          <w:sz w:val="28"/>
          <w:szCs w:val="28"/>
        </w:rPr>
        <w:t xml:space="preserve"> – Граф, построенный методом </w:t>
      </w:r>
      <w:r>
        <w:rPr>
          <w:sz w:val="28"/>
          <w:szCs w:val="28"/>
          <w:lang w:val="en-US"/>
        </w:rPr>
        <w:t>Mapper</w:t>
      </w:r>
      <w:r>
        <w:rPr>
          <w:sz w:val="28"/>
          <w:szCs w:val="28"/>
        </w:rPr>
        <w:t>, для</w:t>
      </w:r>
      <w:r w:rsidRPr="00EC7C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кластеризации данных по </w:t>
      </w:r>
      <w:proofErr w:type="spellStart"/>
      <w:r w:rsidRPr="00F55225">
        <w:rPr>
          <w:sz w:val="28"/>
          <w:szCs w:val="28"/>
        </w:rPr>
        <w:t>ц</w:t>
      </w:r>
      <w:r>
        <w:rPr>
          <w:sz w:val="28"/>
          <w:szCs w:val="28"/>
        </w:rPr>
        <w:t>итокиновому</w:t>
      </w:r>
      <w:proofErr w:type="spellEnd"/>
      <w:r>
        <w:rPr>
          <w:sz w:val="28"/>
          <w:szCs w:val="28"/>
        </w:rPr>
        <w:t xml:space="preserve"> профилю пациентов с </w:t>
      </w:r>
      <w:r w:rsidRPr="00246632">
        <w:rPr>
          <w:sz w:val="28"/>
          <w:szCs w:val="28"/>
        </w:rPr>
        <w:t>CRS</w:t>
      </w:r>
      <w:r>
        <w:rPr>
          <w:sz w:val="28"/>
          <w:szCs w:val="28"/>
        </w:rPr>
        <w:t xml:space="preserve"> и здоровых доноров</w:t>
      </w:r>
      <w:r w:rsidRPr="00597D96">
        <w:rPr>
          <w:sz w:val="28"/>
          <w:szCs w:val="28"/>
        </w:rPr>
        <w:t>.</w:t>
      </w:r>
      <w:r w:rsidR="00475221">
        <w:rPr>
          <w:sz w:val="28"/>
          <w:szCs w:val="28"/>
        </w:rPr>
        <w:br w:type="page"/>
      </w:r>
    </w:p>
    <w:p w14:paraId="36C664F4" w14:textId="5C33AA61" w:rsidR="00247EA6" w:rsidRDefault="00247EA6" w:rsidP="00247EA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  <w:bCs/>
          <w:sz w:val="28"/>
          <w:szCs w:val="28"/>
        </w:rPr>
      </w:pPr>
      <w:r w:rsidRPr="00653DC4">
        <w:rPr>
          <w:b/>
          <w:bCs/>
          <w:sz w:val="28"/>
          <w:szCs w:val="28"/>
          <w:lang w:val="ru"/>
        </w:rPr>
        <w:lastRenderedPageBreak/>
        <w:t>Снижение размерности данных с учетом топологии</w:t>
      </w:r>
      <w:r w:rsidRPr="00247EA6">
        <w:rPr>
          <w:b/>
          <w:bCs/>
          <w:sz w:val="28"/>
          <w:szCs w:val="28"/>
        </w:rPr>
        <w:t>.</w:t>
      </w:r>
    </w:p>
    <w:p w14:paraId="451C2B5F" w14:textId="0973B21B" w:rsidR="00247EA6" w:rsidRDefault="00247EA6" w:rsidP="00247EA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  <w:bCs/>
          <w:sz w:val="28"/>
          <w:szCs w:val="28"/>
        </w:rPr>
      </w:pPr>
    </w:p>
    <w:p w14:paraId="30679B4D" w14:textId="4EE9B81C" w:rsidR="0021512F" w:rsidRPr="0097239F" w:rsidRDefault="0021512F" w:rsidP="0021512F">
      <w:pPr>
        <w:ind w:firstLine="720"/>
        <w:jc w:val="both"/>
        <w:rPr>
          <w:sz w:val="28"/>
          <w:szCs w:val="28"/>
        </w:rPr>
      </w:pPr>
      <w:r w:rsidRPr="00F20FA7">
        <w:rPr>
          <w:sz w:val="28"/>
          <w:szCs w:val="28"/>
          <w:lang w:val="ru"/>
        </w:rPr>
        <w:t>В результате применения метода RTD-AE было измерено различие в топологии между двумя</w:t>
      </w:r>
      <w:r w:rsidRPr="00D5329A">
        <w:rPr>
          <w:sz w:val="28"/>
          <w:szCs w:val="28"/>
        </w:rPr>
        <w:t xml:space="preserve"> облаками точек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цитокиновый</w:t>
      </w:r>
      <w:proofErr w:type="spellEnd"/>
      <w:r>
        <w:rPr>
          <w:sz w:val="28"/>
          <w:szCs w:val="28"/>
        </w:rPr>
        <w:t xml:space="preserve"> профиль пациентов, у которых развился </w:t>
      </w:r>
      <w:r w:rsidRPr="00246632">
        <w:rPr>
          <w:sz w:val="28"/>
          <w:szCs w:val="28"/>
        </w:rPr>
        <w:t>CRS</w:t>
      </w:r>
      <w:r>
        <w:rPr>
          <w:sz w:val="28"/>
          <w:szCs w:val="28"/>
        </w:rPr>
        <w:t xml:space="preserve"> после терапии, и </w:t>
      </w:r>
      <w:proofErr w:type="spellStart"/>
      <w:r>
        <w:rPr>
          <w:sz w:val="28"/>
          <w:szCs w:val="28"/>
        </w:rPr>
        <w:t>цитокиновый</w:t>
      </w:r>
      <w:proofErr w:type="spellEnd"/>
      <w:r>
        <w:rPr>
          <w:sz w:val="28"/>
          <w:szCs w:val="28"/>
        </w:rPr>
        <w:t xml:space="preserve"> профиль здоровых доноров)</w:t>
      </w:r>
      <w:r w:rsidRPr="00D5329A">
        <w:rPr>
          <w:sz w:val="28"/>
          <w:szCs w:val="28"/>
        </w:rPr>
        <w:t>.</w:t>
      </w:r>
      <w:r>
        <w:rPr>
          <w:sz w:val="28"/>
          <w:szCs w:val="28"/>
        </w:rPr>
        <w:t xml:space="preserve"> Был построен график</w:t>
      </w:r>
      <w:r w:rsidRPr="0097239F">
        <w:rPr>
          <w:sz w:val="28"/>
          <w:szCs w:val="28"/>
        </w:rPr>
        <w:t xml:space="preserve"> </w:t>
      </w:r>
      <w:r w:rsidRPr="00D5329A">
        <w:rPr>
          <w:sz w:val="28"/>
          <w:szCs w:val="28"/>
          <w:lang w:val="en-US"/>
        </w:rPr>
        <w:t>R</w:t>
      </w:r>
      <w:r w:rsidRPr="0097239F">
        <w:rPr>
          <w:sz w:val="28"/>
          <w:szCs w:val="28"/>
        </w:rPr>
        <w:t>-</w:t>
      </w:r>
      <w:r w:rsidRPr="00D5329A">
        <w:rPr>
          <w:sz w:val="28"/>
          <w:szCs w:val="28"/>
          <w:lang w:val="en-US"/>
        </w:rPr>
        <w:t>Cross</w:t>
      </w:r>
      <w:r w:rsidRPr="0097239F">
        <w:rPr>
          <w:sz w:val="28"/>
          <w:szCs w:val="28"/>
        </w:rPr>
        <w:t>-</w:t>
      </w:r>
      <w:r w:rsidRPr="00D5329A">
        <w:rPr>
          <w:sz w:val="28"/>
          <w:szCs w:val="28"/>
          <w:lang w:val="en-US"/>
        </w:rPr>
        <w:t>Barcode</w:t>
      </w:r>
      <w:r>
        <w:rPr>
          <w:sz w:val="28"/>
          <w:szCs w:val="28"/>
        </w:rPr>
        <w:t xml:space="preserve"> (Рисунок 12), </w:t>
      </w:r>
      <w:r w:rsidRPr="0097239F">
        <w:rPr>
          <w:sz w:val="28"/>
          <w:szCs w:val="28"/>
        </w:rPr>
        <w:t>который измеряет различия в многомасштабной топологии двух облаков точек с односторонним соответствием между точками</w:t>
      </w:r>
      <w:r>
        <w:rPr>
          <w:sz w:val="28"/>
          <w:szCs w:val="28"/>
        </w:rPr>
        <w:t>. Н</w:t>
      </w:r>
      <w:r w:rsidRPr="0097239F">
        <w:rPr>
          <w:sz w:val="28"/>
          <w:szCs w:val="28"/>
        </w:rPr>
        <w:t>а основе R-Cross-</w:t>
      </w:r>
      <w:proofErr w:type="spellStart"/>
      <w:r w:rsidRPr="0097239F">
        <w:rPr>
          <w:sz w:val="28"/>
          <w:szCs w:val="28"/>
        </w:rPr>
        <w:t>Barcode</w:t>
      </w:r>
      <w:proofErr w:type="spellEnd"/>
      <w:r>
        <w:rPr>
          <w:sz w:val="28"/>
          <w:szCs w:val="28"/>
        </w:rPr>
        <w:t xml:space="preserve"> было</w:t>
      </w:r>
      <w:r w:rsidRPr="0097239F">
        <w:rPr>
          <w:sz w:val="28"/>
          <w:szCs w:val="28"/>
        </w:rPr>
        <w:t xml:space="preserve"> определ</w:t>
      </w:r>
      <w:r>
        <w:rPr>
          <w:sz w:val="28"/>
          <w:szCs w:val="28"/>
        </w:rPr>
        <w:t>ено значение</w:t>
      </w:r>
      <w:r w:rsidRPr="0097239F">
        <w:rPr>
          <w:sz w:val="28"/>
          <w:szCs w:val="28"/>
        </w:rPr>
        <w:t xml:space="preserve"> RTD</w:t>
      </w:r>
      <w:r>
        <w:rPr>
          <w:sz w:val="28"/>
          <w:szCs w:val="28"/>
        </w:rPr>
        <w:t xml:space="preserve"> –</w:t>
      </w:r>
      <w:r w:rsidRPr="0097239F">
        <w:rPr>
          <w:sz w:val="28"/>
          <w:szCs w:val="28"/>
        </w:rPr>
        <w:t xml:space="preserve"> коэффициент, измеряющий многомасштабное топологическое </w:t>
      </w:r>
      <w:r>
        <w:rPr>
          <w:sz w:val="28"/>
          <w:szCs w:val="28"/>
        </w:rPr>
        <w:t>различие</w:t>
      </w:r>
      <w:r w:rsidRPr="0097239F">
        <w:rPr>
          <w:sz w:val="28"/>
          <w:szCs w:val="28"/>
        </w:rPr>
        <w:t xml:space="preserve"> между двумя </w:t>
      </w:r>
      <w:r>
        <w:rPr>
          <w:sz w:val="28"/>
          <w:szCs w:val="28"/>
        </w:rPr>
        <w:t>наборов данных (</w:t>
      </w:r>
      <w:r w:rsidRPr="0097239F">
        <w:rPr>
          <w:sz w:val="28"/>
          <w:szCs w:val="28"/>
        </w:rPr>
        <w:t>RTD</w:t>
      </w:r>
      <w:r>
        <w:rPr>
          <w:sz w:val="28"/>
          <w:szCs w:val="28"/>
        </w:rPr>
        <w:t xml:space="preserve"> = </w:t>
      </w:r>
      <w:r w:rsidRPr="0021512F">
        <w:rPr>
          <w:sz w:val="28"/>
          <w:szCs w:val="28"/>
        </w:rPr>
        <w:t>3.75</w:t>
      </w:r>
      <w:r w:rsidRPr="0097239F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59CE6873" w14:textId="5E89EDB9" w:rsidR="00475221" w:rsidRDefault="00475221" w:rsidP="0021512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8"/>
          <w:szCs w:val="28"/>
        </w:rPr>
      </w:pPr>
    </w:p>
    <w:p w14:paraId="6C71CC43" w14:textId="77777777" w:rsidR="00475221" w:rsidRDefault="00475221" w:rsidP="00247EA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  <w:bCs/>
          <w:sz w:val="28"/>
          <w:szCs w:val="28"/>
        </w:rPr>
      </w:pPr>
    </w:p>
    <w:p w14:paraId="04A5D6AC" w14:textId="6C467631" w:rsidR="000025BC" w:rsidRDefault="00DE4214" w:rsidP="00247EA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21B657B" wp14:editId="29F23230">
            <wp:extent cx="5298142" cy="3717023"/>
            <wp:effectExtent l="0" t="0" r="0" b="4445"/>
            <wp:docPr id="201835848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58481" name="Рисунок 201835848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205" cy="378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394C" w14:textId="77777777" w:rsidR="000025BC" w:rsidRDefault="000025BC" w:rsidP="00247EA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8"/>
          <w:szCs w:val="28"/>
        </w:rPr>
      </w:pPr>
    </w:p>
    <w:p w14:paraId="5A7C1B28" w14:textId="5F700B3F" w:rsidR="00247EA6" w:rsidRPr="0021512F" w:rsidRDefault="000025BC" w:rsidP="000025BC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21512F">
        <w:rPr>
          <w:sz w:val="28"/>
          <w:szCs w:val="28"/>
          <w:lang w:val="en-US"/>
        </w:rPr>
        <w:t xml:space="preserve"> </w:t>
      </w:r>
      <w:r w:rsidR="0021512F" w:rsidRPr="0021512F">
        <w:rPr>
          <w:sz w:val="28"/>
          <w:szCs w:val="28"/>
          <w:lang w:val="en-US"/>
        </w:rPr>
        <w:t>12</w:t>
      </w:r>
      <w:r w:rsidRPr="0021512F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График</w:t>
      </w:r>
      <w:r w:rsidRPr="0021512F">
        <w:rPr>
          <w:sz w:val="28"/>
          <w:szCs w:val="28"/>
          <w:lang w:val="en-US"/>
        </w:rPr>
        <w:t xml:space="preserve"> R-Cross-Barcode</w:t>
      </w:r>
      <w:r w:rsidR="0021512F" w:rsidRPr="0021512F">
        <w:rPr>
          <w:sz w:val="28"/>
          <w:szCs w:val="28"/>
          <w:lang w:val="en-US"/>
        </w:rPr>
        <w:t>.</w:t>
      </w:r>
      <w:r w:rsidR="00247EA6" w:rsidRPr="0021512F">
        <w:rPr>
          <w:b/>
          <w:bCs/>
          <w:sz w:val="28"/>
          <w:szCs w:val="28"/>
          <w:lang w:val="en-US"/>
        </w:rPr>
        <w:br w:type="page"/>
      </w:r>
    </w:p>
    <w:p w14:paraId="00000098" w14:textId="77777777" w:rsidR="00C94C98" w:rsidRDefault="00000000">
      <w:pPr>
        <w:pStyle w:val="1"/>
        <w:ind w:firstLine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8" w:name="_6gp986zg2qt5" w:colFirst="0" w:colLast="0"/>
      <w:bookmarkStart w:id="19" w:name="_3t543mumxo5e" w:colFirst="0" w:colLast="0"/>
      <w:bookmarkStart w:id="20" w:name="_Toc137904960"/>
      <w:bookmarkEnd w:id="18"/>
      <w:bookmarkEnd w:id="19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Заключение</w:t>
      </w:r>
      <w:bookmarkEnd w:id="20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99" w14:textId="77777777" w:rsidR="00C94C98" w:rsidRDefault="00C94C98">
      <w:pPr>
        <w:ind w:firstLine="720"/>
        <w:jc w:val="both"/>
        <w:rPr>
          <w:sz w:val="28"/>
          <w:szCs w:val="28"/>
        </w:rPr>
      </w:pPr>
    </w:p>
    <w:p w14:paraId="0000009C" w14:textId="77777777" w:rsidR="00C94C98" w:rsidRDefault="00C94C98" w:rsidP="00690C49">
      <w:pPr>
        <w:ind w:firstLine="720"/>
        <w:jc w:val="both"/>
        <w:rPr>
          <w:sz w:val="28"/>
          <w:szCs w:val="28"/>
        </w:rPr>
      </w:pPr>
    </w:p>
    <w:p w14:paraId="47E12615" w14:textId="3442836E" w:rsidR="0036204D" w:rsidRPr="00DF7DBB" w:rsidRDefault="00690C49" w:rsidP="00DF7DBB">
      <w:pPr>
        <w:ind w:firstLine="720"/>
        <w:jc w:val="both"/>
      </w:pPr>
      <w:r w:rsidRPr="00690C49">
        <w:rPr>
          <w:sz w:val="28"/>
          <w:szCs w:val="28"/>
        </w:rPr>
        <w:t>В результате</w:t>
      </w:r>
      <w:r>
        <w:rPr>
          <w:rFonts w:ascii="TimesNewRomanPSMT" w:hAnsi="TimesNewRomanPSMT"/>
          <w:sz w:val="28"/>
          <w:szCs w:val="28"/>
        </w:rPr>
        <w:t xml:space="preserve"> выполнения</w:t>
      </w:r>
      <w:r w:rsidR="00BD3906">
        <w:rPr>
          <w:rFonts w:ascii="TimesNewRomanPSMT" w:hAnsi="TimesNewRomanPSMT"/>
          <w:sz w:val="28"/>
          <w:szCs w:val="28"/>
        </w:rPr>
        <w:t xml:space="preserve"> курсовой работы </w:t>
      </w:r>
      <w:r w:rsidRPr="00690C49">
        <w:rPr>
          <w:rFonts w:ascii="TimesNewRomanPSMT" w:hAnsi="TimesNewRomanPSMT"/>
          <w:sz w:val="28"/>
          <w:szCs w:val="28"/>
        </w:rPr>
        <w:t>о</w:t>
      </w:r>
      <w:r>
        <w:rPr>
          <w:rFonts w:ascii="TimesNewRomanPSMT" w:hAnsi="TimesNewRomanPSMT"/>
          <w:sz w:val="28"/>
          <w:szCs w:val="28"/>
        </w:rPr>
        <w:t xml:space="preserve">своены </w:t>
      </w:r>
      <w:r>
        <w:rPr>
          <w:sz w:val="28"/>
          <w:szCs w:val="28"/>
        </w:rPr>
        <w:t>алгоритмы топологического анализа данных</w:t>
      </w:r>
      <w:r w:rsidRPr="006217CE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устойчивые гомологии, </w:t>
      </w:r>
      <w:proofErr w:type="spellStart"/>
      <w:r w:rsidRPr="00146691">
        <w:rPr>
          <w:sz w:val="28"/>
          <w:szCs w:val="28"/>
        </w:rPr>
        <w:t>Mapper</w:t>
      </w:r>
      <w:proofErr w:type="spellEnd"/>
      <w:r>
        <w:rPr>
          <w:sz w:val="28"/>
          <w:szCs w:val="28"/>
        </w:rPr>
        <w:t xml:space="preserve"> и </w:t>
      </w:r>
      <w:r w:rsidRPr="00F20FA7">
        <w:rPr>
          <w:sz w:val="28"/>
          <w:szCs w:val="28"/>
          <w:lang w:val="ru"/>
        </w:rPr>
        <w:t>RTD-AE</w:t>
      </w:r>
      <w:r w:rsidR="00DF7DBB">
        <w:rPr>
          <w:sz w:val="28"/>
          <w:szCs w:val="28"/>
          <w:lang w:val="ru"/>
        </w:rPr>
        <w:t>.</w:t>
      </w:r>
      <w:r w:rsidR="00DF7DBB">
        <w:t xml:space="preserve"> </w:t>
      </w:r>
      <w:r w:rsidR="00DF7DBB">
        <w:rPr>
          <w:sz w:val="28"/>
          <w:szCs w:val="28"/>
        </w:rPr>
        <w:t>П</w:t>
      </w:r>
      <w:r w:rsidR="0036204D" w:rsidRPr="001635BE">
        <w:rPr>
          <w:sz w:val="28"/>
          <w:szCs w:val="28"/>
        </w:rPr>
        <w:t xml:space="preserve">остроены диаграммы устойчивости, кривые Бетти, также были сопоставлены метрики модели классификации </w:t>
      </w:r>
      <w:proofErr w:type="spellStart"/>
      <w:r w:rsidR="0036204D" w:rsidRPr="001635BE">
        <w:rPr>
          <w:sz w:val="28"/>
          <w:szCs w:val="28"/>
          <w:lang w:val="en-US"/>
        </w:rPr>
        <w:t>RandomForest</w:t>
      </w:r>
      <w:proofErr w:type="spellEnd"/>
      <w:r w:rsidR="0036204D" w:rsidRPr="001635BE">
        <w:rPr>
          <w:sz w:val="28"/>
          <w:szCs w:val="28"/>
        </w:rPr>
        <w:t xml:space="preserve"> с</w:t>
      </w:r>
      <w:r w:rsidR="0036204D" w:rsidRPr="009B569E">
        <w:rPr>
          <w:sz w:val="28"/>
          <w:szCs w:val="28"/>
        </w:rPr>
        <w:t xml:space="preserve"> использованием топологических данных </w:t>
      </w:r>
      <w:r w:rsidR="0036204D">
        <w:rPr>
          <w:sz w:val="28"/>
          <w:szCs w:val="28"/>
        </w:rPr>
        <w:t xml:space="preserve">и </w:t>
      </w:r>
      <w:r w:rsidR="0036204D" w:rsidRPr="009B569E">
        <w:rPr>
          <w:sz w:val="28"/>
          <w:szCs w:val="28"/>
        </w:rPr>
        <w:t>стандартного алгоритма.</w:t>
      </w:r>
      <w:r w:rsidR="0036204D">
        <w:rPr>
          <w:sz w:val="28"/>
          <w:szCs w:val="28"/>
        </w:rPr>
        <w:t xml:space="preserve"> Для отображения </w:t>
      </w:r>
      <w:r w:rsidR="0036204D" w:rsidRPr="00FF0BD6">
        <w:rPr>
          <w:sz w:val="28"/>
          <w:szCs w:val="28"/>
        </w:rPr>
        <w:t>основны</w:t>
      </w:r>
      <w:r w:rsidR="0036204D">
        <w:rPr>
          <w:sz w:val="28"/>
          <w:szCs w:val="28"/>
        </w:rPr>
        <w:t>х</w:t>
      </w:r>
      <w:r w:rsidR="0036204D" w:rsidRPr="00FF0BD6">
        <w:rPr>
          <w:sz w:val="28"/>
          <w:szCs w:val="28"/>
        </w:rPr>
        <w:t xml:space="preserve"> особенност</w:t>
      </w:r>
      <w:r w:rsidR="0036204D">
        <w:rPr>
          <w:sz w:val="28"/>
          <w:szCs w:val="28"/>
        </w:rPr>
        <w:t>ей</w:t>
      </w:r>
      <w:r w:rsidR="0036204D" w:rsidRPr="00FF0BD6">
        <w:rPr>
          <w:sz w:val="28"/>
          <w:szCs w:val="28"/>
        </w:rPr>
        <w:t xml:space="preserve"> данных</w:t>
      </w:r>
      <w:r w:rsidR="0036204D">
        <w:rPr>
          <w:sz w:val="28"/>
          <w:szCs w:val="28"/>
        </w:rPr>
        <w:t xml:space="preserve"> и для кластеризации данных был получен </w:t>
      </w:r>
      <w:r w:rsidR="0036204D" w:rsidRPr="00FF0BD6">
        <w:rPr>
          <w:sz w:val="28"/>
          <w:szCs w:val="28"/>
        </w:rPr>
        <w:t>топологическ</w:t>
      </w:r>
      <w:r w:rsidR="0036204D">
        <w:rPr>
          <w:sz w:val="28"/>
          <w:szCs w:val="28"/>
        </w:rPr>
        <w:t xml:space="preserve">ий граф с помощью алгоритма </w:t>
      </w:r>
      <w:r w:rsidR="0036204D">
        <w:rPr>
          <w:sz w:val="28"/>
          <w:szCs w:val="28"/>
          <w:lang w:val="en-US"/>
        </w:rPr>
        <w:t>Mapper</w:t>
      </w:r>
      <w:r w:rsidR="0036204D" w:rsidRPr="00CA4650">
        <w:rPr>
          <w:sz w:val="28"/>
          <w:szCs w:val="28"/>
        </w:rPr>
        <w:t>.</w:t>
      </w:r>
      <w:r w:rsidR="0036204D">
        <w:rPr>
          <w:sz w:val="28"/>
          <w:szCs w:val="28"/>
        </w:rPr>
        <w:t xml:space="preserve"> </w:t>
      </w:r>
      <w:r w:rsidR="0036204D" w:rsidRPr="00F20FA7">
        <w:rPr>
          <w:sz w:val="28"/>
          <w:szCs w:val="28"/>
          <w:lang w:val="ru"/>
        </w:rPr>
        <w:t xml:space="preserve">В результате применения </w:t>
      </w:r>
      <w:r w:rsidR="0036204D">
        <w:rPr>
          <w:sz w:val="28"/>
          <w:szCs w:val="28"/>
          <w:lang w:val="ru"/>
        </w:rPr>
        <w:t>алгоритма</w:t>
      </w:r>
      <w:r w:rsidR="0036204D" w:rsidRPr="00F20FA7">
        <w:rPr>
          <w:sz w:val="28"/>
          <w:szCs w:val="28"/>
          <w:lang w:val="ru"/>
        </w:rPr>
        <w:t xml:space="preserve"> RTD-AE </w:t>
      </w:r>
      <w:r w:rsidR="0036204D">
        <w:rPr>
          <w:sz w:val="28"/>
          <w:szCs w:val="28"/>
        </w:rPr>
        <w:t>построен график</w:t>
      </w:r>
      <w:r w:rsidR="0036204D" w:rsidRPr="0097239F">
        <w:rPr>
          <w:sz w:val="28"/>
          <w:szCs w:val="28"/>
        </w:rPr>
        <w:t xml:space="preserve"> </w:t>
      </w:r>
      <w:r w:rsidR="0036204D" w:rsidRPr="00D5329A">
        <w:rPr>
          <w:sz w:val="28"/>
          <w:szCs w:val="28"/>
          <w:lang w:val="en-US"/>
        </w:rPr>
        <w:t>R</w:t>
      </w:r>
      <w:r w:rsidR="0036204D" w:rsidRPr="0097239F">
        <w:rPr>
          <w:sz w:val="28"/>
          <w:szCs w:val="28"/>
        </w:rPr>
        <w:t>-</w:t>
      </w:r>
      <w:r w:rsidR="0036204D" w:rsidRPr="00D5329A">
        <w:rPr>
          <w:sz w:val="28"/>
          <w:szCs w:val="28"/>
          <w:lang w:val="en-US"/>
        </w:rPr>
        <w:t>Cross</w:t>
      </w:r>
      <w:r w:rsidR="0036204D" w:rsidRPr="0097239F">
        <w:rPr>
          <w:sz w:val="28"/>
          <w:szCs w:val="28"/>
        </w:rPr>
        <w:t>-</w:t>
      </w:r>
      <w:r w:rsidR="0036204D" w:rsidRPr="00D5329A">
        <w:rPr>
          <w:sz w:val="28"/>
          <w:szCs w:val="28"/>
          <w:lang w:val="en-US"/>
        </w:rPr>
        <w:t>Barcode</w:t>
      </w:r>
      <w:r w:rsidR="0036204D">
        <w:rPr>
          <w:sz w:val="28"/>
          <w:szCs w:val="28"/>
        </w:rPr>
        <w:t xml:space="preserve">, </w:t>
      </w:r>
      <w:r w:rsidR="0036204D" w:rsidRPr="0097239F">
        <w:rPr>
          <w:sz w:val="28"/>
          <w:szCs w:val="28"/>
        </w:rPr>
        <w:t>который измеряет различия топологии двух облаков точек</w:t>
      </w:r>
      <w:r w:rsidR="0036204D">
        <w:rPr>
          <w:sz w:val="28"/>
          <w:szCs w:val="28"/>
        </w:rPr>
        <w:t xml:space="preserve">, а также </w:t>
      </w:r>
      <w:r w:rsidR="0036204D" w:rsidRPr="0097239F">
        <w:rPr>
          <w:sz w:val="28"/>
          <w:szCs w:val="28"/>
        </w:rPr>
        <w:t>определ</w:t>
      </w:r>
      <w:r w:rsidR="0036204D">
        <w:rPr>
          <w:sz w:val="28"/>
          <w:szCs w:val="28"/>
        </w:rPr>
        <w:t>ено значение</w:t>
      </w:r>
      <w:r w:rsidR="0036204D" w:rsidRPr="0097239F">
        <w:rPr>
          <w:sz w:val="28"/>
          <w:szCs w:val="28"/>
        </w:rPr>
        <w:t xml:space="preserve"> RTD</w:t>
      </w:r>
      <w:r w:rsidR="0036204D">
        <w:rPr>
          <w:sz w:val="28"/>
          <w:szCs w:val="28"/>
        </w:rPr>
        <w:t>.</w:t>
      </w:r>
    </w:p>
    <w:p w14:paraId="000000A1" w14:textId="5AB76196" w:rsidR="00C94C98" w:rsidRDefault="0036204D" w:rsidP="009139D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 исследовании доз</w:t>
      </w:r>
      <w:r w:rsidRPr="008A3C7F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z w:val="28"/>
          <w:szCs w:val="28"/>
          <w:lang w:val="en-US"/>
        </w:rPr>
        <w:t>AR</w:t>
      </w:r>
      <w:r>
        <w:rPr>
          <w:sz w:val="28"/>
          <w:szCs w:val="28"/>
        </w:rPr>
        <w:t xml:space="preserve"> </w:t>
      </w:r>
      <w:r w:rsidRPr="0054759C">
        <w:rPr>
          <w:sz w:val="28"/>
          <w:szCs w:val="28"/>
        </w:rPr>
        <w:t>Т-клеток</w:t>
      </w:r>
      <w:r>
        <w:rPr>
          <w:sz w:val="28"/>
          <w:szCs w:val="28"/>
        </w:rPr>
        <w:t xml:space="preserve">, которые получили пациенты с гематологическими опухолями, топологические структуры не были обнаружены, однако при сравнении метрик модели </w:t>
      </w:r>
      <w:r w:rsidRPr="00CB7333">
        <w:rPr>
          <w:sz w:val="28"/>
          <w:szCs w:val="28"/>
        </w:rPr>
        <w:t>классификации</w:t>
      </w:r>
      <w:r>
        <w:rPr>
          <w:sz w:val="28"/>
          <w:szCs w:val="28"/>
        </w:rPr>
        <w:t xml:space="preserve"> было показано, что т</w:t>
      </w:r>
      <w:r w:rsidRPr="009B569E">
        <w:rPr>
          <w:sz w:val="28"/>
          <w:szCs w:val="28"/>
        </w:rPr>
        <w:t xml:space="preserve">очность классификации с использованием топологических данных составляет </w:t>
      </w:r>
      <w:r>
        <w:rPr>
          <w:sz w:val="28"/>
          <w:szCs w:val="28"/>
        </w:rPr>
        <w:t>57.1</w:t>
      </w:r>
      <w:r w:rsidRPr="009B569E">
        <w:rPr>
          <w:sz w:val="28"/>
          <w:szCs w:val="28"/>
        </w:rPr>
        <w:t xml:space="preserve">%, а при использовании стандартного алгоритма точность падает до </w:t>
      </w:r>
      <w:r>
        <w:rPr>
          <w:sz w:val="28"/>
          <w:szCs w:val="28"/>
        </w:rPr>
        <w:t>42.9</w:t>
      </w:r>
      <w:r w:rsidRPr="009B569E">
        <w:rPr>
          <w:sz w:val="28"/>
          <w:szCs w:val="28"/>
        </w:rPr>
        <w:t>%.</w:t>
      </w:r>
      <w:r>
        <w:rPr>
          <w:sz w:val="28"/>
          <w:szCs w:val="28"/>
        </w:rPr>
        <w:t xml:space="preserve"> При исследовании </w:t>
      </w:r>
      <w:proofErr w:type="spellStart"/>
      <w:r>
        <w:rPr>
          <w:sz w:val="28"/>
          <w:szCs w:val="28"/>
        </w:rPr>
        <w:t>цитокинового</w:t>
      </w:r>
      <w:proofErr w:type="spellEnd"/>
      <w:r>
        <w:rPr>
          <w:sz w:val="28"/>
          <w:szCs w:val="28"/>
        </w:rPr>
        <w:t xml:space="preserve"> профиля пациентов с </w:t>
      </w:r>
      <w:r>
        <w:rPr>
          <w:sz w:val="28"/>
          <w:szCs w:val="28"/>
          <w:lang w:val="en-US"/>
        </w:rPr>
        <w:t>CRS</w:t>
      </w:r>
      <w:r w:rsidRPr="007828F7">
        <w:rPr>
          <w:sz w:val="28"/>
          <w:szCs w:val="28"/>
        </w:rPr>
        <w:t xml:space="preserve"> </w:t>
      </w:r>
      <w:r>
        <w:rPr>
          <w:sz w:val="28"/>
          <w:szCs w:val="28"/>
        </w:rPr>
        <w:t>и здоровых доноров было обнаружено, что данные классифицируются на группы с точностью100</w:t>
      </w:r>
      <w:r w:rsidRPr="009B569E">
        <w:rPr>
          <w:sz w:val="28"/>
          <w:szCs w:val="28"/>
        </w:rPr>
        <w:t>%</w:t>
      </w:r>
      <w:r>
        <w:rPr>
          <w:sz w:val="28"/>
          <w:szCs w:val="28"/>
        </w:rPr>
        <w:t xml:space="preserve"> даже стандартными методами.</w:t>
      </w:r>
    </w:p>
    <w:p w14:paraId="000000A2" w14:textId="77777777" w:rsidR="00C94C98" w:rsidRPr="002D4FB8" w:rsidRDefault="00000000">
      <w:pPr>
        <w:ind w:firstLine="720"/>
        <w:jc w:val="both"/>
        <w:rPr>
          <w:sz w:val="28"/>
          <w:szCs w:val="28"/>
          <w:lang w:val="ru"/>
        </w:rPr>
      </w:pPr>
      <w:r w:rsidRPr="002D4FB8">
        <w:rPr>
          <w:sz w:val="28"/>
          <w:szCs w:val="28"/>
        </w:rPr>
        <w:br w:type="page"/>
      </w:r>
    </w:p>
    <w:p w14:paraId="000000A5" w14:textId="44FFBDE6" w:rsidR="00C94C98" w:rsidRPr="00881B2B" w:rsidRDefault="00000000" w:rsidP="00881B2B">
      <w:pPr>
        <w:pStyle w:val="1"/>
        <w:ind w:firstLine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1" w:name="_rode7q6ew7ea" w:colFirst="0" w:colLast="0"/>
      <w:bookmarkStart w:id="22" w:name="_Toc137904961"/>
      <w:bookmarkEnd w:id="21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источников</w:t>
      </w:r>
      <w:bookmarkEnd w:id="22"/>
    </w:p>
    <w:p w14:paraId="000000A6" w14:textId="77777777" w:rsidR="00C94C98" w:rsidRDefault="00C94C98"/>
    <w:p w14:paraId="000000A7" w14:textId="77777777" w:rsidR="00C94C98" w:rsidRDefault="00C94C98" w:rsidP="00F63B6B">
      <w:pPr>
        <w:jc w:val="both"/>
      </w:pPr>
    </w:p>
    <w:p w14:paraId="000000A8" w14:textId="5831629E" w:rsidR="00C94C98" w:rsidRPr="00A469E2" w:rsidRDefault="002A289A" w:rsidP="00F63B6B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Sung H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Ferlay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J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, Siegel R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L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r w:rsidR="008812ED"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et al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Global Cancer Statistics 2020: GLOBOCAN Estimates of Incidence and Mortality Worldwide for 36 Cancers in 185 Countries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CA Cancer J Clin. 2021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№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71(3)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209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–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249.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doi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: 10.3322/caac.21660.</w:t>
      </w:r>
    </w:p>
    <w:p w14:paraId="744F5B1A" w14:textId="58DC1ED9" w:rsidR="009A476B" w:rsidRPr="00A469E2" w:rsidRDefault="002A289A" w:rsidP="00F63B6B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469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Chhikara</w:t>
      </w:r>
      <w:proofErr w:type="spellEnd"/>
      <w:r w:rsidRPr="00A469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B. S., Parang K. Global Cancer Statistics 2022: the trends projection analysis</w:t>
      </w:r>
      <w:r w:rsidR="00581E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//</w:t>
      </w:r>
      <w:r w:rsidRPr="00A469E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81E66">
        <w:rPr>
          <w:rStyle w:val="af0"/>
          <w:rFonts w:ascii="Times New Roman" w:hAnsi="Times New Roman" w:cs="Times New Roman"/>
          <w:i w:val="0"/>
          <w:iCs w:val="0"/>
          <w:color w:val="000000"/>
          <w:sz w:val="28"/>
          <w:szCs w:val="28"/>
          <w:bdr w:val="none" w:sz="0" w:space="0" w:color="auto" w:frame="1"/>
          <w:lang w:val="en-US"/>
        </w:rPr>
        <w:t>Chemical Biology Letters</w:t>
      </w:r>
      <w:r w:rsidR="00581E66">
        <w:rPr>
          <w:rStyle w:val="af0"/>
          <w:rFonts w:ascii="Times New Roman" w:hAnsi="Times New Roman" w:cs="Times New Roman"/>
          <w:i w:val="0"/>
          <w:iCs w:val="0"/>
          <w:color w:val="000000"/>
          <w:sz w:val="28"/>
          <w:szCs w:val="28"/>
          <w:bdr w:val="none" w:sz="0" w:space="0" w:color="auto" w:frame="1"/>
          <w:lang w:val="en-US"/>
        </w:rPr>
        <w:t>.</w:t>
      </w:r>
      <w:r w:rsidRPr="00581E66">
        <w:rPr>
          <w:rStyle w:val="af0"/>
          <w:rFonts w:ascii="Times New Roman" w:hAnsi="Times New Roman" w:cs="Times New Roman"/>
          <w:i w:val="0"/>
          <w:iCs w:val="0"/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r w:rsidR="00581E66" w:rsidRPr="00A469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2022. </w:t>
      </w:r>
      <w:r w:rsidR="00526D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№</w:t>
      </w:r>
      <w:r w:rsidR="00526D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81E66">
        <w:rPr>
          <w:rStyle w:val="af0"/>
          <w:rFonts w:ascii="Times New Roman" w:hAnsi="Times New Roman" w:cs="Times New Roman"/>
          <w:i w:val="0"/>
          <w:iCs w:val="0"/>
          <w:color w:val="000000"/>
          <w:sz w:val="28"/>
          <w:szCs w:val="28"/>
          <w:bdr w:val="none" w:sz="0" w:space="0" w:color="auto" w:frame="1"/>
          <w:lang w:val="en-US"/>
        </w:rPr>
        <w:t>10</w:t>
      </w:r>
      <w:r w:rsidRPr="00581E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(1)</w:t>
      </w:r>
      <w:r w:rsidR="00526D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 P.</w:t>
      </w:r>
      <w:r w:rsidRPr="00581E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451.</w:t>
      </w:r>
    </w:p>
    <w:p w14:paraId="3346282C" w14:textId="23D867C2" w:rsidR="009A476B" w:rsidRPr="00A469E2" w:rsidRDefault="002A289A" w:rsidP="00F63B6B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Schirrmacher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V. From chemotherapy to biological therapy: A review of novel concepts to reduce the side effects of systemic cancer treatment (Review)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Int J Oncol. 2019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№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54(2)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407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–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419.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doi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: 10.3892/ijo.2018.4661.</w:t>
      </w:r>
    </w:p>
    <w:p w14:paraId="0C69BBA4" w14:textId="4779C1A9" w:rsidR="009A476B" w:rsidRPr="00662F89" w:rsidRDefault="009A476B" w:rsidP="00F63B6B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Nicholson L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B. The immune system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Essays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Biochem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2016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№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60(3)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275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–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301.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doi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: 10.1042/EBC20160017</w:t>
      </w:r>
      <w:r w:rsidRPr="00662F8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</w:p>
    <w:p w14:paraId="66DB60C7" w14:textId="3E6006DF" w:rsidR="00A300FB" w:rsidRPr="00A469E2" w:rsidRDefault="00A300FB" w:rsidP="00F63B6B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Riley R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S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, June C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H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, Langer R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, Mitchell M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J. Delivery technologies for cancer immunotherapy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Nat Rev Drug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Discov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2019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№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18(3)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175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–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196.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doi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: 10.1038/s41573</w:t>
      </w:r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>-018-0006-z.</w:t>
      </w:r>
    </w:p>
    <w:p w14:paraId="12EAE49A" w14:textId="3AFABAC6" w:rsidR="00A300FB" w:rsidRPr="00A469E2" w:rsidRDefault="00A300FB" w:rsidP="00F63B6B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>Abbott M</w:t>
      </w:r>
      <w:r w:rsidR="00581E66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>Ustoyev</w:t>
      </w:r>
      <w:proofErr w:type="spellEnd"/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 xml:space="preserve"> Y. Cancer and the Immune System: The History and Background of Immunotherapy</w:t>
      </w:r>
      <w:r w:rsidR="00581E66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 xml:space="preserve"> Semin Oncol </w:t>
      </w:r>
      <w:proofErr w:type="spellStart"/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>Nurs</w:t>
      </w:r>
      <w:proofErr w:type="spellEnd"/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>. 2019</w:t>
      </w:r>
      <w:r w:rsidR="00581E66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526D79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ru-RU"/>
        </w:rPr>
        <w:t>№</w:t>
      </w:r>
      <w:r w:rsidR="00526D79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>35(5)</w:t>
      </w:r>
      <w:r w:rsidR="00526D79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 xml:space="preserve">150923. </w:t>
      </w:r>
      <w:proofErr w:type="spellStart"/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>doi</w:t>
      </w:r>
      <w:proofErr w:type="spellEnd"/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>: 10.1016/j.soncn.2019.08.002.</w:t>
      </w:r>
    </w:p>
    <w:p w14:paraId="6D098401" w14:textId="161CB270" w:rsidR="009A476B" w:rsidRPr="00581E66" w:rsidRDefault="001866F2" w:rsidP="00F63B6B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Yahya E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B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Alqadhi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A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M. Recent trends in cancer therapy: A review on the current state of gene delivery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Life Sci. 2021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№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269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P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119087. </w:t>
      </w:r>
      <w:proofErr w:type="spellStart"/>
      <w:r w:rsidRP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doi</w:t>
      </w:r>
      <w:proofErr w:type="spellEnd"/>
      <w:r w:rsidRP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: 10.1016/j.lfs.2021.119087.</w:t>
      </w:r>
    </w:p>
    <w:p w14:paraId="49AE4CFF" w14:textId="2D08D48C" w:rsidR="009A476B" w:rsidRPr="00581E66" w:rsidRDefault="00A469E2" w:rsidP="00F63B6B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Mohanty R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, Chowdhury C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R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Arega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S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r w:rsidR="008812ED"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et al.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CAR T cell therapy: A new era for cancer treatment (Review)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Oncol Rep. 2019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№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42(6)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P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2183</w:t>
      </w:r>
      <w:r w:rsid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–</w:t>
      </w:r>
      <w:r w:rsidRP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2195. </w:t>
      </w:r>
      <w:proofErr w:type="spellStart"/>
      <w:r w:rsidRP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doi</w:t>
      </w:r>
      <w:proofErr w:type="spellEnd"/>
      <w:r w:rsidRPr="00581E6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: 10.3892/or.2019.7335.</w:t>
      </w:r>
    </w:p>
    <w:p w14:paraId="46185FB9" w14:textId="68480952" w:rsidR="008B3E72" w:rsidRPr="00700F6E" w:rsidRDefault="008B3E72" w:rsidP="00F63B6B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>Ahmad A. CAR-T Cell Therapy</w:t>
      </w:r>
      <w:r w:rsidR="00581E66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 xml:space="preserve"> Int J Mol Sci. 2020</w:t>
      </w:r>
      <w:r w:rsidR="00581E66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526D79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ru-RU"/>
        </w:rPr>
        <w:t>№</w:t>
      </w:r>
      <w:r w:rsidR="00526D79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>21(12)</w:t>
      </w:r>
      <w:r w:rsidR="00526D79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 xml:space="preserve">4303. </w:t>
      </w:r>
      <w:proofErr w:type="spellStart"/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>doi</w:t>
      </w:r>
      <w:proofErr w:type="spellEnd"/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>: 10.3390/ijms21124303</w:t>
      </w:r>
      <w:r w:rsidRPr="00700F6E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>.</w:t>
      </w:r>
    </w:p>
    <w:p w14:paraId="39A47204" w14:textId="1DFDD426" w:rsidR="008B3E72" w:rsidRPr="00526D79" w:rsidRDefault="008B3E72" w:rsidP="00F63B6B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proofErr w:type="spellStart"/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>Sermer</w:t>
      </w:r>
      <w:proofErr w:type="spellEnd"/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 xml:space="preserve"> D</w:t>
      </w:r>
      <w:r w:rsidR="00581E66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Brentjens</w:t>
      </w:r>
      <w:proofErr w:type="spellEnd"/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R. CAR T-cell therapy: Full speed ahead</w:t>
      </w:r>
      <w:r w:rsidR="00581E66"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Hematol</w:t>
      </w:r>
      <w:proofErr w:type="spellEnd"/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Oncol. 2019</w:t>
      </w:r>
      <w:r w:rsidR="00581E66"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№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37 Suppl 1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95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–</w:t>
      </w:r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100. </w:t>
      </w:r>
      <w:proofErr w:type="spellStart"/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doi</w:t>
      </w:r>
      <w:proofErr w:type="spellEnd"/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: 10.1002/hon.2591.</w:t>
      </w:r>
    </w:p>
    <w:p w14:paraId="32E95E09" w14:textId="6729BF2F" w:rsidR="00A374A2" w:rsidRPr="00526D79" w:rsidRDefault="00581E66" w:rsidP="00F63B6B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CAR T-cell-therapy // National Cancer Institute. </w:t>
      </w:r>
      <w:r w:rsidR="00526D79"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15.04.2023.</w:t>
      </w:r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(</w:t>
      </w:r>
      <w:r w:rsidR="00A374A2"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https://www.cancer.gov/publications/dictionaries/cancer-terms/def/car-t-cell-therapy</w:t>
      </w:r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).</w:t>
      </w:r>
    </w:p>
    <w:p w14:paraId="02BADE08" w14:textId="39ACF425" w:rsidR="00F63B6B" w:rsidRPr="00526D79" w:rsidRDefault="00F63B6B" w:rsidP="00F63B6B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Sterner R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C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, Sterner</w:t>
      </w:r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 xml:space="preserve"> R</w:t>
      </w:r>
      <w:r w:rsidR="00526D79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>M. CAR-T cell therapy: current limitations and potential strategies</w:t>
      </w:r>
      <w:r w:rsidR="00526D79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A469E2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526D79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>Blood Cancer J. 2021</w:t>
      </w:r>
      <w:r w:rsidR="00526D79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>.</w:t>
      </w:r>
      <w:r w:rsidRPr="00526D79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526D79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ru-RU"/>
        </w:rPr>
        <w:t>№</w:t>
      </w:r>
      <w:r w:rsidR="00526D79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526D79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>11(4)</w:t>
      </w:r>
      <w:r w:rsidR="00526D79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Pr="00526D79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 xml:space="preserve">69. </w:t>
      </w:r>
      <w:proofErr w:type="spellStart"/>
      <w:r w:rsidRPr="00526D79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>doi</w:t>
      </w:r>
      <w:proofErr w:type="spellEnd"/>
      <w:r w:rsidRPr="00526D79">
        <w:rPr>
          <w:rFonts w:ascii="Times New Roman" w:hAnsi="Times New Roman" w:cs="Times New Roman"/>
          <w:iCs/>
          <w:color w:val="212121"/>
          <w:sz w:val="28"/>
          <w:szCs w:val="28"/>
          <w:shd w:val="clear" w:color="auto" w:fill="FFFFFF"/>
          <w:lang w:val="en-US"/>
        </w:rPr>
        <w:t>: 10.1038/s41408-021-00459-7.</w:t>
      </w:r>
    </w:p>
    <w:p w14:paraId="1FEFBCC5" w14:textId="1B519E35" w:rsidR="009A476B" w:rsidRPr="00526D79" w:rsidRDefault="00A469E2" w:rsidP="00F63B6B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Mehrabadi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A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Z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Ranjbar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R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Farzanehpour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M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r w:rsidR="008812ED"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et al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Therapeutic potential of CAR T cell in malignancies: A scoping review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Biomed </w:t>
      </w:r>
      <w:proofErr w:type="spellStart"/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Pharmacother</w:t>
      </w:r>
      <w:proofErr w:type="spellEnd"/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2022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№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8812ED"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146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="008812ED"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112512</w:t>
      </w:r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doi</w:t>
      </w:r>
      <w:proofErr w:type="spellEnd"/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: 10.1016/j.biopha.2021.112512.</w:t>
      </w:r>
    </w:p>
    <w:p w14:paraId="000000A9" w14:textId="5E341014" w:rsidR="00C94C98" w:rsidRPr="000B10E2" w:rsidRDefault="00397AE3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lastRenderedPageBreak/>
        <w:t>Nukala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U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Rodriguez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Messan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M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Yogurtcu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O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N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="00526D79"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r w:rsidR="00526D79"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et al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="00526D79"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Systematic Review of the Efforts and Hindrances of Modeling and Simulation of CAR T-cell Therapy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AAPS J. 2021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812744" w:rsidRP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№</w:t>
      </w:r>
      <w:r w:rsid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23(3)</w:t>
      </w:r>
      <w:r w:rsid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52.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doi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: 10.1208/s12248-021-00579-9</w:t>
      </w:r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</w:p>
    <w:p w14:paraId="19B04987" w14:textId="4205FC86" w:rsidR="005E735E" w:rsidRPr="00526D79" w:rsidRDefault="000B10E2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Chazal F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, Michel B. An Introduction to Topological Data Analysis: Fundamental and Practical Aspects for Data Scientists</w:t>
      </w:r>
      <w:r w:rsid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Front </w:t>
      </w:r>
      <w:proofErr w:type="spellStart"/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Artif</w:t>
      </w:r>
      <w:proofErr w:type="spellEnd"/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Intell</w:t>
      </w:r>
      <w:proofErr w:type="spellEnd"/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2021</w:t>
      </w:r>
      <w:r w:rsid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№</w:t>
      </w:r>
      <w:r w:rsid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8812ED"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4</w:t>
      </w:r>
      <w:r w:rsid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="008812ED"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667963</w:t>
      </w:r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doi</w:t>
      </w:r>
      <w:proofErr w:type="spellEnd"/>
      <w:r w:rsidRPr="00526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: 10.3389/frai.2021.667963.</w:t>
      </w:r>
    </w:p>
    <w:p w14:paraId="75A5B34B" w14:textId="060E311A" w:rsidR="00E24D79" w:rsidRPr="00493DDC" w:rsidRDefault="00E24D79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493DD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Chazal F</w:t>
      </w:r>
      <w:r w:rsid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493DD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493DD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Fasy</w:t>
      </w:r>
      <w:proofErr w:type="spellEnd"/>
      <w:r w:rsidRPr="00493DD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B</w:t>
      </w:r>
      <w:r w:rsid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493DD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T</w:t>
      </w:r>
      <w:r w:rsid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493DD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493DD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Lecci</w:t>
      </w:r>
      <w:proofErr w:type="spellEnd"/>
      <w:r w:rsidRPr="00493DD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F</w:t>
      </w:r>
      <w:r w:rsid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493DD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r w:rsidR="00812744"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et al</w:t>
      </w:r>
      <w:r w:rsid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493DD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Robust topological inference: distance to a measure and kernel distance</w:t>
      </w:r>
      <w:r w:rsid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493DD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arXiv:1412.7197</w:t>
      </w:r>
      <w:r w:rsid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</w:t>
      </w:r>
      <w:r w:rsidR="00812744" w:rsidRPr="00493DD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2014</w:t>
      </w:r>
      <w:r w:rsid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</w:p>
    <w:p w14:paraId="1E5D17A7" w14:textId="5E158FAD" w:rsidR="005E735E" w:rsidRPr="00CE49A8" w:rsidRDefault="00E24D79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proofErr w:type="spellStart"/>
      <w:r w:rsidRPr="00E24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Boissonnat</w:t>
      </w:r>
      <w:proofErr w:type="spellEnd"/>
      <w:r w:rsidRPr="00E24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J-D</w:t>
      </w:r>
      <w:r w:rsid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E24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, Maria C</w:t>
      </w:r>
      <w:r w:rsid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E24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Computing persistent homology with various coefficient fields in a single pass. In: Schulz AS, Wagner D (eds)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E24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Algorithms 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–</w:t>
      </w:r>
      <w:r w:rsidRPr="00E24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ESA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E24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Lecture notes in computer science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E24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CE49A8" w:rsidRPr="00E24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2014. 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V</w:t>
      </w:r>
      <w:r w:rsidRPr="00E24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ol 8737. </w:t>
      </w:r>
      <w:r w:rsidRP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Springer, Berlin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P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185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–</w:t>
      </w:r>
      <w:r w:rsidRP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196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</w:p>
    <w:p w14:paraId="224F0F5B" w14:textId="40068774" w:rsidR="005E735E" w:rsidRPr="000B10E2" w:rsidRDefault="000B10E2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493DD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Amézquita E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493DD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J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493DD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, Quigley M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493DD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Y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493DD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, Ophelders T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493DD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r w:rsidR="00CE49A8"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et al</w:t>
      </w:r>
      <w:r w:rsidRPr="00493DD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The shape of things to come: Topological data analysis</w:t>
      </w:r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and biology, from molecules to organisms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Dev </w:t>
      </w:r>
      <w:proofErr w:type="spellStart"/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Dyn</w:t>
      </w:r>
      <w:proofErr w:type="spellEnd"/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2020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CE49A8" w:rsidRP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№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249(7)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816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–</w:t>
      </w:r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833. </w:t>
      </w:r>
      <w:proofErr w:type="spellStart"/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doi</w:t>
      </w:r>
      <w:proofErr w:type="spellEnd"/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: 10.1002/dvdy.175.</w:t>
      </w:r>
    </w:p>
    <w:p w14:paraId="739ECDE1" w14:textId="513B1FC7" w:rsidR="005E735E" w:rsidRPr="000B10E2" w:rsidRDefault="000B10E2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Otter N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, Porter M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A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Tillmann</w:t>
      </w:r>
      <w:proofErr w:type="spellEnd"/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U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et al</w:t>
      </w:r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A roadmap for the computation of persistent homology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EPJ Data Sci. 2017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</w:t>
      </w:r>
      <w:r w:rsidR="00CE49A8" w:rsidRP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№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6(1)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17. </w:t>
      </w:r>
      <w:proofErr w:type="spellStart"/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doi</w:t>
      </w:r>
      <w:proofErr w:type="spellEnd"/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: 10.1140/</w:t>
      </w:r>
      <w:proofErr w:type="spellStart"/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epjds</w:t>
      </w:r>
      <w:proofErr w:type="spellEnd"/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/s13688-017-0109-5.</w:t>
      </w:r>
    </w:p>
    <w:p w14:paraId="199777EE" w14:textId="0DEDAB23" w:rsidR="005E735E" w:rsidRPr="00F71DF6" w:rsidRDefault="000B10E2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Skaf Y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Laubenbacher</w:t>
      </w:r>
      <w:proofErr w:type="spellEnd"/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R. Topological data analysis in biomedicine: A review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J Biomed Inform. 2022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CE49A8" w:rsidRP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№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130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104082. </w:t>
      </w:r>
      <w:proofErr w:type="spellStart"/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doi</w:t>
      </w:r>
      <w:proofErr w:type="spellEnd"/>
      <w:r w:rsidRPr="000B10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: 10.1016/j.jbi.2022.104082.</w:t>
      </w:r>
    </w:p>
    <w:p w14:paraId="17CCCEF5" w14:textId="6533A644" w:rsidR="005E735E" w:rsidRPr="00F71DF6" w:rsidRDefault="000B10E2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proofErr w:type="spellStart"/>
      <w:r w:rsidRPr="00F71D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Bukkuri</w:t>
      </w:r>
      <w:proofErr w:type="spellEnd"/>
      <w:r w:rsidRPr="00F71D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A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F71D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F71D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Andor</w:t>
      </w:r>
      <w:proofErr w:type="spellEnd"/>
      <w:r w:rsidRPr="00F71D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N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F71D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, Darcy I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F71D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K. Applications of Topological Data Analysis in Oncology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F71D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Front </w:t>
      </w:r>
      <w:proofErr w:type="spellStart"/>
      <w:r w:rsidRPr="00F71D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Artif</w:t>
      </w:r>
      <w:proofErr w:type="spellEnd"/>
      <w:r w:rsidRPr="00F71D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71D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Intell</w:t>
      </w:r>
      <w:proofErr w:type="spellEnd"/>
      <w:r w:rsidRPr="00F71D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2021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F71D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CE49A8" w:rsidRP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№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F71D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4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Pr="00F71D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659037. </w:t>
      </w:r>
      <w:proofErr w:type="spellStart"/>
      <w:r w:rsidRPr="00F71D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doi</w:t>
      </w:r>
      <w:proofErr w:type="spellEnd"/>
      <w:r w:rsidRPr="00F71D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: 10.3389/frai.2021.659037.</w:t>
      </w:r>
    </w:p>
    <w:p w14:paraId="44811F77" w14:textId="4B399F86" w:rsidR="00881B2B" w:rsidRPr="00F71DF6" w:rsidRDefault="00AA3B96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proofErr w:type="spellStart"/>
      <w:r w:rsidRPr="00AA3B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Zomorodian</w:t>
      </w:r>
      <w:proofErr w:type="spellEnd"/>
      <w:r w:rsidRPr="00AA3B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A., Carlsson G. Computing persistent homology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AA3B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Discrete &amp; Computational Geometry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</w:t>
      </w:r>
      <w:r w:rsidR="00CE49A8" w:rsidRPr="00AA3B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2004.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CE49A8" w:rsidRP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№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AA3B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33(2)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P.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AA3B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249–274.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AA3B9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http://dx.doi.org/10.1007/s00454-004-1146-y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</w:p>
    <w:p w14:paraId="67D7B8F5" w14:textId="3B0459E4" w:rsidR="008D3375" w:rsidRPr="00F71DF6" w:rsidRDefault="00E24D79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E24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Munch, E. A User’s Guide to Topological Data Analysis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E24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Journal of Learning Analytics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="00CE49A8" w:rsidRP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CE49A8" w:rsidRPr="00E24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2017.</w:t>
      </w:r>
      <w:r w:rsidR="00CE49A8" w:rsidRP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CE49A8" w:rsidRP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№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E24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4(2)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P.</w:t>
      </w:r>
      <w:r w:rsidRPr="00E24D7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47–61. https://doi.org/10.18608/jla.2017.42.6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</w:p>
    <w:p w14:paraId="3215BEB7" w14:textId="00950E17" w:rsidR="002F6715" w:rsidRPr="00F71DF6" w:rsidRDefault="00CA0762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proofErr w:type="spellStart"/>
      <w:r w:rsidRPr="00CA076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Zomorodian</w:t>
      </w:r>
      <w:proofErr w:type="spellEnd"/>
      <w:r w:rsidRPr="00CA076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A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CA076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Topological data analysis. In: </w:t>
      </w:r>
      <w:proofErr w:type="spellStart"/>
      <w:r w:rsidRPr="00CA076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Zomorodian</w:t>
      </w:r>
      <w:proofErr w:type="spellEnd"/>
      <w:r w:rsidRPr="00CA076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A (ed) Advances in applied and computational topology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CA076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Proceedings of symposia in applied mathematics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2012.</w:t>
      </w:r>
      <w:r w:rsidRPr="00CA076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V</w:t>
      </w:r>
      <w:r w:rsidRPr="00CA076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ol 70. Am. Math. Soc., Providence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P.</w:t>
      </w:r>
      <w:r w:rsidRPr="00CA076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1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–</w:t>
      </w:r>
      <w:r w:rsidRPr="00CA076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39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</w:p>
    <w:p w14:paraId="6FA1EFAA" w14:textId="3B3524B2" w:rsidR="002F6715" w:rsidRPr="00F71DF6" w:rsidRDefault="00CA0762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CA076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Adler R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CA076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J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CA076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CA076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Bobrowski</w:t>
      </w:r>
      <w:proofErr w:type="spellEnd"/>
      <w:r w:rsidRPr="00CA076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O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CA076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, Borman M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CA076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S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CA076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CA076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Subag</w:t>
      </w:r>
      <w:proofErr w:type="spellEnd"/>
      <w:r w:rsidRPr="00CA076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E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CA076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, Weinberger S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CA076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Persistent homology for random fields and complexes. In: Borrowing strength: theory powering applications - a festschrift for Lawrence D. Brown. IMS collections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2010. V</w:t>
      </w:r>
      <w:r w:rsidRPr="00CA076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ol 6. Institute of Mathematical Statistics, Beachwood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P.</w:t>
      </w:r>
      <w:r w:rsidRPr="00CA076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124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–</w:t>
      </w:r>
      <w:r w:rsidRPr="00CA076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143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</w:p>
    <w:p w14:paraId="349C8C90" w14:textId="2306099D" w:rsidR="002F6715" w:rsidRPr="00F71DF6" w:rsidRDefault="000A038E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Singh G., </w:t>
      </w:r>
      <w:proofErr w:type="spellStart"/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Mémoli</w:t>
      </w:r>
      <w:proofErr w:type="spellEnd"/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F., Carlsson G. (2007). Topological methods for the analysis of high dimensional data sets and 3D object recognition. In </w:t>
      </w:r>
      <w:proofErr w:type="spellStart"/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Eurographics</w:t>
      </w:r>
      <w:proofErr w:type="spellEnd"/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Symposium on Point-Based Graphics. Retrieved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from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https://research.math.osu.edu/tgda/mapperPBG.pdf</w:t>
      </w:r>
      <w:r w:rsidR="008812ED" w:rsidRPr="008812E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</w:p>
    <w:p w14:paraId="6D682180" w14:textId="6FCC2A5C" w:rsidR="002F6715" w:rsidRPr="00F71DF6" w:rsidRDefault="000A038E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proofErr w:type="spellStart"/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lastRenderedPageBreak/>
        <w:t>Nicolau</w:t>
      </w:r>
      <w:proofErr w:type="spellEnd"/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M., Levine A. J., Carlsson G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</w:t>
      </w:r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Topology based data analysis identifies a subgroup of breast cancers with a unique mutational profile and excellent survival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Proceedings of the National Academy of Sciences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2011.</w:t>
      </w:r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CE49A8" w:rsidRP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№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108(17)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7265–7270.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http://dx.doi.org/10.1073/pnas.1102826108/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-</w:t>
      </w:r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/DCSupplemental.</w:t>
      </w:r>
    </w:p>
    <w:p w14:paraId="1FEE6B0B" w14:textId="58F22C6A" w:rsidR="002F6715" w:rsidRPr="00F71DF6" w:rsidRDefault="000A038E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Li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L.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,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Cheng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W.-Y.,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Glicksberg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B.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S.,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et al</w:t>
      </w:r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Identification of type 2 diabetes subgroups through topological analysis of patient similarity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Science Translational Medicine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2015.</w:t>
      </w:r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CE49A8" w:rsidRP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№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7(311)</w:t>
      </w:r>
      <w:r w:rsidR="00CE49A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P.</w:t>
      </w:r>
      <w:r w:rsidRPr="000A038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311ra174–311ra174. http://dx.doi.org/10.1126/scitranslmed.aaa9364</w:t>
      </w:r>
      <w:r w:rsidR="008812ED" w:rsidRPr="008812E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</w:p>
    <w:p w14:paraId="7EECD268" w14:textId="3FE4AD69" w:rsidR="002F6715" w:rsidRPr="00A469E2" w:rsidRDefault="000A038E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A038E">
        <w:rPr>
          <w:rFonts w:ascii="Times New Roman" w:hAnsi="Times New Roman" w:cs="Times New Roman"/>
          <w:sz w:val="28"/>
          <w:szCs w:val="28"/>
          <w:lang w:val="en-US"/>
        </w:rPr>
        <w:t>Torres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B.Y.,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Oliveira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J.H</w:t>
      </w:r>
      <w:r w:rsidR="00F416B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M.,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Thomas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Tate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A.,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16B6">
        <w:rPr>
          <w:rFonts w:ascii="Times New Roman" w:hAnsi="Times New Roman" w:cs="Times New Roman"/>
          <w:sz w:val="28"/>
          <w:szCs w:val="28"/>
          <w:lang w:val="en-US"/>
        </w:rPr>
        <w:t>et al.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Tracking resilience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infections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by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mapping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disease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="00F416B6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Pr="000A038E">
        <w:rPr>
          <w:rFonts w:ascii="Times New Roman" w:hAnsi="Times New Roman" w:cs="Times New Roman"/>
          <w:sz w:val="28"/>
          <w:szCs w:val="28"/>
          <w:lang w:val="en-US"/>
        </w:rPr>
        <w:t>PLoS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Biology</w:t>
      </w:r>
      <w:r w:rsidR="00F416B6">
        <w:rPr>
          <w:rFonts w:ascii="Times New Roman" w:hAnsi="Times New Roman" w:cs="Times New Roman"/>
          <w:sz w:val="28"/>
          <w:szCs w:val="28"/>
          <w:lang w:val="en-US"/>
        </w:rPr>
        <w:t>. 2016.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16B6" w:rsidRP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№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14(4)</w:t>
      </w:r>
      <w:r w:rsidR="00F416B6">
        <w:rPr>
          <w:rFonts w:ascii="Times New Roman" w:hAnsi="Times New Roman" w:cs="Times New Roman"/>
          <w:sz w:val="28"/>
          <w:szCs w:val="28"/>
          <w:lang w:val="en-US"/>
        </w:rPr>
        <w:t>. P.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1–19.</w:t>
      </w:r>
    </w:p>
    <w:p w14:paraId="5FE9F580" w14:textId="4CB6EFDC" w:rsidR="002F6715" w:rsidRPr="00A469E2" w:rsidRDefault="000A038E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0A038E">
        <w:rPr>
          <w:rFonts w:ascii="Times New Roman" w:hAnsi="Times New Roman" w:cs="Times New Roman"/>
          <w:sz w:val="28"/>
          <w:szCs w:val="28"/>
          <w:lang w:val="en-US"/>
        </w:rPr>
        <w:t>Nielson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J.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L.,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Paquette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J.,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Liu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A.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W.,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et al. Topological data analysis</w:t>
      </w:r>
      <w:r w:rsidR="008812ED" w:rsidRPr="008812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for discovery in preclinical spinal cord injury 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traumatic brain injury</w:t>
      </w:r>
      <w:r w:rsidR="00F416B6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 xml:space="preserve"> Nature Communications</w:t>
      </w:r>
      <w:r w:rsidR="00F416B6">
        <w:rPr>
          <w:rFonts w:ascii="Times New Roman" w:hAnsi="Times New Roman" w:cs="Times New Roman"/>
          <w:sz w:val="28"/>
          <w:szCs w:val="28"/>
          <w:lang w:val="en-US"/>
        </w:rPr>
        <w:t>. 2015.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16B6" w:rsidRP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№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0A038E">
        <w:rPr>
          <w:rFonts w:ascii="Times New Roman" w:hAnsi="Times New Roman" w:cs="Times New Roman"/>
          <w:sz w:val="28"/>
          <w:szCs w:val="28"/>
          <w:lang w:val="en-US"/>
        </w:rPr>
        <w:t>6. http://dx.doi.org/10.1038/ncomms9581</w:t>
      </w:r>
    </w:p>
    <w:p w14:paraId="20835ABB" w14:textId="4D1FFE13" w:rsidR="002F6715" w:rsidRPr="00A469E2" w:rsidRDefault="00AA3B96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AA3B96">
        <w:rPr>
          <w:rFonts w:ascii="Times New Roman" w:hAnsi="Times New Roman" w:cs="Times New Roman"/>
          <w:sz w:val="28"/>
          <w:szCs w:val="28"/>
          <w:lang w:val="en-US"/>
        </w:rPr>
        <w:t>Yao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B96">
        <w:rPr>
          <w:rFonts w:ascii="Times New Roman" w:hAnsi="Times New Roman" w:cs="Times New Roman"/>
          <w:sz w:val="28"/>
          <w:szCs w:val="28"/>
          <w:lang w:val="en-US"/>
        </w:rPr>
        <w:t>Y.,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B96">
        <w:rPr>
          <w:rFonts w:ascii="Times New Roman" w:hAnsi="Times New Roman" w:cs="Times New Roman"/>
          <w:sz w:val="28"/>
          <w:szCs w:val="28"/>
          <w:lang w:val="en-US"/>
        </w:rPr>
        <w:t>Sun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B96">
        <w:rPr>
          <w:rFonts w:ascii="Times New Roman" w:hAnsi="Times New Roman" w:cs="Times New Roman"/>
          <w:sz w:val="28"/>
          <w:szCs w:val="28"/>
          <w:lang w:val="en-US"/>
        </w:rPr>
        <w:t>J.,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A3B96">
        <w:rPr>
          <w:rFonts w:ascii="Times New Roman" w:hAnsi="Times New Roman" w:cs="Times New Roman"/>
          <w:sz w:val="28"/>
          <w:szCs w:val="28"/>
          <w:lang w:val="en-US"/>
        </w:rPr>
        <w:t>Huang,X</w:t>
      </w:r>
      <w:proofErr w:type="spellEnd"/>
      <w:r w:rsidRPr="00AA3B9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AA3B96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12ED"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et al</w:t>
      </w:r>
      <w:r w:rsidRPr="00AA3B96">
        <w:rPr>
          <w:rFonts w:ascii="Times New Roman" w:hAnsi="Times New Roman" w:cs="Times New Roman"/>
          <w:sz w:val="28"/>
          <w:szCs w:val="28"/>
          <w:lang w:val="en-US"/>
        </w:rPr>
        <w:t>. Topological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B96">
        <w:rPr>
          <w:rFonts w:ascii="Times New Roman" w:hAnsi="Times New Roman" w:cs="Times New Roman"/>
          <w:sz w:val="28"/>
          <w:szCs w:val="28"/>
          <w:lang w:val="en-US"/>
        </w:rPr>
        <w:t>methods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B96"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B96">
        <w:rPr>
          <w:rFonts w:ascii="Times New Roman" w:hAnsi="Times New Roman" w:cs="Times New Roman"/>
          <w:sz w:val="28"/>
          <w:szCs w:val="28"/>
          <w:lang w:val="en-US"/>
        </w:rPr>
        <w:t>exploring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B96">
        <w:rPr>
          <w:rFonts w:ascii="Times New Roman" w:hAnsi="Times New Roman" w:cs="Times New Roman"/>
          <w:sz w:val="28"/>
          <w:szCs w:val="28"/>
          <w:lang w:val="en-US"/>
        </w:rPr>
        <w:t>low-density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B96">
        <w:rPr>
          <w:rFonts w:ascii="Times New Roman" w:hAnsi="Times New Roman" w:cs="Times New Roman"/>
          <w:sz w:val="28"/>
          <w:szCs w:val="28"/>
          <w:lang w:val="en-US"/>
        </w:rPr>
        <w:t>states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B96"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B96">
        <w:rPr>
          <w:rFonts w:ascii="Times New Roman" w:hAnsi="Times New Roman" w:cs="Times New Roman"/>
          <w:sz w:val="28"/>
          <w:szCs w:val="28"/>
          <w:lang w:val="en-US"/>
        </w:rPr>
        <w:t>biomolecular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B96">
        <w:rPr>
          <w:rFonts w:ascii="Times New Roman" w:hAnsi="Times New Roman" w:cs="Times New Roman"/>
          <w:sz w:val="28"/>
          <w:szCs w:val="28"/>
          <w:lang w:val="en-US"/>
        </w:rPr>
        <w:t>folding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B96">
        <w:rPr>
          <w:rFonts w:ascii="Times New Roman" w:hAnsi="Times New Roman" w:cs="Times New Roman"/>
          <w:sz w:val="28"/>
          <w:szCs w:val="28"/>
          <w:lang w:val="en-US"/>
        </w:rPr>
        <w:t>pathways</w:t>
      </w:r>
      <w:r w:rsidR="00F416B6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Pr="00AA3B96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B96">
        <w:rPr>
          <w:rFonts w:ascii="Times New Roman" w:hAnsi="Times New Roman" w:cs="Times New Roman"/>
          <w:sz w:val="28"/>
          <w:szCs w:val="28"/>
          <w:lang w:val="en-US"/>
        </w:rPr>
        <w:t>Journal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B96">
        <w:rPr>
          <w:rFonts w:ascii="Times New Roman" w:hAnsi="Times New Roman" w:cs="Times New Roman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B96">
        <w:rPr>
          <w:rFonts w:ascii="Times New Roman" w:hAnsi="Times New Roman" w:cs="Times New Roman"/>
          <w:sz w:val="28"/>
          <w:szCs w:val="28"/>
          <w:lang w:val="en-US"/>
        </w:rPr>
        <w:t>Chemical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B96">
        <w:rPr>
          <w:rFonts w:ascii="Times New Roman" w:hAnsi="Times New Roman" w:cs="Times New Roman"/>
          <w:sz w:val="28"/>
          <w:szCs w:val="28"/>
          <w:lang w:val="en-US"/>
        </w:rPr>
        <w:t>Physics</w:t>
      </w:r>
      <w:r w:rsidR="00F416B6">
        <w:rPr>
          <w:rFonts w:ascii="Times New Roman" w:hAnsi="Times New Roman" w:cs="Times New Roman"/>
          <w:sz w:val="28"/>
          <w:szCs w:val="28"/>
          <w:lang w:val="en-US"/>
        </w:rPr>
        <w:t>. 2009.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16B6" w:rsidRP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№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AA3B96">
        <w:rPr>
          <w:rFonts w:ascii="Times New Roman" w:hAnsi="Times New Roman" w:cs="Times New Roman"/>
          <w:sz w:val="28"/>
          <w:szCs w:val="28"/>
          <w:lang w:val="en-US"/>
        </w:rPr>
        <w:t>130(14).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3B96">
        <w:rPr>
          <w:rFonts w:ascii="Times New Roman" w:hAnsi="Times New Roman" w:cs="Times New Roman"/>
          <w:sz w:val="28"/>
          <w:szCs w:val="28"/>
          <w:lang w:val="en-US"/>
        </w:rPr>
        <w:t>http://dx.doi.org/10.1063/1.3103496</w:t>
      </w:r>
    </w:p>
    <w:p w14:paraId="143A0C23" w14:textId="71BC3BFF" w:rsidR="00687A03" w:rsidRPr="00A469E2" w:rsidRDefault="00A469E2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Brudno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J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N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, Somerville R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P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, Shi V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r w:rsidR="008812ED"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et al.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Allogeneic T Cells That Express an Anti-CD19 Chimeric Antigen Receptor Induce Remissions of B-Cell Malignancies That Progress After Allogeneic Hematopoietic Stem-Cell Transplantation Without Causing Graft-Versus-Host Disease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J Clin Oncol. 2016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F416B6" w:rsidRP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№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34(10)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1112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–11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21.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doi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: 10.1200/JCO.2015.64.5929.</w:t>
      </w:r>
    </w:p>
    <w:p w14:paraId="4BA0F7B6" w14:textId="2C704025" w:rsidR="00687A03" w:rsidRPr="00A469E2" w:rsidRDefault="00A469E2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Kalos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M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, Levine B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L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, Porter D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L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et al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T cells with chimeric antigen receptors have potent antitumor effects and can establish memory in patients with advanced leukemia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Sci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Transl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Med. 2011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F416B6" w:rsidRP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№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3(95)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95ra73.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doi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: 10.1126/scitranslmed.3002842.</w:t>
      </w:r>
    </w:p>
    <w:p w14:paraId="713AD6B8" w14:textId="7A5BDB91" w:rsidR="00687A03" w:rsidRPr="00A469E2" w:rsidRDefault="00A469E2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Li S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, Zhang J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, Wang M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r w:rsidR="008812ED"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et al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Treatment of acute lymphoblastic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leukaemia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with the second generation of CD19 CAR-T containing either CD28 or 4-1BB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Br J </w:t>
      </w:r>
      <w:proofErr w:type="spellStart"/>
      <w:r w:rsidRP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Haematol</w:t>
      </w:r>
      <w:proofErr w:type="spellEnd"/>
      <w:r w:rsidRP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2018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F416B6" w:rsidRP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№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181(3)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P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360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–</w:t>
      </w:r>
      <w:r w:rsidRP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371. </w:t>
      </w:r>
      <w:proofErr w:type="spellStart"/>
      <w:r w:rsidRP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doi</w:t>
      </w:r>
      <w:proofErr w:type="spellEnd"/>
      <w:r w:rsidRP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: 10.1111/bjh.15195.</w:t>
      </w:r>
    </w:p>
    <w:p w14:paraId="5122F83B" w14:textId="03CA86D0" w:rsidR="00687A03" w:rsidRPr="00A469E2" w:rsidRDefault="00A469E2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Lee D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W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Kochenderfer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J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N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Stetler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-Stevenson M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r w:rsidR="008812ED"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et al.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T cells expressing CD19 chimeric antigen receptors for acute lymphoblastic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leukaemia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in children and young adults: a phase 1 dose-escalation trial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Lancet. 2015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F416B6" w:rsidRP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№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385(9967)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P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517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–</w:t>
      </w:r>
      <w:r w:rsidRP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528. </w:t>
      </w:r>
      <w:proofErr w:type="spellStart"/>
      <w:r w:rsidRP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doi</w:t>
      </w:r>
      <w:proofErr w:type="spellEnd"/>
      <w:r w:rsidRP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: 10.1016/S0140-6736(14)61403-3.</w:t>
      </w:r>
    </w:p>
    <w:p w14:paraId="7AEA94D0" w14:textId="17CFC37A" w:rsidR="00687A03" w:rsidRPr="00A469E2" w:rsidRDefault="00A469E2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Hallek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M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Cheson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B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Catovsky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D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r w:rsidR="008812ED"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et al.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International Workshop on Chronic Lymphocytic Leukemia. Guidelines for the diagnosis and treatment of chronic lymphocytic leukemia: a report from the International Workshop on Chronic Lymphocytic Leukemia updating the National Cancer Institute-Working Group 1996 guidelines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Blood. 2008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</w:t>
      </w:r>
      <w:r w:rsidR="00F416B6" w:rsidRP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№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111(12)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5446</w:t>
      </w:r>
      <w:r w:rsidR="00F416B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–54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56.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doi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: 10.1182/blood-2007-06-093906.</w:t>
      </w:r>
    </w:p>
    <w:p w14:paraId="40FFFB90" w14:textId="1FCA43C5" w:rsidR="00687A03" w:rsidRPr="00B94ACD" w:rsidRDefault="00A469E2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lastRenderedPageBreak/>
        <w:t>Teachey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D</w:t>
      </w:r>
      <w:r w:rsidR="0034139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T</w:t>
      </w:r>
      <w:r w:rsidR="0034139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, Lacey S</w:t>
      </w:r>
      <w:r w:rsidR="0034139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F</w:t>
      </w:r>
      <w:r w:rsidR="0034139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, Shaw P</w:t>
      </w:r>
      <w:r w:rsidR="0034139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A</w:t>
      </w:r>
      <w:r w:rsidR="0034139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r w:rsidR="008812ED"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et al.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Identification of Predictive Biomarkers for Cytokine Release Syndrome after Chimeric Antigen Receptor T-cell Therapy for Acute Lymphoblastic Leukemia</w:t>
      </w:r>
      <w:r w:rsidR="0034139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Cancer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Discov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2016</w:t>
      </w:r>
      <w:r w:rsidR="0034139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341394" w:rsidRP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№</w:t>
      </w:r>
      <w:r w:rsidR="0034139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6(6)</w:t>
      </w:r>
      <w:r w:rsidR="0034139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664</w:t>
      </w:r>
      <w:r w:rsidR="0034139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–6</w:t>
      </w:r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79. </w:t>
      </w:r>
      <w:proofErr w:type="spellStart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doi</w:t>
      </w:r>
      <w:proofErr w:type="spellEnd"/>
      <w:r w:rsidRPr="00A469E2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: 10.1158/2159-8290.CD-16-0040.</w:t>
      </w:r>
    </w:p>
    <w:p w14:paraId="3E0ADC70" w14:textId="46D7F22B" w:rsidR="00687A03" w:rsidRPr="00B94ACD" w:rsidRDefault="00B94ACD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B94AC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Porter D</w:t>
      </w:r>
      <w:r w:rsidR="0034139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B94AC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L</w:t>
      </w:r>
      <w:r w:rsidR="0034139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B94AC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, Hwang W</w:t>
      </w:r>
      <w:r w:rsidR="0034139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B94AC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T</w:t>
      </w:r>
      <w:r w:rsidR="0034139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B94AC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, Frey N</w:t>
      </w:r>
      <w:r w:rsidR="0034139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B94AC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V</w:t>
      </w:r>
      <w:r w:rsidR="0034139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B94AC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r w:rsidR="008812ED"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et al.</w:t>
      </w:r>
      <w:r w:rsidRPr="00B94AC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Chimeric antigen receptor T cells persist and induce sustained remissions in relapsed refractory chronic lymphocytic leukemia</w:t>
      </w:r>
      <w:r w:rsidR="0034139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Pr="00B94AC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Sci </w:t>
      </w:r>
      <w:proofErr w:type="spellStart"/>
      <w:r w:rsidRPr="00B94AC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Transl</w:t>
      </w:r>
      <w:proofErr w:type="spellEnd"/>
      <w:r w:rsidRPr="00B94AC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Med. 2015</w:t>
      </w:r>
      <w:r w:rsidR="0034139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B94AC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="00341394" w:rsidRP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№</w:t>
      </w:r>
      <w:r w:rsidR="0034139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B94AC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7(303)</w:t>
      </w:r>
      <w:r w:rsidR="0034139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P. </w:t>
      </w:r>
      <w:r w:rsidRPr="00B94AC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303ra139. </w:t>
      </w:r>
      <w:proofErr w:type="spellStart"/>
      <w:r w:rsidRPr="00B94AC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doi</w:t>
      </w:r>
      <w:proofErr w:type="spellEnd"/>
      <w:r w:rsidRPr="00B94AC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: 10.1126/scitranslmed.aac5415.</w:t>
      </w:r>
    </w:p>
    <w:p w14:paraId="1F4E1D21" w14:textId="0367AC09" w:rsidR="00D0644A" w:rsidRPr="00B94ACD" w:rsidRDefault="00341394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B94AC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Tauzin et al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</w:t>
      </w:r>
      <w:r w:rsidRPr="00B94AC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84022" w:rsidRPr="00B94AC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giotto-tda</w:t>
      </w:r>
      <w:proofErr w:type="spellEnd"/>
      <w:r w:rsidR="00784022" w:rsidRPr="00B94AC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: A Topological Data Analysis Toolkit for Machine Learning and Data Exploration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 w:rsidR="00784022" w:rsidRPr="00B94AC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arXiv:2004.02551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</w:t>
      </w:r>
      <w:r w:rsidR="00784022" w:rsidRPr="00B94AC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2020.</w:t>
      </w:r>
    </w:p>
    <w:p w14:paraId="7ACCB029" w14:textId="25B5DFAC" w:rsidR="00141CB4" w:rsidRDefault="00341394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Persistent homology // Giotto-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tda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20.04.2023. (</w:t>
      </w:r>
      <w:r w:rsidR="00141CB4" w:rsidRPr="00141CB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https://giotto-ai.github.io/gtda-docs/0.2.2/modules/homology.html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).</w:t>
      </w:r>
    </w:p>
    <w:p w14:paraId="53DED255" w14:textId="60E42C3A" w:rsidR="00D0644A" w:rsidRPr="00B94ACD" w:rsidRDefault="00395E59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Mapper // Giotto-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tda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20.04.2023. (</w:t>
      </w:r>
      <w:r w:rsidR="000656D8" w:rsidRPr="000656D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https://giotto-ai.github.io/gtda-docs/0.2.2/modules/mapper.html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).</w:t>
      </w:r>
    </w:p>
    <w:p w14:paraId="24B5028E" w14:textId="2E238DB2" w:rsidR="00D0644A" w:rsidRPr="0001167B" w:rsidRDefault="0001167B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proofErr w:type="spellStart"/>
      <w:r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Trofimov</w:t>
      </w:r>
      <w:proofErr w:type="spellEnd"/>
      <w:r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I., </w:t>
      </w:r>
      <w:proofErr w:type="spellStart"/>
      <w:r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Cherniavskii</w:t>
      </w:r>
      <w:proofErr w:type="spellEnd"/>
      <w:r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D., </w:t>
      </w:r>
      <w:proofErr w:type="spellStart"/>
      <w:r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Tulchinskii</w:t>
      </w:r>
      <w:proofErr w:type="spellEnd"/>
      <w:r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E., </w:t>
      </w:r>
      <w:r w:rsidR="00395E5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et al.</w:t>
      </w:r>
      <w:r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Learning topology-preserving data representations</w:t>
      </w:r>
      <w:r w:rsidR="00395E5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//</w:t>
      </w:r>
      <w:r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proofErr w:type="spellStart"/>
      <w:r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arXiv</w:t>
      </w:r>
      <w:proofErr w:type="spellEnd"/>
      <w:r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preprint arXiv:2302.00136.</w:t>
      </w:r>
      <w:r w:rsidR="00395E5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2023.</w:t>
      </w:r>
    </w:p>
    <w:p w14:paraId="267C775A" w14:textId="7307A6AA" w:rsidR="00D0644A" w:rsidRPr="00395E59" w:rsidRDefault="00FE52F2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McInnes et al.</w:t>
      </w:r>
      <w:r w:rsidR="00395E5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>UMAP: Uniform Manifold Approximation and Projection</w:t>
      </w:r>
      <w:r w:rsidR="00395E59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5E59">
        <w:rPr>
          <w:rFonts w:ascii="Times New Roman" w:hAnsi="Times New Roman" w:cs="Times New Roman"/>
          <w:sz w:val="28"/>
          <w:szCs w:val="28"/>
          <w:lang w:val="en-US"/>
        </w:rPr>
        <w:t xml:space="preserve">Journal of </w:t>
      </w:r>
      <w:r w:rsidR="00395E59" w:rsidRPr="00395E59">
        <w:rPr>
          <w:rFonts w:ascii="Times New Roman" w:hAnsi="Times New Roman" w:cs="Times New Roman"/>
          <w:sz w:val="28"/>
          <w:szCs w:val="28"/>
          <w:lang w:val="en-US"/>
        </w:rPr>
        <w:t>Open-Source</w:t>
      </w:r>
      <w:r w:rsidRPr="00395E59">
        <w:rPr>
          <w:rFonts w:ascii="Times New Roman" w:hAnsi="Times New Roman" w:cs="Times New Roman"/>
          <w:sz w:val="28"/>
          <w:szCs w:val="28"/>
          <w:lang w:val="en-US"/>
        </w:rPr>
        <w:t xml:space="preserve"> Software</w:t>
      </w:r>
      <w:r w:rsidR="00395E59">
        <w:rPr>
          <w:rFonts w:ascii="Times New Roman" w:hAnsi="Times New Roman" w:cs="Times New Roman"/>
          <w:sz w:val="28"/>
          <w:szCs w:val="28"/>
          <w:lang w:val="en-US"/>
        </w:rPr>
        <w:t>. 2018.</w:t>
      </w:r>
      <w:r w:rsidRPr="00395E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5E59" w:rsidRP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№</w:t>
      </w:r>
      <w:r w:rsidR="00395E5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395E59">
        <w:rPr>
          <w:rFonts w:ascii="Times New Roman" w:hAnsi="Times New Roman" w:cs="Times New Roman"/>
          <w:sz w:val="28"/>
          <w:szCs w:val="28"/>
          <w:lang w:val="en-US"/>
        </w:rPr>
        <w:t>3(29)</w:t>
      </w:r>
      <w:r w:rsidR="00395E59">
        <w:rPr>
          <w:rFonts w:ascii="Times New Roman" w:hAnsi="Times New Roman" w:cs="Times New Roman"/>
          <w:sz w:val="28"/>
          <w:szCs w:val="28"/>
          <w:lang w:val="en-US"/>
        </w:rPr>
        <w:t>. P.</w:t>
      </w:r>
      <w:r w:rsidRPr="00395E59">
        <w:rPr>
          <w:rFonts w:ascii="Times New Roman" w:hAnsi="Times New Roman" w:cs="Times New Roman"/>
          <w:sz w:val="28"/>
          <w:szCs w:val="28"/>
          <w:lang w:val="en-US"/>
        </w:rPr>
        <w:t xml:space="preserve"> 861</w:t>
      </w:r>
      <w:r w:rsidR="00395E5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95E59">
        <w:rPr>
          <w:rFonts w:ascii="Times New Roman" w:hAnsi="Times New Roman" w:cs="Times New Roman"/>
          <w:sz w:val="28"/>
          <w:szCs w:val="28"/>
          <w:lang w:val="en-US"/>
        </w:rPr>
        <w:t>https://doi.org/10.21105/joss.00861</w:t>
      </w:r>
      <w:r w:rsidR="00395E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846866" w14:textId="09F9443D" w:rsidR="000656D8" w:rsidRPr="00395E59" w:rsidRDefault="00395E59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656D8">
        <w:rPr>
          <w:rFonts w:ascii="Times New Roman" w:hAnsi="Times New Roman" w:cs="Times New Roman"/>
          <w:sz w:val="28"/>
          <w:szCs w:val="28"/>
          <w:lang w:val="en-US"/>
        </w:rPr>
        <w:t>VietorisRipsPersistence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Pr="00395E5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Giotto-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tda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20.04.2023.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656D8" w:rsidRPr="000656D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0656D8" w:rsidRPr="00395E59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="000656D8" w:rsidRPr="000656D8">
        <w:rPr>
          <w:rFonts w:ascii="Times New Roman" w:hAnsi="Times New Roman" w:cs="Times New Roman"/>
          <w:sz w:val="28"/>
          <w:szCs w:val="28"/>
          <w:lang w:val="en-US"/>
        </w:rPr>
        <w:t>giotto</w:t>
      </w:r>
      <w:r w:rsidR="000656D8" w:rsidRPr="00395E5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0656D8" w:rsidRPr="000656D8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="000656D8" w:rsidRPr="00395E5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656D8" w:rsidRPr="000656D8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0656D8" w:rsidRPr="00395E5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656D8" w:rsidRPr="000656D8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0656D8" w:rsidRPr="00395E59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0656D8" w:rsidRPr="000656D8">
        <w:rPr>
          <w:rFonts w:ascii="Times New Roman" w:hAnsi="Times New Roman" w:cs="Times New Roman"/>
          <w:sz w:val="28"/>
          <w:szCs w:val="28"/>
          <w:lang w:val="en-US"/>
        </w:rPr>
        <w:t>gtda</w:t>
      </w:r>
      <w:r w:rsidR="000656D8" w:rsidRPr="00395E5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0656D8" w:rsidRPr="000656D8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="000656D8" w:rsidRPr="00395E59">
        <w:rPr>
          <w:rFonts w:ascii="Times New Roman" w:hAnsi="Times New Roman" w:cs="Times New Roman"/>
          <w:sz w:val="28"/>
          <w:szCs w:val="28"/>
          <w:lang w:val="en-US"/>
        </w:rPr>
        <w:t>/0.2.2/</w:t>
      </w:r>
      <w:r w:rsidR="000656D8" w:rsidRPr="000656D8">
        <w:rPr>
          <w:rFonts w:ascii="Times New Roman" w:hAnsi="Times New Roman" w:cs="Times New Roman"/>
          <w:sz w:val="28"/>
          <w:szCs w:val="28"/>
          <w:lang w:val="en-US"/>
        </w:rPr>
        <w:t>modules</w:t>
      </w:r>
      <w:r w:rsidR="000656D8" w:rsidRPr="00395E59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0656D8" w:rsidRPr="000656D8">
        <w:rPr>
          <w:rFonts w:ascii="Times New Roman" w:hAnsi="Times New Roman" w:cs="Times New Roman"/>
          <w:sz w:val="28"/>
          <w:szCs w:val="28"/>
          <w:lang w:val="en-US"/>
        </w:rPr>
        <w:t>generated</w:t>
      </w:r>
      <w:r w:rsidR="000656D8" w:rsidRPr="00395E59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0656D8" w:rsidRPr="000656D8">
        <w:rPr>
          <w:rFonts w:ascii="Times New Roman" w:hAnsi="Times New Roman" w:cs="Times New Roman"/>
          <w:sz w:val="28"/>
          <w:szCs w:val="28"/>
          <w:lang w:val="en-US"/>
        </w:rPr>
        <w:t>homology</w:t>
      </w:r>
      <w:r w:rsidR="000656D8" w:rsidRPr="00395E59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0656D8" w:rsidRPr="000656D8">
        <w:rPr>
          <w:rFonts w:ascii="Times New Roman" w:hAnsi="Times New Roman" w:cs="Times New Roman"/>
          <w:sz w:val="28"/>
          <w:szCs w:val="28"/>
          <w:lang w:val="en-US"/>
        </w:rPr>
        <w:t>gtda</w:t>
      </w:r>
      <w:r w:rsidR="000656D8" w:rsidRPr="00395E5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656D8" w:rsidRPr="000656D8">
        <w:rPr>
          <w:rFonts w:ascii="Times New Roman" w:hAnsi="Times New Roman" w:cs="Times New Roman"/>
          <w:sz w:val="28"/>
          <w:szCs w:val="28"/>
          <w:lang w:val="en-US"/>
        </w:rPr>
        <w:t>homology</w:t>
      </w:r>
      <w:r w:rsidR="000656D8" w:rsidRPr="00395E5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0656D8" w:rsidRPr="000656D8">
        <w:rPr>
          <w:rFonts w:ascii="Times New Roman" w:hAnsi="Times New Roman" w:cs="Times New Roman"/>
          <w:sz w:val="28"/>
          <w:szCs w:val="28"/>
          <w:lang w:val="en-US"/>
        </w:rPr>
        <w:t>VietorisRipsPersistence</w:t>
      </w:r>
      <w:r w:rsidR="000656D8" w:rsidRPr="00395E5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656D8" w:rsidRPr="000656D8"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6B85AF54" w14:textId="076CBD29" w:rsidR="00C33D96" w:rsidRPr="00395E59" w:rsidRDefault="001B3E0D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656D8">
        <w:rPr>
          <w:rFonts w:ascii="Times New Roman" w:hAnsi="Times New Roman" w:cs="Times New Roman"/>
          <w:sz w:val="28"/>
          <w:szCs w:val="28"/>
          <w:lang w:val="en-US"/>
        </w:rPr>
        <w:t>ipeline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Pr="00395E5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Giotto-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tda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20.04.2023.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656D8" w:rsidRPr="000656D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0656D8" w:rsidRPr="00395E59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="000656D8" w:rsidRPr="000656D8">
        <w:rPr>
          <w:rFonts w:ascii="Times New Roman" w:hAnsi="Times New Roman" w:cs="Times New Roman"/>
          <w:sz w:val="28"/>
          <w:szCs w:val="28"/>
          <w:lang w:val="en-US"/>
        </w:rPr>
        <w:t>giotto</w:t>
      </w:r>
      <w:r w:rsidR="000656D8" w:rsidRPr="00395E5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0656D8" w:rsidRPr="000656D8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="000656D8" w:rsidRPr="00395E5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656D8" w:rsidRPr="000656D8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0656D8" w:rsidRPr="00395E5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656D8" w:rsidRPr="000656D8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0656D8" w:rsidRPr="00395E59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0656D8" w:rsidRPr="000656D8">
        <w:rPr>
          <w:rFonts w:ascii="Times New Roman" w:hAnsi="Times New Roman" w:cs="Times New Roman"/>
          <w:sz w:val="28"/>
          <w:szCs w:val="28"/>
          <w:lang w:val="en-US"/>
        </w:rPr>
        <w:t>gtda</w:t>
      </w:r>
      <w:r w:rsidR="000656D8" w:rsidRPr="00395E5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0656D8" w:rsidRPr="000656D8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="000656D8" w:rsidRPr="00395E59">
        <w:rPr>
          <w:rFonts w:ascii="Times New Roman" w:hAnsi="Times New Roman" w:cs="Times New Roman"/>
          <w:sz w:val="28"/>
          <w:szCs w:val="28"/>
          <w:lang w:val="en-US"/>
        </w:rPr>
        <w:t>/0.2.2/</w:t>
      </w:r>
      <w:r w:rsidR="000656D8" w:rsidRPr="000656D8">
        <w:rPr>
          <w:rFonts w:ascii="Times New Roman" w:hAnsi="Times New Roman" w:cs="Times New Roman"/>
          <w:sz w:val="28"/>
          <w:szCs w:val="28"/>
          <w:lang w:val="en-US"/>
        </w:rPr>
        <w:t>modules</w:t>
      </w:r>
      <w:r w:rsidR="000656D8" w:rsidRPr="00395E59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0656D8" w:rsidRPr="000656D8">
        <w:rPr>
          <w:rFonts w:ascii="Times New Roman" w:hAnsi="Times New Roman" w:cs="Times New Roman"/>
          <w:sz w:val="28"/>
          <w:szCs w:val="28"/>
          <w:lang w:val="en-US"/>
        </w:rPr>
        <w:t>pipeline</w:t>
      </w:r>
      <w:r w:rsidR="000656D8" w:rsidRPr="00395E5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656D8" w:rsidRPr="000656D8"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4D67F0AF" w14:textId="0BA9B100" w:rsidR="00C33D96" w:rsidRPr="00922E24" w:rsidRDefault="00922E24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2E24">
        <w:rPr>
          <w:rFonts w:ascii="Times New Roman" w:hAnsi="Times New Roman" w:cs="Times New Roman"/>
          <w:sz w:val="28"/>
          <w:szCs w:val="28"/>
          <w:lang w:val="en-US"/>
        </w:rPr>
        <w:t>Ho T. K. Random decision forests. 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2E24">
        <w:rPr>
          <w:rFonts w:ascii="Times New Roman" w:hAnsi="Times New Roman" w:cs="Times New Roman"/>
          <w:sz w:val="28"/>
          <w:szCs w:val="28"/>
          <w:lang w:val="en-US"/>
        </w:rPr>
        <w:t>Proceedings of 3rd international conference on document analysis and recognition</w:t>
      </w:r>
      <w:r w:rsidR="001B3E0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3E0D">
        <w:rPr>
          <w:rFonts w:ascii="Times New Roman" w:hAnsi="Times New Roman" w:cs="Times New Roman"/>
          <w:sz w:val="28"/>
          <w:szCs w:val="28"/>
          <w:lang w:val="en-US"/>
        </w:rPr>
        <w:t xml:space="preserve">1995. </w:t>
      </w:r>
      <w:r w:rsidRPr="00922E24">
        <w:rPr>
          <w:rFonts w:ascii="Times New Roman" w:hAnsi="Times New Roman" w:cs="Times New Roman"/>
          <w:sz w:val="28"/>
          <w:szCs w:val="28"/>
          <w:lang w:val="en-US"/>
        </w:rPr>
        <w:t>Vol. 1</w:t>
      </w:r>
      <w:r w:rsidR="001B3E0D">
        <w:rPr>
          <w:rFonts w:ascii="Times New Roman" w:hAnsi="Times New Roman" w:cs="Times New Roman"/>
          <w:sz w:val="28"/>
          <w:szCs w:val="28"/>
          <w:lang w:val="en-US"/>
        </w:rPr>
        <w:t>. P</w:t>
      </w:r>
      <w:r w:rsidRPr="00922E24">
        <w:rPr>
          <w:rFonts w:ascii="Times New Roman" w:hAnsi="Times New Roman" w:cs="Times New Roman"/>
          <w:sz w:val="28"/>
          <w:szCs w:val="28"/>
          <w:lang w:val="en-US"/>
        </w:rPr>
        <w:t>. 278–282.</w:t>
      </w:r>
    </w:p>
    <w:p w14:paraId="182DFFA8" w14:textId="4934301B" w:rsidR="00C33D96" w:rsidRPr="000656D8" w:rsidRDefault="001B3E0D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Mapper // Giotto-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tda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27.04.2023. (</w:t>
      </w:r>
      <w:r w:rsidR="000656D8" w:rsidRPr="000656D8">
        <w:rPr>
          <w:rFonts w:ascii="Times New Roman" w:hAnsi="Times New Roman" w:cs="Times New Roman"/>
          <w:sz w:val="28"/>
          <w:szCs w:val="28"/>
          <w:lang w:val="en-US"/>
        </w:rPr>
        <w:t>https://giotto-ai.github.io/gtda-docs/0.2.2/modules/mapper.html#filters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31F0494D" w14:textId="65A001DE" w:rsidR="00C33D96" w:rsidRPr="002F7AB9" w:rsidRDefault="001B3E0D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Mapper // Giotto-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tda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. 27.04.2023. (</w:t>
      </w:r>
      <w:r w:rsidR="000656D8" w:rsidRPr="002F7AB9">
        <w:rPr>
          <w:rFonts w:ascii="Times New Roman" w:hAnsi="Times New Roman" w:cs="Times New Roman"/>
          <w:sz w:val="28"/>
          <w:szCs w:val="28"/>
          <w:lang w:val="en-US"/>
        </w:rPr>
        <w:t>https://giotto-ai.github.io/gtda-docs/0.2.2/modules/mapper.html#covers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3138BC27" w14:textId="700C89B0" w:rsidR="00E16B1D" w:rsidRPr="0001167B" w:rsidRDefault="00FE52F2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52F2">
        <w:rPr>
          <w:rFonts w:ascii="Times New Roman" w:hAnsi="Times New Roman" w:cs="Times New Roman"/>
          <w:sz w:val="28"/>
          <w:szCs w:val="28"/>
          <w:lang w:val="en-US"/>
        </w:rPr>
        <w:t xml:space="preserve">Ester M., </w:t>
      </w:r>
      <w:proofErr w:type="spellStart"/>
      <w:r w:rsidRPr="00FE52F2">
        <w:rPr>
          <w:rFonts w:ascii="Times New Roman" w:hAnsi="Times New Roman" w:cs="Times New Roman"/>
          <w:sz w:val="28"/>
          <w:szCs w:val="28"/>
          <w:lang w:val="en-US"/>
        </w:rPr>
        <w:t>Kriegel</w:t>
      </w:r>
      <w:proofErr w:type="spellEnd"/>
      <w:r w:rsidRPr="00FE52F2">
        <w:rPr>
          <w:rFonts w:ascii="Times New Roman" w:hAnsi="Times New Roman" w:cs="Times New Roman"/>
          <w:sz w:val="28"/>
          <w:szCs w:val="28"/>
          <w:lang w:val="en-US"/>
        </w:rPr>
        <w:t xml:space="preserve"> H.-P., Sander J., </w:t>
      </w:r>
      <w:r w:rsidR="001B3E0D">
        <w:rPr>
          <w:rFonts w:ascii="Times New Roman" w:hAnsi="Times New Roman" w:cs="Times New Roman"/>
          <w:sz w:val="28"/>
          <w:szCs w:val="28"/>
          <w:lang w:val="en-US"/>
        </w:rPr>
        <w:t>et al</w:t>
      </w:r>
      <w:r w:rsidRPr="00FE52F2">
        <w:rPr>
          <w:rFonts w:ascii="Times New Roman" w:hAnsi="Times New Roman" w:cs="Times New Roman"/>
          <w:sz w:val="28"/>
          <w:szCs w:val="28"/>
          <w:lang w:val="en-US"/>
        </w:rPr>
        <w:t xml:space="preserve">. A density-based algorithm for discovering clusters in large spatial databases with noise. </w:t>
      </w:r>
      <w:r w:rsidRPr="001B3E0D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0656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3E0D">
        <w:rPr>
          <w:rFonts w:ascii="Times New Roman" w:hAnsi="Times New Roman" w:cs="Times New Roman"/>
          <w:sz w:val="28"/>
          <w:szCs w:val="28"/>
          <w:lang w:val="en-US"/>
        </w:rPr>
        <w:t>kdd</w:t>
      </w:r>
      <w:proofErr w:type="spellEnd"/>
      <w:r w:rsidR="001B3E0D">
        <w:rPr>
          <w:rFonts w:ascii="Times New Roman" w:hAnsi="Times New Roman" w:cs="Times New Roman"/>
          <w:sz w:val="28"/>
          <w:szCs w:val="28"/>
          <w:lang w:val="en-US"/>
        </w:rPr>
        <w:t>. 1996.</w:t>
      </w:r>
      <w:r w:rsidR="000656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167B">
        <w:rPr>
          <w:rFonts w:ascii="Times New Roman" w:hAnsi="Times New Roman" w:cs="Times New Roman"/>
          <w:sz w:val="28"/>
          <w:szCs w:val="28"/>
          <w:lang w:val="en-US"/>
        </w:rPr>
        <w:t>Vol. 96</w:t>
      </w:r>
      <w:r w:rsidR="001B3E0D">
        <w:rPr>
          <w:rFonts w:ascii="Times New Roman" w:hAnsi="Times New Roman" w:cs="Times New Roman"/>
          <w:sz w:val="28"/>
          <w:szCs w:val="28"/>
          <w:lang w:val="en-US"/>
        </w:rPr>
        <w:t xml:space="preserve">. P. </w:t>
      </w:r>
      <w:r w:rsidRPr="0001167B">
        <w:rPr>
          <w:rFonts w:ascii="Times New Roman" w:hAnsi="Times New Roman" w:cs="Times New Roman"/>
          <w:sz w:val="28"/>
          <w:szCs w:val="28"/>
          <w:lang w:val="en-US"/>
        </w:rPr>
        <w:t>226–231.</w:t>
      </w:r>
    </w:p>
    <w:p w14:paraId="35BE4986" w14:textId="394E4B57" w:rsidR="00E16B1D" w:rsidRPr="0001167B" w:rsidRDefault="0001167B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167B">
        <w:rPr>
          <w:rFonts w:ascii="Times New Roman" w:hAnsi="Times New Roman" w:cs="Times New Roman"/>
          <w:sz w:val="28"/>
          <w:szCs w:val="28"/>
          <w:lang w:val="en-US"/>
        </w:rPr>
        <w:t xml:space="preserve">Peter J. </w:t>
      </w:r>
      <w:proofErr w:type="spellStart"/>
      <w:r w:rsidRPr="0001167B">
        <w:rPr>
          <w:rFonts w:ascii="Times New Roman" w:hAnsi="Times New Roman" w:cs="Times New Roman"/>
          <w:sz w:val="28"/>
          <w:szCs w:val="28"/>
          <w:lang w:val="en-US"/>
        </w:rPr>
        <w:t>Rousseeuw</w:t>
      </w:r>
      <w:proofErr w:type="spellEnd"/>
      <w:r w:rsidRPr="0001167B">
        <w:rPr>
          <w:rFonts w:ascii="Times New Roman" w:hAnsi="Times New Roman" w:cs="Times New Roman"/>
          <w:sz w:val="28"/>
          <w:szCs w:val="28"/>
          <w:lang w:val="en-US"/>
        </w:rPr>
        <w:t xml:space="preserve">. “Silhouettes: </w:t>
      </w:r>
      <w:proofErr w:type="gramStart"/>
      <w:r w:rsidRPr="0001167B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01167B">
        <w:rPr>
          <w:rFonts w:ascii="Times New Roman" w:hAnsi="Times New Roman" w:cs="Times New Roman"/>
          <w:sz w:val="28"/>
          <w:szCs w:val="28"/>
          <w:lang w:val="en-US"/>
        </w:rPr>
        <w:t xml:space="preserve"> Graphical Aid to the Interpretation and Validation of Cluster Analysis”</w:t>
      </w:r>
      <w:r w:rsidR="001B3E0D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Pr="0001167B">
        <w:rPr>
          <w:rFonts w:ascii="Times New Roman" w:hAnsi="Times New Roman" w:cs="Times New Roman"/>
          <w:sz w:val="28"/>
          <w:szCs w:val="28"/>
          <w:lang w:val="en-US"/>
        </w:rPr>
        <w:t xml:space="preserve"> Computational and Applied Mathematics</w:t>
      </w:r>
      <w:r w:rsidR="001B3E0D">
        <w:rPr>
          <w:rFonts w:ascii="Times New Roman" w:hAnsi="Times New Roman" w:cs="Times New Roman"/>
          <w:sz w:val="28"/>
          <w:szCs w:val="28"/>
          <w:lang w:val="en-US"/>
        </w:rPr>
        <w:t>. 1987.</w:t>
      </w:r>
      <w:r w:rsidRPr="000116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3E0D" w:rsidRP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№</w:t>
      </w:r>
      <w:r w:rsidR="001B3E0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01167B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="001B3E0D">
        <w:rPr>
          <w:rFonts w:ascii="Times New Roman" w:hAnsi="Times New Roman" w:cs="Times New Roman"/>
          <w:sz w:val="28"/>
          <w:szCs w:val="28"/>
          <w:lang w:val="en-US"/>
        </w:rPr>
        <w:t xml:space="preserve">. P. </w:t>
      </w:r>
      <w:r w:rsidRPr="0001167B">
        <w:rPr>
          <w:rFonts w:ascii="Times New Roman" w:hAnsi="Times New Roman" w:cs="Times New Roman"/>
          <w:sz w:val="28"/>
          <w:szCs w:val="28"/>
          <w:lang w:val="en-US"/>
        </w:rPr>
        <w:t>53</w:t>
      </w:r>
      <w:r w:rsidR="001B3E0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01167B">
        <w:rPr>
          <w:rFonts w:ascii="Times New Roman" w:hAnsi="Times New Roman" w:cs="Times New Roman"/>
          <w:sz w:val="28"/>
          <w:szCs w:val="28"/>
          <w:lang w:val="en-US"/>
        </w:rPr>
        <w:t>65.</w:t>
      </w:r>
    </w:p>
    <w:p w14:paraId="073E99DD" w14:textId="09F62D43" w:rsidR="00E16B1D" w:rsidRPr="00DD5E02" w:rsidRDefault="001B3E0D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5E02">
        <w:rPr>
          <w:rFonts w:ascii="Times New Roman" w:hAnsi="Times New Roman" w:cs="Times New Roman"/>
          <w:sz w:val="28"/>
          <w:szCs w:val="28"/>
          <w:lang w:val="en-US"/>
        </w:rPr>
        <w:t>plot_static_mapper_graph</w:t>
      </w:r>
      <w:proofErr w:type="spellEnd"/>
      <w:r w:rsidRPr="001B3E0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// Giotto-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tda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27.04.2023.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DD5E02" w:rsidRPr="00DD5E02">
        <w:rPr>
          <w:rFonts w:ascii="Times New Roman" w:hAnsi="Times New Roman" w:cs="Times New Roman"/>
          <w:sz w:val="28"/>
          <w:szCs w:val="28"/>
          <w:lang w:val="en-US"/>
        </w:rPr>
        <w:t>https://giotto-ai.github.io/gtda-docs/0.2.1/modules/generated/mapper/visualization/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DD5E02" w:rsidRPr="00DD5E02">
        <w:rPr>
          <w:rFonts w:ascii="Times New Roman" w:hAnsi="Times New Roman" w:cs="Times New Roman"/>
          <w:sz w:val="28"/>
          <w:szCs w:val="28"/>
          <w:lang w:val="en-US"/>
        </w:rPr>
        <w:t>gtda.mapper.visualization.plot_static_mapper_graph.html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2738BD2B" w14:textId="432E4469" w:rsidR="00E16B1D" w:rsidRPr="00493DDC" w:rsidRDefault="000F1716" w:rsidP="000F1716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F1716">
        <w:rPr>
          <w:rFonts w:ascii="Times New Roman" w:hAnsi="Times New Roman" w:cs="Times New Roman"/>
          <w:sz w:val="28"/>
          <w:szCs w:val="28"/>
          <w:lang w:val="en-US"/>
        </w:rPr>
        <w:lastRenderedPageBreak/>
        <w:t>Carrière</w:t>
      </w:r>
      <w:proofErr w:type="spellEnd"/>
      <w:r w:rsidR="0048449C">
        <w:rPr>
          <w:rFonts w:ascii="Times New Roman" w:hAnsi="Times New Roman" w:cs="Times New Roman"/>
          <w:sz w:val="28"/>
          <w:szCs w:val="28"/>
          <w:lang w:val="en-US"/>
        </w:rPr>
        <w:t xml:space="preserve"> M.</w:t>
      </w:r>
      <w:r w:rsidRPr="000F1716">
        <w:rPr>
          <w:rFonts w:ascii="Times New Roman" w:hAnsi="Times New Roman" w:cs="Times New Roman"/>
          <w:sz w:val="28"/>
          <w:szCs w:val="28"/>
          <w:lang w:val="en-US"/>
        </w:rPr>
        <w:t>, Chazal</w:t>
      </w:r>
      <w:r w:rsidR="0048449C" w:rsidRPr="004844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449C" w:rsidRPr="000F1716">
        <w:rPr>
          <w:rFonts w:ascii="Times New Roman" w:hAnsi="Times New Roman" w:cs="Times New Roman"/>
          <w:sz w:val="28"/>
          <w:szCs w:val="28"/>
          <w:lang w:val="en-US"/>
        </w:rPr>
        <w:t>F.</w:t>
      </w:r>
      <w:r w:rsidRPr="000F17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F1716">
        <w:rPr>
          <w:rFonts w:ascii="Times New Roman" w:hAnsi="Times New Roman" w:cs="Times New Roman"/>
          <w:sz w:val="28"/>
          <w:szCs w:val="28"/>
          <w:lang w:val="en-US"/>
        </w:rPr>
        <w:t>Glisse</w:t>
      </w:r>
      <w:proofErr w:type="spellEnd"/>
      <w:r w:rsidR="0048449C" w:rsidRPr="004844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449C" w:rsidRPr="000F1716">
        <w:rPr>
          <w:rFonts w:ascii="Times New Roman" w:hAnsi="Times New Roman" w:cs="Times New Roman"/>
          <w:sz w:val="28"/>
          <w:szCs w:val="28"/>
          <w:lang w:val="en-US"/>
        </w:rPr>
        <w:t>M.</w:t>
      </w:r>
      <w:r w:rsidRPr="000F17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8449C">
        <w:rPr>
          <w:rFonts w:ascii="Times New Roman" w:hAnsi="Times New Roman" w:cs="Times New Roman"/>
          <w:sz w:val="28"/>
          <w:szCs w:val="28"/>
          <w:lang w:val="en-US"/>
        </w:rPr>
        <w:t>et al.</w:t>
      </w:r>
      <w:r w:rsidRPr="000F1716">
        <w:rPr>
          <w:rFonts w:ascii="Times New Roman" w:hAnsi="Times New Roman" w:cs="Times New Roman"/>
          <w:sz w:val="28"/>
          <w:szCs w:val="28"/>
          <w:lang w:val="en-US"/>
        </w:rPr>
        <w:t xml:space="preserve"> ‘Optimizing persistent </w:t>
      </w:r>
      <w:r w:rsidR="0048449C" w:rsidRPr="000F1716">
        <w:rPr>
          <w:rFonts w:ascii="Times New Roman" w:hAnsi="Times New Roman" w:cs="Times New Roman"/>
          <w:sz w:val="28"/>
          <w:szCs w:val="28"/>
          <w:lang w:val="en-US"/>
        </w:rPr>
        <w:t>homology-based</w:t>
      </w:r>
      <w:r w:rsidRPr="000F1716">
        <w:rPr>
          <w:rFonts w:ascii="Times New Roman" w:hAnsi="Times New Roman" w:cs="Times New Roman"/>
          <w:sz w:val="28"/>
          <w:szCs w:val="28"/>
          <w:lang w:val="en-US"/>
        </w:rPr>
        <w:t xml:space="preserve"> functions’</w:t>
      </w:r>
      <w:r w:rsidR="0048449C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Pr="000F1716">
        <w:rPr>
          <w:rFonts w:ascii="Times New Roman" w:hAnsi="Times New Roman" w:cs="Times New Roman"/>
          <w:sz w:val="28"/>
          <w:szCs w:val="28"/>
          <w:lang w:val="en-US"/>
        </w:rPr>
        <w:t xml:space="preserve"> Proceedings of the 38th International 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>Conference on Machine Learning (ICML)</w:t>
      </w:r>
      <w:r w:rsidR="0048449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 2021</w:t>
      </w:r>
      <w:r w:rsidR="0048449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449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>. 1294–1303.</w:t>
      </w:r>
    </w:p>
    <w:p w14:paraId="7EBED08A" w14:textId="276A1972" w:rsidR="00E16B1D" w:rsidRPr="00EE0416" w:rsidRDefault="000F1716" w:rsidP="000F1716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Hofer C., </w:t>
      </w:r>
      <w:proofErr w:type="spellStart"/>
      <w:r w:rsidRPr="00493DDC">
        <w:rPr>
          <w:rFonts w:ascii="Times New Roman" w:hAnsi="Times New Roman" w:cs="Times New Roman"/>
          <w:sz w:val="28"/>
          <w:szCs w:val="28"/>
          <w:lang w:val="en-US"/>
        </w:rPr>
        <w:t>Kwitt</w:t>
      </w:r>
      <w:proofErr w:type="spellEnd"/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 R., </w:t>
      </w:r>
      <w:proofErr w:type="spellStart"/>
      <w:r w:rsidRPr="00493DDC">
        <w:rPr>
          <w:rFonts w:ascii="Times New Roman" w:hAnsi="Times New Roman" w:cs="Times New Roman"/>
          <w:sz w:val="28"/>
          <w:szCs w:val="28"/>
          <w:lang w:val="en-US"/>
        </w:rPr>
        <w:t>Niethammer</w:t>
      </w:r>
      <w:proofErr w:type="spellEnd"/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 M., Dixit M. Connectivity-optimized representation learning via per- sistent homology. In Chaudhuri, K. and Salakhutdinov, R. (eds.), Proceedings of the 36th International Confer- ence on Machine Learning, volume 97 of Proceedings of Machine Learning Research, 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. 2751–2760. </w:t>
      </w:r>
      <w:r w:rsidRPr="00EE0416">
        <w:rPr>
          <w:rFonts w:ascii="Times New Roman" w:hAnsi="Times New Roman" w:cs="Times New Roman"/>
          <w:sz w:val="28"/>
          <w:szCs w:val="28"/>
          <w:lang w:val="en-US"/>
        </w:rPr>
        <w:t>PMLR, 2019.</w:t>
      </w:r>
    </w:p>
    <w:p w14:paraId="633D80E6" w14:textId="263DAEDD" w:rsidR="00973C67" w:rsidRPr="00493DDC" w:rsidRDefault="00973C67" w:rsidP="00973C67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3DDC">
        <w:rPr>
          <w:rFonts w:ascii="Times New Roman" w:hAnsi="Times New Roman" w:cs="Times New Roman"/>
          <w:sz w:val="28"/>
          <w:szCs w:val="28"/>
          <w:lang w:val="en-US"/>
        </w:rPr>
        <w:t>Poulenard</w:t>
      </w:r>
      <w:proofErr w:type="spellEnd"/>
      <w:r w:rsidR="00EE0416" w:rsidRPr="00EE04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0416" w:rsidRPr="00493DDC">
        <w:rPr>
          <w:rFonts w:ascii="Times New Roman" w:hAnsi="Times New Roman" w:cs="Times New Roman"/>
          <w:sz w:val="28"/>
          <w:szCs w:val="28"/>
          <w:lang w:val="en-US"/>
        </w:rPr>
        <w:t>A.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93DDC">
        <w:rPr>
          <w:rFonts w:ascii="Times New Roman" w:hAnsi="Times New Roman" w:cs="Times New Roman"/>
          <w:sz w:val="28"/>
          <w:szCs w:val="28"/>
          <w:lang w:val="en-US"/>
        </w:rPr>
        <w:t>Skraba</w:t>
      </w:r>
      <w:proofErr w:type="spellEnd"/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0416" w:rsidRPr="00493DDC">
        <w:rPr>
          <w:rFonts w:ascii="Times New Roman" w:hAnsi="Times New Roman" w:cs="Times New Roman"/>
          <w:sz w:val="28"/>
          <w:szCs w:val="28"/>
          <w:lang w:val="en-US"/>
        </w:rPr>
        <w:t>P.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93DDC">
        <w:rPr>
          <w:rFonts w:ascii="Times New Roman" w:hAnsi="Times New Roman" w:cs="Times New Roman"/>
          <w:sz w:val="28"/>
          <w:szCs w:val="28"/>
          <w:lang w:val="en-US"/>
        </w:rPr>
        <w:t>Ovsjanikov</w:t>
      </w:r>
      <w:proofErr w:type="spellEnd"/>
      <w:r w:rsidR="00EE0416" w:rsidRPr="00EE04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0416" w:rsidRPr="00493DDC">
        <w:rPr>
          <w:rFonts w:ascii="Times New Roman" w:hAnsi="Times New Roman" w:cs="Times New Roman"/>
          <w:sz w:val="28"/>
          <w:szCs w:val="28"/>
          <w:lang w:val="en-US"/>
        </w:rPr>
        <w:t>M.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 ‘Topological Function Optimization for Continuous Shape Matching’ 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>Computer Graphics Forum 37.5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 2018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>. 13–25</w:t>
      </w:r>
      <w:r w:rsidR="000F1716" w:rsidRPr="00493DD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A6DDDAD" w14:textId="7C492677" w:rsidR="006968F4" w:rsidRPr="00493DDC" w:rsidRDefault="00FE52F2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3DDC">
        <w:rPr>
          <w:rFonts w:ascii="Times New Roman" w:hAnsi="Times New Roman" w:cs="Times New Roman"/>
          <w:sz w:val="28"/>
          <w:szCs w:val="28"/>
          <w:lang w:val="en-US"/>
        </w:rPr>
        <w:t>Rotte</w:t>
      </w:r>
      <w:proofErr w:type="spellEnd"/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93DDC">
        <w:rPr>
          <w:rFonts w:ascii="Times New Roman" w:hAnsi="Times New Roman" w:cs="Times New Roman"/>
          <w:sz w:val="28"/>
          <w:szCs w:val="28"/>
          <w:lang w:val="en-US"/>
        </w:rPr>
        <w:t>Frigault</w:t>
      </w:r>
      <w:proofErr w:type="spellEnd"/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>, Ansari A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et al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>. Dose-response correlation for CAR-T cells: a systematic review of clinical studies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 J </w:t>
      </w:r>
      <w:proofErr w:type="spellStart"/>
      <w:r w:rsidRPr="00493DDC">
        <w:rPr>
          <w:rFonts w:ascii="Times New Roman" w:hAnsi="Times New Roman" w:cs="Times New Roman"/>
          <w:sz w:val="28"/>
          <w:szCs w:val="28"/>
          <w:lang w:val="en-US"/>
        </w:rPr>
        <w:t>Immunother</w:t>
      </w:r>
      <w:proofErr w:type="spellEnd"/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 Cancer. 2022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EE0416" w:rsidRP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№</w:t>
      </w:r>
      <w:r w:rsidR="00EE041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>10(12)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 xml:space="preserve">. P. 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e005678. </w:t>
      </w:r>
      <w:proofErr w:type="spellStart"/>
      <w:r w:rsidRPr="00493DDC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r w:rsidRPr="00493DDC">
        <w:rPr>
          <w:rFonts w:ascii="Times New Roman" w:hAnsi="Times New Roman" w:cs="Times New Roman"/>
          <w:sz w:val="28"/>
          <w:szCs w:val="28"/>
          <w:lang w:val="en-US"/>
        </w:rPr>
        <w:t>: 10.1136/jitc-2022-005678.</w:t>
      </w:r>
    </w:p>
    <w:p w14:paraId="1224A8D4" w14:textId="61EC0A26" w:rsidR="00C351F0" w:rsidRPr="00493DDC" w:rsidRDefault="00C351F0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3DDC">
        <w:rPr>
          <w:rFonts w:ascii="Times New Roman" w:hAnsi="Times New Roman" w:cs="Times New Roman"/>
          <w:sz w:val="28"/>
          <w:szCs w:val="28"/>
          <w:lang w:val="en-US"/>
        </w:rPr>
        <w:t>Neelapu</w:t>
      </w:r>
      <w:proofErr w:type="spellEnd"/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>, Locke F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>, Bartlett N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812ED"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et al.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 Axicabtagene Ciloleucel CAR T-Cell Therapy in Refractory Large B-Cell Lymphoma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 N </w:t>
      </w:r>
      <w:proofErr w:type="spellStart"/>
      <w:r w:rsidRPr="00493DDC">
        <w:rPr>
          <w:rFonts w:ascii="Times New Roman" w:hAnsi="Times New Roman" w:cs="Times New Roman"/>
          <w:sz w:val="28"/>
          <w:szCs w:val="28"/>
          <w:lang w:val="en-US"/>
        </w:rPr>
        <w:t>Engl</w:t>
      </w:r>
      <w:proofErr w:type="spellEnd"/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 J Med. 2017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0416" w:rsidRP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№</w:t>
      </w:r>
      <w:r w:rsidR="00EE041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>377(26)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 xml:space="preserve">. P. 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>2531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2544. </w:t>
      </w:r>
      <w:proofErr w:type="spellStart"/>
      <w:r w:rsidRPr="00493DDC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r w:rsidRPr="00493DDC">
        <w:rPr>
          <w:rFonts w:ascii="Times New Roman" w:hAnsi="Times New Roman" w:cs="Times New Roman"/>
          <w:sz w:val="28"/>
          <w:szCs w:val="28"/>
          <w:lang w:val="en-US"/>
        </w:rPr>
        <w:t>: 10.1056/NEJMoa1707447.</w:t>
      </w:r>
    </w:p>
    <w:p w14:paraId="49179BF3" w14:textId="2FD8E03C" w:rsidR="00C351F0" w:rsidRPr="00EE0416" w:rsidRDefault="00C351F0" w:rsidP="00397AE3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3DDC">
        <w:rPr>
          <w:rFonts w:ascii="Times New Roman" w:hAnsi="Times New Roman" w:cs="Times New Roman"/>
          <w:sz w:val="28"/>
          <w:szCs w:val="28"/>
          <w:lang w:val="en-US"/>
        </w:rPr>
        <w:t>Munshi N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>, Anderson L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 Jr, Shah N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812ED"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et al.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 Idecabtagene Vicleucel in Relapsed and Refractory Multiple Myeloma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Pr="00493D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0416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proofErr w:type="spellStart"/>
      <w:r w:rsidRPr="00EE0416">
        <w:rPr>
          <w:rFonts w:ascii="Times New Roman" w:hAnsi="Times New Roman" w:cs="Times New Roman"/>
          <w:sz w:val="28"/>
          <w:szCs w:val="28"/>
          <w:lang w:val="en-US"/>
        </w:rPr>
        <w:t>Engl</w:t>
      </w:r>
      <w:proofErr w:type="spellEnd"/>
      <w:r w:rsidRPr="00EE0416">
        <w:rPr>
          <w:rFonts w:ascii="Times New Roman" w:hAnsi="Times New Roman" w:cs="Times New Roman"/>
          <w:sz w:val="28"/>
          <w:szCs w:val="28"/>
          <w:lang w:val="en-US"/>
        </w:rPr>
        <w:t xml:space="preserve"> J Med. 2021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E04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0416" w:rsidRP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№</w:t>
      </w:r>
      <w:r w:rsidR="00EE041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EE0416">
        <w:rPr>
          <w:rFonts w:ascii="Times New Roman" w:hAnsi="Times New Roman" w:cs="Times New Roman"/>
          <w:sz w:val="28"/>
          <w:szCs w:val="28"/>
          <w:lang w:val="en-US"/>
        </w:rPr>
        <w:t>384(8)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 xml:space="preserve">. P. </w:t>
      </w:r>
      <w:r w:rsidRPr="00EE0416">
        <w:rPr>
          <w:rFonts w:ascii="Times New Roman" w:hAnsi="Times New Roman" w:cs="Times New Roman"/>
          <w:sz w:val="28"/>
          <w:szCs w:val="28"/>
          <w:lang w:val="en-US"/>
        </w:rPr>
        <w:t>705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EE0416">
        <w:rPr>
          <w:rFonts w:ascii="Times New Roman" w:hAnsi="Times New Roman" w:cs="Times New Roman"/>
          <w:sz w:val="28"/>
          <w:szCs w:val="28"/>
          <w:lang w:val="en-US"/>
        </w:rPr>
        <w:t xml:space="preserve">716. </w:t>
      </w:r>
      <w:proofErr w:type="spellStart"/>
      <w:r w:rsidRPr="00EE0416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r w:rsidRPr="00EE0416">
        <w:rPr>
          <w:rFonts w:ascii="Times New Roman" w:hAnsi="Times New Roman" w:cs="Times New Roman"/>
          <w:sz w:val="28"/>
          <w:szCs w:val="28"/>
          <w:lang w:val="en-US"/>
        </w:rPr>
        <w:t>: 10.1056/NEJMoa2024850.</w:t>
      </w:r>
    </w:p>
    <w:p w14:paraId="000000AF" w14:textId="7A9D36D6" w:rsidR="00C94C98" w:rsidRPr="00EE0416" w:rsidRDefault="00C351F0" w:rsidP="00CA56DF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1F0">
        <w:rPr>
          <w:rFonts w:ascii="Times New Roman" w:hAnsi="Times New Roman" w:cs="Times New Roman"/>
          <w:sz w:val="28"/>
          <w:szCs w:val="28"/>
          <w:lang w:val="en-US"/>
        </w:rPr>
        <w:t>Abramson J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351F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351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351F0">
        <w:rPr>
          <w:rFonts w:ascii="Times New Roman" w:hAnsi="Times New Roman" w:cs="Times New Roman"/>
          <w:sz w:val="28"/>
          <w:szCs w:val="28"/>
          <w:lang w:val="en-US"/>
        </w:rPr>
        <w:t>Palomba</w:t>
      </w:r>
      <w:proofErr w:type="spellEnd"/>
      <w:r w:rsidRPr="00C351F0"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351F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351F0">
        <w:rPr>
          <w:rFonts w:ascii="Times New Roman" w:hAnsi="Times New Roman" w:cs="Times New Roman"/>
          <w:sz w:val="28"/>
          <w:szCs w:val="28"/>
          <w:lang w:val="en-US"/>
        </w:rPr>
        <w:t>, Gordon L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351F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351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812ED" w:rsidRPr="0001167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et al.</w:t>
      </w:r>
      <w:r w:rsidRPr="00C351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1F0">
        <w:rPr>
          <w:rFonts w:ascii="Times New Roman" w:hAnsi="Times New Roman" w:cs="Times New Roman"/>
          <w:sz w:val="28"/>
          <w:szCs w:val="28"/>
          <w:lang w:val="en-US"/>
        </w:rPr>
        <w:t>Lisocabtagene</w:t>
      </w:r>
      <w:proofErr w:type="spellEnd"/>
      <w:r w:rsidRPr="00C351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1F0">
        <w:rPr>
          <w:rFonts w:ascii="Times New Roman" w:hAnsi="Times New Roman" w:cs="Times New Roman"/>
          <w:sz w:val="28"/>
          <w:szCs w:val="28"/>
          <w:lang w:val="en-US"/>
        </w:rPr>
        <w:t>maraleucel</w:t>
      </w:r>
      <w:proofErr w:type="spellEnd"/>
      <w:r w:rsidRPr="00C351F0">
        <w:rPr>
          <w:rFonts w:ascii="Times New Roman" w:hAnsi="Times New Roman" w:cs="Times New Roman"/>
          <w:sz w:val="28"/>
          <w:szCs w:val="28"/>
          <w:lang w:val="en-US"/>
        </w:rPr>
        <w:t xml:space="preserve"> for patients with relapsed or refractory large B-cell lymphomas (TRANSCEND NHL 001): a </w:t>
      </w:r>
      <w:proofErr w:type="spellStart"/>
      <w:r w:rsidRPr="00C351F0">
        <w:rPr>
          <w:rFonts w:ascii="Times New Roman" w:hAnsi="Times New Roman" w:cs="Times New Roman"/>
          <w:sz w:val="28"/>
          <w:szCs w:val="28"/>
          <w:lang w:val="en-US"/>
        </w:rPr>
        <w:t>multicentre</w:t>
      </w:r>
      <w:proofErr w:type="spellEnd"/>
      <w:r w:rsidRPr="00C351F0">
        <w:rPr>
          <w:rFonts w:ascii="Times New Roman" w:hAnsi="Times New Roman" w:cs="Times New Roman"/>
          <w:sz w:val="28"/>
          <w:szCs w:val="28"/>
          <w:lang w:val="en-US"/>
        </w:rPr>
        <w:t xml:space="preserve"> seamless design study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Pr="00C351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0416">
        <w:rPr>
          <w:rFonts w:ascii="Times New Roman" w:hAnsi="Times New Roman" w:cs="Times New Roman"/>
          <w:sz w:val="28"/>
          <w:szCs w:val="28"/>
          <w:lang w:val="en-US"/>
        </w:rPr>
        <w:t>Lancet. 2020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E04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0416" w:rsidRPr="008127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№</w:t>
      </w:r>
      <w:r w:rsidR="00EE041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EE0416">
        <w:rPr>
          <w:rFonts w:ascii="Times New Roman" w:hAnsi="Times New Roman" w:cs="Times New Roman"/>
          <w:sz w:val="28"/>
          <w:szCs w:val="28"/>
          <w:lang w:val="en-US"/>
        </w:rPr>
        <w:t>396(10254)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 xml:space="preserve">. P. </w:t>
      </w:r>
      <w:r w:rsidRPr="00EE0416">
        <w:rPr>
          <w:rFonts w:ascii="Times New Roman" w:hAnsi="Times New Roman" w:cs="Times New Roman"/>
          <w:sz w:val="28"/>
          <w:szCs w:val="28"/>
          <w:lang w:val="en-US"/>
        </w:rPr>
        <w:t>839</w:t>
      </w:r>
      <w:r w:rsidR="00EE0416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EE0416">
        <w:rPr>
          <w:rFonts w:ascii="Times New Roman" w:hAnsi="Times New Roman" w:cs="Times New Roman"/>
          <w:sz w:val="28"/>
          <w:szCs w:val="28"/>
          <w:lang w:val="en-US"/>
        </w:rPr>
        <w:t xml:space="preserve">852. </w:t>
      </w:r>
      <w:proofErr w:type="spellStart"/>
      <w:r w:rsidRPr="00EE0416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r w:rsidRPr="00EE0416">
        <w:rPr>
          <w:rFonts w:ascii="Times New Roman" w:hAnsi="Times New Roman" w:cs="Times New Roman"/>
          <w:sz w:val="28"/>
          <w:szCs w:val="28"/>
          <w:lang w:val="en-US"/>
        </w:rPr>
        <w:t>: 10.1016/S0140-6736(20)31366-0.</w:t>
      </w:r>
      <w:bookmarkStart w:id="23" w:name="_1v0rjyr8gaus" w:colFirst="0" w:colLast="0"/>
      <w:bookmarkEnd w:id="23"/>
    </w:p>
    <w:sectPr w:rsidR="00C94C98" w:rsidRPr="00EE0416" w:rsidSect="00EA6F70">
      <w:footerReference w:type="even" r:id="rId30"/>
      <w:footerReference w:type="default" r:id="rId31"/>
      <w:pgSz w:w="11909" w:h="16834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5B903" w14:textId="77777777" w:rsidR="00A531F7" w:rsidRDefault="00A531F7" w:rsidP="00E95C58">
      <w:r>
        <w:separator/>
      </w:r>
    </w:p>
  </w:endnote>
  <w:endnote w:type="continuationSeparator" w:id="0">
    <w:p w14:paraId="56CDB553" w14:textId="77777777" w:rsidR="00A531F7" w:rsidRDefault="00A531F7" w:rsidP="00E95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-1435893620"/>
      <w:docPartObj>
        <w:docPartGallery w:val="Page Numbers (Bottom of Page)"/>
        <w:docPartUnique/>
      </w:docPartObj>
    </w:sdtPr>
    <w:sdtContent>
      <w:p w14:paraId="4D4722E2" w14:textId="7BB1206A" w:rsidR="00EA6F70" w:rsidRDefault="00EA6F70" w:rsidP="00CC7273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279654FD" w14:textId="77777777" w:rsidR="00EA6F70" w:rsidRDefault="00EA6F70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1762641370"/>
      <w:docPartObj>
        <w:docPartGallery w:val="Page Numbers (Bottom of Page)"/>
        <w:docPartUnique/>
      </w:docPartObj>
    </w:sdtPr>
    <w:sdtContent>
      <w:p w14:paraId="0DCD0861" w14:textId="3440A7CE" w:rsidR="00EA6F70" w:rsidRDefault="00EA6F70" w:rsidP="00CC7273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5CF3BE01" w14:textId="77777777" w:rsidR="00EA6F70" w:rsidRDefault="00EA6F7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770EC" w14:textId="77777777" w:rsidR="00A531F7" w:rsidRDefault="00A531F7" w:rsidP="00E95C58">
      <w:r>
        <w:separator/>
      </w:r>
    </w:p>
  </w:footnote>
  <w:footnote w:type="continuationSeparator" w:id="0">
    <w:p w14:paraId="2378C2FC" w14:textId="77777777" w:rsidR="00A531F7" w:rsidRDefault="00A531F7" w:rsidP="00E95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74385"/>
    <w:multiLevelType w:val="multilevel"/>
    <w:tmpl w:val="FB08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294A63"/>
    <w:multiLevelType w:val="hybridMultilevel"/>
    <w:tmpl w:val="0B004F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D77717"/>
    <w:multiLevelType w:val="multilevel"/>
    <w:tmpl w:val="1432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CD6442"/>
    <w:multiLevelType w:val="multilevel"/>
    <w:tmpl w:val="FA58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9524D0"/>
    <w:multiLevelType w:val="multilevel"/>
    <w:tmpl w:val="D3CA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937055"/>
    <w:multiLevelType w:val="multilevel"/>
    <w:tmpl w:val="6936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866404"/>
    <w:multiLevelType w:val="hybridMultilevel"/>
    <w:tmpl w:val="14D8D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053202">
    <w:abstractNumId w:val="1"/>
  </w:num>
  <w:num w:numId="2" w16cid:durableId="909315151">
    <w:abstractNumId w:val="3"/>
  </w:num>
  <w:num w:numId="3" w16cid:durableId="313531692">
    <w:abstractNumId w:val="0"/>
  </w:num>
  <w:num w:numId="4" w16cid:durableId="1918130328">
    <w:abstractNumId w:val="6"/>
  </w:num>
  <w:num w:numId="5" w16cid:durableId="2084142235">
    <w:abstractNumId w:val="5"/>
  </w:num>
  <w:num w:numId="6" w16cid:durableId="385839066">
    <w:abstractNumId w:val="4"/>
  </w:num>
  <w:num w:numId="7" w16cid:durableId="1447890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C98"/>
    <w:rsid w:val="00000602"/>
    <w:rsid w:val="000025BC"/>
    <w:rsid w:val="0001167B"/>
    <w:rsid w:val="0001733A"/>
    <w:rsid w:val="000656D8"/>
    <w:rsid w:val="00085404"/>
    <w:rsid w:val="000A038E"/>
    <w:rsid w:val="000B10E2"/>
    <w:rsid w:val="000B3CCE"/>
    <w:rsid w:val="000B7D24"/>
    <w:rsid w:val="000F0A7A"/>
    <w:rsid w:val="000F1716"/>
    <w:rsid w:val="000F63D2"/>
    <w:rsid w:val="00102A2C"/>
    <w:rsid w:val="00105896"/>
    <w:rsid w:val="00141910"/>
    <w:rsid w:val="00141CB4"/>
    <w:rsid w:val="00143C2D"/>
    <w:rsid w:val="00146691"/>
    <w:rsid w:val="00147BEC"/>
    <w:rsid w:val="001635BE"/>
    <w:rsid w:val="0017272D"/>
    <w:rsid w:val="001822F9"/>
    <w:rsid w:val="001866F2"/>
    <w:rsid w:val="001B3E0D"/>
    <w:rsid w:val="001D381D"/>
    <w:rsid w:val="001D4BFC"/>
    <w:rsid w:val="001E1A30"/>
    <w:rsid w:val="001F5193"/>
    <w:rsid w:val="001F5DD9"/>
    <w:rsid w:val="00213A16"/>
    <w:rsid w:val="0021512F"/>
    <w:rsid w:val="0023590C"/>
    <w:rsid w:val="00244952"/>
    <w:rsid w:val="00246632"/>
    <w:rsid w:val="00247EA6"/>
    <w:rsid w:val="0026587E"/>
    <w:rsid w:val="00287858"/>
    <w:rsid w:val="00293754"/>
    <w:rsid w:val="002A289A"/>
    <w:rsid w:val="002D4FB8"/>
    <w:rsid w:val="002E06BB"/>
    <w:rsid w:val="002F6715"/>
    <w:rsid w:val="002F7AB9"/>
    <w:rsid w:val="003125A5"/>
    <w:rsid w:val="00341394"/>
    <w:rsid w:val="00343AE3"/>
    <w:rsid w:val="003452F2"/>
    <w:rsid w:val="003539CD"/>
    <w:rsid w:val="00361B15"/>
    <w:rsid w:val="0036204D"/>
    <w:rsid w:val="003647A2"/>
    <w:rsid w:val="00377143"/>
    <w:rsid w:val="00395E59"/>
    <w:rsid w:val="00397AE3"/>
    <w:rsid w:val="003A1D17"/>
    <w:rsid w:val="003C1E28"/>
    <w:rsid w:val="003D2C40"/>
    <w:rsid w:val="003D6323"/>
    <w:rsid w:val="003F097B"/>
    <w:rsid w:val="00455F1A"/>
    <w:rsid w:val="00466593"/>
    <w:rsid w:val="00471520"/>
    <w:rsid w:val="00475221"/>
    <w:rsid w:val="0048449C"/>
    <w:rsid w:val="00487AD7"/>
    <w:rsid w:val="00493DDC"/>
    <w:rsid w:val="004A3CDA"/>
    <w:rsid w:val="004B6A8F"/>
    <w:rsid w:val="004C0439"/>
    <w:rsid w:val="004C095D"/>
    <w:rsid w:val="004D49C8"/>
    <w:rsid w:val="004E093F"/>
    <w:rsid w:val="005048A8"/>
    <w:rsid w:val="00526D79"/>
    <w:rsid w:val="005368D4"/>
    <w:rsid w:val="0054759C"/>
    <w:rsid w:val="005530F8"/>
    <w:rsid w:val="005653DE"/>
    <w:rsid w:val="00571713"/>
    <w:rsid w:val="00576741"/>
    <w:rsid w:val="005767D5"/>
    <w:rsid w:val="00581E66"/>
    <w:rsid w:val="00591027"/>
    <w:rsid w:val="00597D96"/>
    <w:rsid w:val="005A3CCB"/>
    <w:rsid w:val="005B431D"/>
    <w:rsid w:val="005C6075"/>
    <w:rsid w:val="005D04DE"/>
    <w:rsid w:val="005D1A39"/>
    <w:rsid w:val="005E735E"/>
    <w:rsid w:val="00602010"/>
    <w:rsid w:val="00612B17"/>
    <w:rsid w:val="006217CE"/>
    <w:rsid w:val="00623A45"/>
    <w:rsid w:val="006435C3"/>
    <w:rsid w:val="006500D9"/>
    <w:rsid w:val="00653DC4"/>
    <w:rsid w:val="006550ED"/>
    <w:rsid w:val="00662F89"/>
    <w:rsid w:val="00663A7C"/>
    <w:rsid w:val="0066408D"/>
    <w:rsid w:val="00687A03"/>
    <w:rsid w:val="00690C49"/>
    <w:rsid w:val="00690DB3"/>
    <w:rsid w:val="0069669E"/>
    <w:rsid w:val="006968F4"/>
    <w:rsid w:val="006B264E"/>
    <w:rsid w:val="006F0DD5"/>
    <w:rsid w:val="006F167F"/>
    <w:rsid w:val="00700F6E"/>
    <w:rsid w:val="00721D3D"/>
    <w:rsid w:val="00724F97"/>
    <w:rsid w:val="00755B35"/>
    <w:rsid w:val="0078026A"/>
    <w:rsid w:val="007828F7"/>
    <w:rsid w:val="00784022"/>
    <w:rsid w:val="007866E6"/>
    <w:rsid w:val="00791685"/>
    <w:rsid w:val="007A1215"/>
    <w:rsid w:val="007E0297"/>
    <w:rsid w:val="007E4202"/>
    <w:rsid w:val="007F5A0F"/>
    <w:rsid w:val="00805C10"/>
    <w:rsid w:val="00807CB2"/>
    <w:rsid w:val="00812744"/>
    <w:rsid w:val="00831245"/>
    <w:rsid w:val="00840746"/>
    <w:rsid w:val="0085178E"/>
    <w:rsid w:val="008551E5"/>
    <w:rsid w:val="00865C77"/>
    <w:rsid w:val="00867042"/>
    <w:rsid w:val="00867B02"/>
    <w:rsid w:val="008812ED"/>
    <w:rsid w:val="00881B2B"/>
    <w:rsid w:val="008950FE"/>
    <w:rsid w:val="008A3C7F"/>
    <w:rsid w:val="008B3E72"/>
    <w:rsid w:val="008C3130"/>
    <w:rsid w:val="008D07C8"/>
    <w:rsid w:val="008D23B6"/>
    <w:rsid w:val="008D3375"/>
    <w:rsid w:val="008D74FD"/>
    <w:rsid w:val="008E2A41"/>
    <w:rsid w:val="008E2D02"/>
    <w:rsid w:val="008F2ECE"/>
    <w:rsid w:val="008F68B2"/>
    <w:rsid w:val="00901084"/>
    <w:rsid w:val="0090168F"/>
    <w:rsid w:val="009139D8"/>
    <w:rsid w:val="00922E24"/>
    <w:rsid w:val="00965103"/>
    <w:rsid w:val="0097239F"/>
    <w:rsid w:val="00973C67"/>
    <w:rsid w:val="00975649"/>
    <w:rsid w:val="00980E0A"/>
    <w:rsid w:val="00980FB2"/>
    <w:rsid w:val="009A476B"/>
    <w:rsid w:val="009B569E"/>
    <w:rsid w:val="009B7C54"/>
    <w:rsid w:val="009D053F"/>
    <w:rsid w:val="009D33B2"/>
    <w:rsid w:val="009D78F0"/>
    <w:rsid w:val="00A05266"/>
    <w:rsid w:val="00A21786"/>
    <w:rsid w:val="00A300FB"/>
    <w:rsid w:val="00A31081"/>
    <w:rsid w:val="00A34FB6"/>
    <w:rsid w:val="00A374A2"/>
    <w:rsid w:val="00A433F3"/>
    <w:rsid w:val="00A469E2"/>
    <w:rsid w:val="00A531F7"/>
    <w:rsid w:val="00A9192E"/>
    <w:rsid w:val="00A91E79"/>
    <w:rsid w:val="00AA3B96"/>
    <w:rsid w:val="00AC32AB"/>
    <w:rsid w:val="00AD2BDC"/>
    <w:rsid w:val="00AE6699"/>
    <w:rsid w:val="00B517BA"/>
    <w:rsid w:val="00B73470"/>
    <w:rsid w:val="00B851ED"/>
    <w:rsid w:val="00B86F4B"/>
    <w:rsid w:val="00B905C7"/>
    <w:rsid w:val="00B94ACD"/>
    <w:rsid w:val="00B96B78"/>
    <w:rsid w:val="00BB51B8"/>
    <w:rsid w:val="00BB776E"/>
    <w:rsid w:val="00BC1249"/>
    <w:rsid w:val="00BC37EB"/>
    <w:rsid w:val="00BC5A16"/>
    <w:rsid w:val="00BD0196"/>
    <w:rsid w:val="00BD3906"/>
    <w:rsid w:val="00BD59B9"/>
    <w:rsid w:val="00BF53DA"/>
    <w:rsid w:val="00C07EEA"/>
    <w:rsid w:val="00C207BA"/>
    <w:rsid w:val="00C218CA"/>
    <w:rsid w:val="00C2266B"/>
    <w:rsid w:val="00C23DAA"/>
    <w:rsid w:val="00C24F6D"/>
    <w:rsid w:val="00C33D96"/>
    <w:rsid w:val="00C351F0"/>
    <w:rsid w:val="00C51DBD"/>
    <w:rsid w:val="00C531DC"/>
    <w:rsid w:val="00C61CA8"/>
    <w:rsid w:val="00C85C3E"/>
    <w:rsid w:val="00C928D2"/>
    <w:rsid w:val="00C92FD6"/>
    <w:rsid w:val="00C94C98"/>
    <w:rsid w:val="00C959F5"/>
    <w:rsid w:val="00CA0762"/>
    <w:rsid w:val="00CA34E6"/>
    <w:rsid w:val="00CA4650"/>
    <w:rsid w:val="00CA56DF"/>
    <w:rsid w:val="00CB2C42"/>
    <w:rsid w:val="00CB7333"/>
    <w:rsid w:val="00CD08FA"/>
    <w:rsid w:val="00CE49A8"/>
    <w:rsid w:val="00CF567A"/>
    <w:rsid w:val="00CF72F4"/>
    <w:rsid w:val="00D04AB6"/>
    <w:rsid w:val="00D0644A"/>
    <w:rsid w:val="00D15618"/>
    <w:rsid w:val="00D46F03"/>
    <w:rsid w:val="00D5329A"/>
    <w:rsid w:val="00D600C0"/>
    <w:rsid w:val="00D755A1"/>
    <w:rsid w:val="00D83CA8"/>
    <w:rsid w:val="00DB7795"/>
    <w:rsid w:val="00DC436F"/>
    <w:rsid w:val="00DD5E02"/>
    <w:rsid w:val="00DE28F1"/>
    <w:rsid w:val="00DE4214"/>
    <w:rsid w:val="00DF7DBB"/>
    <w:rsid w:val="00E00F82"/>
    <w:rsid w:val="00E03F9C"/>
    <w:rsid w:val="00E05FEA"/>
    <w:rsid w:val="00E1497C"/>
    <w:rsid w:val="00E16B1D"/>
    <w:rsid w:val="00E173D0"/>
    <w:rsid w:val="00E23C24"/>
    <w:rsid w:val="00E24D79"/>
    <w:rsid w:val="00E45BD9"/>
    <w:rsid w:val="00E64D66"/>
    <w:rsid w:val="00E95C58"/>
    <w:rsid w:val="00E97006"/>
    <w:rsid w:val="00EA6F70"/>
    <w:rsid w:val="00EB0E5B"/>
    <w:rsid w:val="00EC7C75"/>
    <w:rsid w:val="00ED4326"/>
    <w:rsid w:val="00ED6509"/>
    <w:rsid w:val="00EE0416"/>
    <w:rsid w:val="00F20FA7"/>
    <w:rsid w:val="00F2238E"/>
    <w:rsid w:val="00F22C87"/>
    <w:rsid w:val="00F26C4B"/>
    <w:rsid w:val="00F33B4E"/>
    <w:rsid w:val="00F34EF1"/>
    <w:rsid w:val="00F416B6"/>
    <w:rsid w:val="00F436FB"/>
    <w:rsid w:val="00F55225"/>
    <w:rsid w:val="00F63B6B"/>
    <w:rsid w:val="00F71DF6"/>
    <w:rsid w:val="00F74016"/>
    <w:rsid w:val="00F83084"/>
    <w:rsid w:val="00FA3BC2"/>
    <w:rsid w:val="00FB51C6"/>
    <w:rsid w:val="00FC4EE1"/>
    <w:rsid w:val="00FD2D47"/>
    <w:rsid w:val="00FD51DF"/>
    <w:rsid w:val="00FD68E3"/>
    <w:rsid w:val="00FE52F2"/>
    <w:rsid w:val="00FF0BD6"/>
    <w:rsid w:val="00FF27AF"/>
    <w:rsid w:val="00FF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37F6E"/>
  <w15:docId w15:val="{1BAC739A-6330-CE43-A957-64D24B81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691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ru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ru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ru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ru"/>
    </w:rPr>
  </w:style>
  <w:style w:type="paragraph" w:styleId="a5">
    <w:name w:val="Normal (Web)"/>
    <w:basedOn w:val="a"/>
    <w:uiPriority w:val="99"/>
    <w:unhideWhenUsed/>
    <w:rsid w:val="00C51DBD"/>
    <w:pPr>
      <w:spacing w:before="100" w:beforeAutospacing="1" w:after="100" w:afterAutospacing="1"/>
    </w:pPr>
  </w:style>
  <w:style w:type="paragraph" w:styleId="a6">
    <w:name w:val="footnote text"/>
    <w:basedOn w:val="a"/>
    <w:link w:val="a7"/>
    <w:unhideWhenUsed/>
    <w:rsid w:val="00E95C58"/>
    <w:rPr>
      <w:rFonts w:ascii="Arial" w:eastAsia="Arial" w:hAnsi="Arial" w:cs="Arial"/>
      <w:sz w:val="20"/>
      <w:szCs w:val="20"/>
      <w:lang w:val="ru"/>
    </w:rPr>
  </w:style>
  <w:style w:type="character" w:customStyle="1" w:styleId="a7">
    <w:name w:val="Текст сноски Знак"/>
    <w:basedOn w:val="a0"/>
    <w:link w:val="a6"/>
    <w:rsid w:val="00E95C58"/>
    <w:rPr>
      <w:sz w:val="20"/>
      <w:szCs w:val="20"/>
    </w:rPr>
  </w:style>
  <w:style w:type="character" w:styleId="a8">
    <w:name w:val="footnote reference"/>
    <w:basedOn w:val="a0"/>
    <w:unhideWhenUsed/>
    <w:rsid w:val="00E95C58"/>
    <w:rPr>
      <w:vertAlign w:val="superscript"/>
    </w:rPr>
  </w:style>
  <w:style w:type="paragraph" w:styleId="a9">
    <w:name w:val="List Paragraph"/>
    <w:basedOn w:val="a"/>
    <w:uiPriority w:val="34"/>
    <w:qFormat/>
    <w:rsid w:val="0085178E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ru"/>
    </w:rPr>
  </w:style>
  <w:style w:type="paragraph" w:styleId="aa">
    <w:name w:val="TOC Heading"/>
    <w:basedOn w:val="1"/>
    <w:next w:val="a"/>
    <w:uiPriority w:val="39"/>
    <w:unhideWhenUsed/>
    <w:qFormat/>
    <w:rsid w:val="00E05FEA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E05FEA"/>
    <w:pPr>
      <w:spacing w:before="120" w:line="276" w:lineRule="auto"/>
    </w:pPr>
    <w:rPr>
      <w:rFonts w:asciiTheme="minorHAnsi" w:eastAsia="Arial" w:hAnsiTheme="minorHAnsi" w:cs="Arial"/>
      <w:b/>
      <w:bCs/>
      <w:i/>
      <w:iCs/>
      <w:lang w:val="ru"/>
    </w:rPr>
  </w:style>
  <w:style w:type="character" w:styleId="ab">
    <w:name w:val="Hyperlink"/>
    <w:basedOn w:val="a0"/>
    <w:uiPriority w:val="99"/>
    <w:unhideWhenUsed/>
    <w:rsid w:val="00E05FEA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semiHidden/>
    <w:unhideWhenUsed/>
    <w:rsid w:val="00E05FEA"/>
    <w:pPr>
      <w:spacing w:before="120" w:line="276" w:lineRule="auto"/>
      <w:ind w:left="220"/>
    </w:pPr>
    <w:rPr>
      <w:rFonts w:asciiTheme="minorHAnsi" w:eastAsia="Arial" w:hAnsiTheme="minorHAnsi" w:cs="Arial"/>
      <w:b/>
      <w:bCs/>
      <w:sz w:val="22"/>
      <w:szCs w:val="22"/>
      <w:lang w:val="ru"/>
    </w:rPr>
  </w:style>
  <w:style w:type="paragraph" w:styleId="30">
    <w:name w:val="toc 3"/>
    <w:basedOn w:val="a"/>
    <w:next w:val="a"/>
    <w:autoRedefine/>
    <w:uiPriority w:val="39"/>
    <w:semiHidden/>
    <w:unhideWhenUsed/>
    <w:rsid w:val="00E05FEA"/>
    <w:pPr>
      <w:spacing w:line="276" w:lineRule="auto"/>
      <w:ind w:left="440"/>
    </w:pPr>
    <w:rPr>
      <w:rFonts w:asciiTheme="minorHAnsi" w:eastAsia="Arial" w:hAnsiTheme="minorHAnsi" w:cs="Arial"/>
      <w:sz w:val="20"/>
      <w:szCs w:val="20"/>
      <w:lang w:val="ru"/>
    </w:rPr>
  </w:style>
  <w:style w:type="paragraph" w:styleId="40">
    <w:name w:val="toc 4"/>
    <w:basedOn w:val="a"/>
    <w:next w:val="a"/>
    <w:autoRedefine/>
    <w:uiPriority w:val="39"/>
    <w:semiHidden/>
    <w:unhideWhenUsed/>
    <w:rsid w:val="00E05FEA"/>
    <w:pPr>
      <w:spacing w:line="276" w:lineRule="auto"/>
      <w:ind w:left="660"/>
    </w:pPr>
    <w:rPr>
      <w:rFonts w:asciiTheme="minorHAnsi" w:eastAsia="Arial" w:hAnsiTheme="minorHAnsi" w:cs="Arial"/>
      <w:sz w:val="20"/>
      <w:szCs w:val="20"/>
      <w:lang w:val="ru"/>
    </w:rPr>
  </w:style>
  <w:style w:type="paragraph" w:styleId="50">
    <w:name w:val="toc 5"/>
    <w:basedOn w:val="a"/>
    <w:next w:val="a"/>
    <w:autoRedefine/>
    <w:uiPriority w:val="39"/>
    <w:semiHidden/>
    <w:unhideWhenUsed/>
    <w:rsid w:val="00E05FEA"/>
    <w:pPr>
      <w:spacing w:line="276" w:lineRule="auto"/>
      <w:ind w:left="880"/>
    </w:pPr>
    <w:rPr>
      <w:rFonts w:asciiTheme="minorHAnsi" w:eastAsia="Arial" w:hAnsiTheme="minorHAnsi" w:cs="Arial"/>
      <w:sz w:val="20"/>
      <w:szCs w:val="20"/>
      <w:lang w:val="ru"/>
    </w:rPr>
  </w:style>
  <w:style w:type="paragraph" w:styleId="60">
    <w:name w:val="toc 6"/>
    <w:basedOn w:val="a"/>
    <w:next w:val="a"/>
    <w:autoRedefine/>
    <w:uiPriority w:val="39"/>
    <w:semiHidden/>
    <w:unhideWhenUsed/>
    <w:rsid w:val="00E05FEA"/>
    <w:pPr>
      <w:spacing w:line="276" w:lineRule="auto"/>
      <w:ind w:left="1100"/>
    </w:pPr>
    <w:rPr>
      <w:rFonts w:asciiTheme="minorHAnsi" w:eastAsia="Arial" w:hAnsiTheme="minorHAnsi" w:cs="Arial"/>
      <w:sz w:val="20"/>
      <w:szCs w:val="20"/>
      <w:lang w:val="ru"/>
    </w:rPr>
  </w:style>
  <w:style w:type="paragraph" w:styleId="7">
    <w:name w:val="toc 7"/>
    <w:basedOn w:val="a"/>
    <w:next w:val="a"/>
    <w:autoRedefine/>
    <w:uiPriority w:val="39"/>
    <w:semiHidden/>
    <w:unhideWhenUsed/>
    <w:rsid w:val="00E05FEA"/>
    <w:pPr>
      <w:spacing w:line="276" w:lineRule="auto"/>
      <w:ind w:left="1320"/>
    </w:pPr>
    <w:rPr>
      <w:rFonts w:asciiTheme="minorHAnsi" w:eastAsia="Arial" w:hAnsiTheme="minorHAnsi" w:cs="Arial"/>
      <w:sz w:val="20"/>
      <w:szCs w:val="20"/>
      <w:lang w:val="ru"/>
    </w:rPr>
  </w:style>
  <w:style w:type="paragraph" w:styleId="8">
    <w:name w:val="toc 8"/>
    <w:basedOn w:val="a"/>
    <w:next w:val="a"/>
    <w:autoRedefine/>
    <w:uiPriority w:val="39"/>
    <w:semiHidden/>
    <w:unhideWhenUsed/>
    <w:rsid w:val="00E05FEA"/>
    <w:pPr>
      <w:spacing w:line="276" w:lineRule="auto"/>
      <w:ind w:left="1540"/>
    </w:pPr>
    <w:rPr>
      <w:rFonts w:asciiTheme="minorHAnsi" w:eastAsia="Arial" w:hAnsiTheme="minorHAnsi" w:cs="Arial"/>
      <w:sz w:val="20"/>
      <w:szCs w:val="20"/>
      <w:lang w:val="ru"/>
    </w:rPr>
  </w:style>
  <w:style w:type="paragraph" w:styleId="9">
    <w:name w:val="toc 9"/>
    <w:basedOn w:val="a"/>
    <w:next w:val="a"/>
    <w:autoRedefine/>
    <w:uiPriority w:val="39"/>
    <w:semiHidden/>
    <w:unhideWhenUsed/>
    <w:rsid w:val="00E05FEA"/>
    <w:pPr>
      <w:spacing w:line="276" w:lineRule="auto"/>
      <w:ind w:left="1760"/>
    </w:pPr>
    <w:rPr>
      <w:rFonts w:asciiTheme="minorHAnsi" w:eastAsia="Arial" w:hAnsiTheme="minorHAnsi" w:cs="Arial"/>
      <w:sz w:val="20"/>
      <w:szCs w:val="20"/>
      <w:lang w:val="ru"/>
    </w:rPr>
  </w:style>
  <w:style w:type="character" w:customStyle="1" w:styleId="apple-converted-space">
    <w:name w:val="apple-converted-space"/>
    <w:basedOn w:val="a0"/>
    <w:rsid w:val="0054759C"/>
  </w:style>
  <w:style w:type="character" w:styleId="ac">
    <w:name w:val="Strong"/>
    <w:basedOn w:val="a0"/>
    <w:uiPriority w:val="22"/>
    <w:qFormat/>
    <w:rsid w:val="00721D3D"/>
    <w:rPr>
      <w:b/>
      <w:bCs/>
    </w:rPr>
  </w:style>
  <w:style w:type="character" w:customStyle="1" w:styleId="id-label">
    <w:name w:val="id-label"/>
    <w:basedOn w:val="a0"/>
    <w:rsid w:val="00F22C87"/>
  </w:style>
  <w:style w:type="paragraph" w:styleId="ad">
    <w:name w:val="footer"/>
    <w:basedOn w:val="a"/>
    <w:link w:val="ae"/>
    <w:uiPriority w:val="99"/>
    <w:unhideWhenUsed/>
    <w:rsid w:val="00EA6F7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EA6F70"/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f">
    <w:name w:val="page number"/>
    <w:basedOn w:val="a0"/>
    <w:uiPriority w:val="99"/>
    <w:semiHidden/>
    <w:unhideWhenUsed/>
    <w:rsid w:val="00EA6F70"/>
  </w:style>
  <w:style w:type="character" w:styleId="af0">
    <w:name w:val="Emphasis"/>
    <w:basedOn w:val="a0"/>
    <w:uiPriority w:val="20"/>
    <w:qFormat/>
    <w:rsid w:val="002A289A"/>
    <w:rPr>
      <w:i/>
      <w:iCs/>
    </w:rPr>
  </w:style>
  <w:style w:type="character" w:styleId="af1">
    <w:name w:val="Unresolved Mention"/>
    <w:basedOn w:val="a0"/>
    <w:uiPriority w:val="99"/>
    <w:semiHidden/>
    <w:unhideWhenUsed/>
    <w:rsid w:val="000A038E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AA3B96"/>
    <w:rPr>
      <w:color w:val="800080" w:themeColor="followedHyperlink"/>
      <w:u w:val="single"/>
    </w:rPr>
  </w:style>
  <w:style w:type="character" w:customStyle="1" w:styleId="ref-title">
    <w:name w:val="ref-title"/>
    <w:basedOn w:val="a0"/>
    <w:rsid w:val="00C351F0"/>
  </w:style>
  <w:style w:type="character" w:customStyle="1" w:styleId="ref-journal">
    <w:name w:val="ref-journal"/>
    <w:basedOn w:val="a0"/>
    <w:rsid w:val="00C351F0"/>
  </w:style>
  <w:style w:type="character" w:customStyle="1" w:styleId="ref-vol">
    <w:name w:val="ref-vol"/>
    <w:basedOn w:val="a0"/>
    <w:rsid w:val="00C351F0"/>
  </w:style>
  <w:style w:type="paragraph" w:styleId="HTML">
    <w:name w:val="HTML Preformatted"/>
    <w:basedOn w:val="a"/>
    <w:link w:val="HTML0"/>
    <w:uiPriority w:val="99"/>
    <w:semiHidden/>
    <w:unhideWhenUsed/>
    <w:rsid w:val="008D2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23B6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c1">
    <w:name w:val="c1"/>
    <w:basedOn w:val="a0"/>
    <w:rsid w:val="008D23B6"/>
  </w:style>
  <w:style w:type="paragraph" w:styleId="21">
    <w:name w:val="Body Text 2"/>
    <w:basedOn w:val="a"/>
    <w:link w:val="22"/>
    <w:rsid w:val="00690DB3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690DB3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FR1">
    <w:name w:val="FR1"/>
    <w:rsid w:val="00690DB3"/>
    <w:pPr>
      <w:widowControl w:val="0"/>
      <w:snapToGrid w:val="0"/>
      <w:spacing w:before="48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7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4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2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0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2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9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0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5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1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4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5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4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8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2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8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6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6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1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1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2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6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4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0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8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5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8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0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5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8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2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1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4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7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8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ubmed.ncbi.nlm.nih.gov/31066000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s://www.sciencedirect.com/topics/computer-science/topological-relationship" TargetMode="External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ubmed.ncbi.nlm.nih.gov/31066000/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ancer.gov/Common/PopUps/popDefinition.aspx?id=CDR0000046580&amp;version=Patient&amp;language=en" TargetMode="Externa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ubmed.ncbi.nlm.nih.gov/31066000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yperlink" Target="https://www.cancer.gov/Common/PopUps/popDefinition.aspx?id=CDR0000044971&amp;version=Patient&amp;language=en" TargetMode="External"/><Relationship Id="rId19" Type="http://schemas.openxmlformats.org/officeDocument/2006/relationships/image" Target="media/image3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cancer.gov/Common/PopUps/popDefinition.aspx?id=CDR0000045214&amp;version=Patient&amp;language=en" TargetMode="External"/><Relationship Id="rId14" Type="http://schemas.openxmlformats.org/officeDocument/2006/relationships/hyperlink" Target="https://pubmed.ncbi.nlm.nih.gov/31066000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footer" Target="footer1.xml"/><Relationship Id="rId8" Type="http://schemas.openxmlformats.org/officeDocument/2006/relationships/hyperlink" Target="https://www.cancer.gov/Common/PopUps/popDefinition.aspx?id=CDR0000045570&amp;version=Patient&amp;language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668FDE-14A6-9F48-8C9E-9132734E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33</Pages>
  <Words>8799</Words>
  <Characters>50155</Characters>
  <Application>Microsoft Office Word</Application>
  <DocSecurity>0</DocSecurity>
  <Lines>417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Anastasiya Punko</cp:lastModifiedBy>
  <cp:revision>127</cp:revision>
  <cp:lastPrinted>2023-06-21T10:04:00Z</cp:lastPrinted>
  <dcterms:created xsi:type="dcterms:W3CDTF">2023-05-30T13:57:00Z</dcterms:created>
  <dcterms:modified xsi:type="dcterms:W3CDTF">2023-06-21T15:17:00Z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id="TDR2nufl"/&gt;&lt;style id="http://www.zotero.org/styles/chicago-note-bibliography" locale="en-GB" hasBibliography="1" bibliographyStyleHasBeenSet="0"/&gt;&lt;prefs&gt;&lt;pref name="fieldType" value="Field"/&gt;&lt;pre</vt:lpwstr>
  </property>
  <property fmtid="{D5CDD505-2E9C-101B-9397-08002B2CF9AE}" pid="3" name="ZOTERO_PREF_2">
    <vt:lpwstr>f name="automaticJournalAbbreviations" value="true"/&gt;&lt;pref name="noteType" value="1"/&gt;&lt;/prefs&gt;&lt;/data&gt;</vt:lpwstr>
  </property>
</Properties>
</file>