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suites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Project: Swag Labs (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https://www.saucedemo.com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23.04.2026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Anastasiya Belaya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gjgyn3bx5z4m" w:id="0"/>
      <w:bookmarkEnd w:id="0"/>
      <w:r w:rsidDel="00000000" w:rsidR="00000000" w:rsidRPr="00000000">
        <w:rPr>
          <w:rtl w:val="0"/>
        </w:rPr>
        <w:t xml:space="preserve">TS-001. Login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TC-001 – Successful authentication with valid credentials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TC-002 – Authentication with a locked user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TC-003 – Authentication with incorrect password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TC-004 – Authentication with a non-existent username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TC-005 – Authentication with empty Username and Password fields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TC-006 – Handling spaces in the Username field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TC-007 – Validating the Username field with a 0 character limit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TC-008 – Validating a Password field with a 0-character limit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TC-009 – Validating the Username field with a 1-character limit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TC-010 – Enter a 255 character string in the Username field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TC-011 – Transition from unauthorized to authorized state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TC-012 – Transition from authorized to unauthorized state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TC-013 – Attempting to access a secure page after logging out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TC-014 – SQL Injection Protection in Login Form Fields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8"/>
          <w:szCs w:val="28"/>
          <w:rtl w:val="0"/>
        </w:rPr>
        <w:t xml:space="preserve">TC-015 – Protection against XSS injection in the Username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dru5ptiknavf" w:id="1"/>
      <w:bookmarkEnd w:id="1"/>
      <w:r w:rsidDel="00000000" w:rsidR="00000000" w:rsidRPr="00000000">
        <w:rPr>
          <w:rtl w:val="0"/>
        </w:rPr>
        <w:t xml:space="preserve">TS-002. Inventory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TC-016 – Loading product catalog page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TC-017 – Displaying the product card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TC-018 – Adding a product to the cart from the catalog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TC-019 – Removing an item from the cart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TC-020 – Sort products by price from lowest to highest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TC-021 – Sort products by price from highest to lowest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TC-022 – Sort products by name from A to Z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TC-023 – Sort products by title from Z to A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TC-024 – Go to the product card by clicking on the title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TC-025 – Go to the product card by clicking on the image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fso9r9mp9mwg" w:id="2"/>
      <w:bookmarkEnd w:id="2"/>
      <w:r w:rsidDel="00000000" w:rsidR="00000000" w:rsidRPr="00000000">
        <w:rPr>
          <w:rtl w:val="0"/>
        </w:rPr>
        <w:t xml:space="preserve">TS-003. Inventory-Item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TC-026 – Loading product card page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TC-027 – Adding a product to the cart from the product card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TC-028 – Removing a product from the cart from the product card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TC-029 – Return to the catalog using the Back to products button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TC-030 – Synchronizing button state between the catalog and product card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bdxc0yyftsgg" w:id="3"/>
      <w:bookmarkEnd w:id="3"/>
      <w:r w:rsidDel="00000000" w:rsidR="00000000" w:rsidRPr="00000000">
        <w:rPr>
          <w:rtl w:val="0"/>
        </w:rPr>
        <w:t xml:space="preserve">TS-004. Cart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TC-031 – Loading the cart page with the added product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TC-032 – Loading an empty cart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TC-033 – Removing an item from the cart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TC-034 – Go to the catalog using the Continue Shopping button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TC-035 – Proceed to checkout using the Checkout button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TC-036 – Go to the product card by clicking on the name in the cart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8w5fbbvl809k" w:id="4"/>
      <w:bookmarkEnd w:id="4"/>
      <w:r w:rsidDel="00000000" w:rsidR="00000000" w:rsidRPr="00000000">
        <w:rPr>
          <w:rtl w:val="0"/>
        </w:rPr>
        <w:t xml:space="preserve">TS-005. Checkout-Step-One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TC-037 – Loading checkout page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TC-038 – Successfully filling out the form with valid data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TC-039 – Pairwise testing of empty form fields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TC-040 – Validating First Name field with 0 character limit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TC-041 – Validating the Last Name field with a limit of 0 characters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TC-042 – Validating Zip/Postal Code field with 0 character limit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TC-043 – Return to cart using the Cancel button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TC-044 – Saving entered data when returning from step 2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7h014qcs0pc0" w:id="5"/>
      <w:bookmarkEnd w:id="5"/>
      <w:r w:rsidDel="00000000" w:rsidR="00000000" w:rsidRPr="00000000">
        <w:rPr>
          <w:rtl w:val="0"/>
        </w:rPr>
        <w:t xml:space="preserve">TS-006. Checkout-Step-Two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TC-045 – Loading order confirmation page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TC-046 – Calculating the Subtotal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TC-047 – Tax Calculation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TC-048 – Calculating the Total Amount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TC-049 – Tax Calculation with Rounding Limit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TC-050 – Proceed to the completion of the order by clicking the Finish button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TC-051 – Canceling an order using the Cancel button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u4m0oocvuukh" w:id="6"/>
      <w:bookmarkEnd w:id="6"/>
      <w:r w:rsidDel="00000000" w:rsidR="00000000" w:rsidRPr="00000000">
        <w:rPr>
          <w:rtl w:val="0"/>
        </w:rPr>
        <w:t xml:space="preserve">TS-007. Checkout-Complete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TC-052 – Loading the order success page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TC-053 – Return to the catalog using the Back Home button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TC-054 – Attempt to directly access the checkout page without placing an order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nsfmjdi903z4" w:id="7"/>
      <w:bookmarkEnd w:id="7"/>
      <w:r w:rsidDel="00000000" w:rsidR="00000000" w:rsidRPr="00000000">
        <w:rPr>
          <w:rtl w:val="0"/>
        </w:rPr>
        <w:t xml:space="preserve">TS-008. Side-Menu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TC-055 – Opening the side menu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TC-056 – Close the side menu by clicking on the cross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TC-057 – Go to the catalog by selecting All Items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TC-058 – Resetting the application state using the Reset App State option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TC-059 – Logout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d8dbu57vofpr" w:id="8"/>
      <w:bookmarkEnd w:id="8"/>
      <w:r w:rsidDel="00000000" w:rsidR="00000000" w:rsidRPr="00000000">
        <w:rPr>
          <w:rtl w:val="0"/>
        </w:rPr>
        <w:t xml:space="preserve">TS-009. Footer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TC-060 – Displaying a footer on authorized pages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TC-061 – Twitter Link Click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TC-062 – Facebook Link Click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TC-063 – LinkedIn Link Click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ooyu5wsywle6" w:id="9"/>
      <w:bookmarkEnd w:id="9"/>
      <w:r w:rsidDel="00000000" w:rsidR="00000000" w:rsidRPr="00000000">
        <w:rPr>
          <w:rtl w:val="0"/>
        </w:rPr>
        <w:t xml:space="preserve">TS-001. Login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TC-001 – Successful authentication with valid credentials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TC-002 – Authentication with locked-out user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TC-003 – Authentication with invalid password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TC-004 – Authentication with non-existent username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TC-005 – Authentication with empty Username and Password fields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TC-006 – Whitespace handling in Username field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TC-007 – Username field validation with boundary value of 0 characters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TC-008 – Password field validation with boundary value of 0 characters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TC-009 – Username field validation with boundary value of 1 character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TC-010 – Entering a 255-character string into the Username field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TC-011 – Transition from unauthorized to authorized state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TC-012 – Transition from authorized to unauthorized state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TC-013 – Attempt to access a protected page after logout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TC-014 – SQL injection protection in login form fields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z w:val="28"/>
          <w:szCs w:val="28"/>
          <w:rtl w:val="0"/>
        </w:rPr>
        <w:t xml:space="preserve">TC-015 – XSS injection protection in Username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1xulxkgil7dt" w:id="10"/>
      <w:bookmarkEnd w:id="10"/>
      <w:r w:rsidDel="00000000" w:rsidR="00000000" w:rsidRPr="00000000">
        <w:rPr>
          <w:rtl w:val="0"/>
        </w:rPr>
        <w:t xml:space="preserve">TS-002. Inventory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TC-016 – Loading the inventory page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TC-017 – Display of a product card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TC-018 – Adding a product to cart from inventory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TC-019 – Removing a product from cart from inventory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TC-020 – Sorting products by price (low to high)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TC-021 – Sorting products by price (high to low)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TC-022 – Sorting products by name (A to Z)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TC-023 – Sorting products by name (Z to A)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TC-024 – Navigation to product details via product name click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TC-025 – Navigation to product details via product image click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13dfy9ndyurk" w:id="11"/>
      <w:bookmarkEnd w:id="11"/>
      <w:r w:rsidDel="00000000" w:rsidR="00000000" w:rsidRPr="00000000">
        <w:rPr>
          <w:rtl w:val="0"/>
        </w:rPr>
        <w:t xml:space="preserve">TS-003. Inventory-Item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TC-026 – Loading the product details page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TC-027 – Adding a product to cart from product details page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TC-028 – Removing a product from cart from product details page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TC-029 – Return to inventory via "Back to products" button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TC-030 – Button state synchronization between inventory and product details page</w:t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xeye52gtyp5e" w:id="12"/>
      <w:bookmarkEnd w:id="12"/>
      <w:r w:rsidDel="00000000" w:rsidR="00000000" w:rsidRPr="00000000">
        <w:rPr>
          <w:rtl w:val="0"/>
        </w:rPr>
        <w:t xml:space="preserve">TS-004. Cart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TC-031 – Loading cart page with an added product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TC-032 – Loading empty cart page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TC-033 – Removing a product from cart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TC-034 – Navigation to inventory via "Continue Shopping" button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TC-035 – Proceeding to checkout via "Checkout" button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TC-036 – Navigation to product details via product name click in cart</w:t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i8fycriov028" w:id="13"/>
      <w:bookmarkEnd w:id="13"/>
      <w:r w:rsidDel="00000000" w:rsidR="00000000" w:rsidRPr="00000000">
        <w:rPr>
          <w:rtl w:val="0"/>
        </w:rPr>
        <w:t xml:space="preserve">TS-005. Checkout-Step-One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TC-037 – Loading checkout information page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TC-038 – Successful form submission with valid data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TC-039 – Pairwise testing of empty form fields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TC-040 – First Name validation with boundary value of 0 characters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TC-041 – Last Name validation with boundary value of 0 characters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TC-042 – Zip/Postal Code validation with boundary value of 0 characters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TC-043 – Return to cart via "Cancel" button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sz w:val="28"/>
          <w:szCs w:val="28"/>
          <w:rtl w:val="0"/>
        </w:rPr>
        <w:t xml:space="preserve">TC-044 – Data persistence when returning from step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lbdli6ykst8a" w:id="14"/>
      <w:bookmarkEnd w:id="14"/>
      <w:r w:rsidDel="00000000" w:rsidR="00000000" w:rsidRPr="00000000">
        <w:rPr>
          <w:rtl w:val="0"/>
        </w:rPr>
        <w:t xml:space="preserve">TS-006. Checkout-Step-Two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TC-045 – Loading order overview page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TC-046 – Item total calculation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TC-047 – Tax calculation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TC-048 – Total amount calculation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TC-049 – Tax calculation with rounding boundary values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TC-050 – Proceeding to order completion via "Finish" button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TC-051 – Canceling order via "Cancel" button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e2kvqx3bnnoa" w:id="15"/>
      <w:bookmarkEnd w:id="15"/>
      <w:r w:rsidDel="00000000" w:rsidR="00000000" w:rsidRPr="00000000">
        <w:rPr>
          <w:rtl w:val="0"/>
        </w:rPr>
        <w:t xml:space="preserve">TS-007. Checkout-Complete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TC-052 – Loading order success page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TC-053 – Return to inventory via "Back Home" button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TC-054 – Attempt to directly access completion page without placing an order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zc9ddtv5e3dd" w:id="16"/>
      <w:bookmarkEnd w:id="16"/>
      <w:r w:rsidDel="00000000" w:rsidR="00000000" w:rsidRPr="00000000">
        <w:rPr>
          <w:rtl w:val="0"/>
        </w:rPr>
        <w:t xml:space="preserve">TS-008. Side-Menu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TC-055 – Opening the side menu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TC-056 – Closing the side menu via close icon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TC-057 – Navigation to inventory via "All Items" menu item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TC-058 – Resetting app state via "Reset App State" menu item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TC-059 – Logging out via "Logout" menu item</w:t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rvc3qs8xmi0v" w:id="17"/>
      <w:bookmarkEnd w:id="17"/>
      <w:r w:rsidDel="00000000" w:rsidR="00000000" w:rsidRPr="00000000">
        <w:rPr>
          <w:rtl w:val="0"/>
        </w:rPr>
        <w:t xml:space="preserve">TS-009. Footer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TC-060 – Footer display on authorized pages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TC-061 – Navigation via Twitter link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TC-062 – Navigation via Facebook link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TC-063 – Navigation via LinkedIn link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