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ind w:left="0" w:right="0" w:firstLine="567"/>
        <w:jc w:val="center"/>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Лабораторная работа № 9</w:t>
      </w:r>
    </w:p>
    <w:p>
      <w:pPr>
        <w:pStyle w:val="Normal"/>
        <w:numPr>
          <w:ilvl w:val="0"/>
          <w:numId w:val="0"/>
        </w:numPr>
        <w:spacing w:lineRule="auto" w:line="240" w:before="0" w:after="0"/>
        <w:ind w:left="0" w:right="0" w:firstLine="567"/>
        <w:jc w:val="center"/>
        <w:outlineLvl w:val="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 xml:space="preserve">Исследование цифровых устройств на основе программируемых логических интегральных схем (ПЛИС) в среде Quartus II </w:t>
      </w:r>
    </w:p>
    <w:p>
      <w:pPr>
        <w:pStyle w:val="Normal"/>
        <w:spacing w:lineRule="auto" w:line="240" w:before="0" w:after="0"/>
        <w:ind w:left="0" w:right="0" w:firstLine="567"/>
        <w:jc w:val="center"/>
        <w:rPr/>
      </w:pPr>
      <w:r>
        <w:rPr>
          <w:rFonts w:eastAsia="Times New Roman" w:cs="Times New Roman" w:ascii="Times New Roman" w:hAnsi="Times New Roman"/>
          <w:sz w:val="24"/>
          <w:szCs w:val="24"/>
        </w:rPr>
        <w:t xml:space="preserve">Лабораторная работа выполняется с помощью учебного лабораторного стенда </w:t>
      </w:r>
      <w:hyperlink r:id="rId2">
        <w:r>
          <w:rPr>
            <w:rStyle w:val="Style12"/>
            <w:rFonts w:eastAsia="Times New Roman" w:cs="Times New Roman" w:ascii="Times New Roman" w:hAnsi="Times New Roman"/>
            <w:color w:val="0000FF"/>
            <w:sz w:val="24"/>
            <w:szCs w:val="24"/>
            <w:u w:val="single"/>
          </w:rPr>
          <w:t>LESO2</w:t>
        </w:r>
      </w:hyperlink>
      <w:r>
        <w:rPr>
          <w:rFonts w:eastAsia="Times New Roman" w:cs="Times New Roman" w:ascii="Times New Roman" w:hAnsi="Times New Roman"/>
          <w:sz w:val="24"/>
          <w:szCs w:val="24"/>
        </w:rPr>
        <w:t>.</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1 Цель работы: </w:t>
      </w:r>
      <w:r>
        <w:rPr>
          <w:rFonts w:eastAsia="Times New Roman" w:cs="Times New Roman" w:ascii="Times New Roman" w:hAnsi="Times New Roman"/>
          <w:sz w:val="24"/>
          <w:szCs w:val="24"/>
        </w:rPr>
        <w:t xml:space="preserve">Целью работы является изучение способов создания цифровых устройств (основных логических элементов) на основе ПЛИС в среде Quartus II.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 Краткие сведения о системе автоматизированного проектирования цифровых устройств – Quartus II</w:t>
      </w:r>
      <w:r>
        <w:rPr>
          <w:rFonts w:eastAsia="Times New Roman" w:cs="Times New Roman" w:ascii="Times New Roman" w:hAnsi="Times New Roman"/>
          <w:sz w:val="24"/>
          <w:szCs w:val="24"/>
        </w:rPr>
        <w:t xml:space="preserve">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2.1</w:t>
      </w:r>
      <w:r>
        <w:rPr>
          <w:rFonts w:eastAsia="Times New Roman" w:cs="Times New Roman" w:ascii="Times New Roman" w:hAnsi="Times New Roman"/>
          <w:sz w:val="24"/>
          <w:szCs w:val="24"/>
        </w:rPr>
        <w:t xml:space="preserve"> ПЛИС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Программируемые логические интегральные схемы – ПЛИС являются одними из самых перспективных элементов цифровой схемотехники. ПЛИС представляет собой кристалл, на котором расположено большое количество простых логических элементов. Изначально эти элементы не соединены между собой. Соединение элементов (превращение разрозненных элементов в электрическую схему) осуществляется с помощью электронных ключей, расположенных в этом же кристалле. Электронные ключи управляются специальной памятью, в ячейки которой заносится код конфигурации цифровой схемы. Таким образом, записав в память ПЛИС определенные коды, можно собрать цифровое устройство любой степени сложности (это зависит от количества элементов на кристалле и параметров ПЛИС). В отличие от микропроцессоров, в ПЛИС можно организовать алгоритмы цифровой обработки на аппаратном (схемном) уровне. При этом быстродействие цифровой обработки резко возрастает. Достоинствами технологии проектирования устройств на основе ПЛИС являются: </w:t>
      </w:r>
    </w:p>
    <w:p>
      <w:pPr>
        <w:pStyle w:val="Normal"/>
        <w:numPr>
          <w:ilvl w:val="0"/>
          <w:numId w:val="1"/>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минимальное время разработки схемы (нужно лишь занести в память ПЛИС конфигурационный код); </w:t>
      </w:r>
    </w:p>
    <w:p>
      <w:pPr>
        <w:pStyle w:val="Normal"/>
        <w:numPr>
          <w:ilvl w:val="0"/>
          <w:numId w:val="1"/>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в отличие от обычных элементов цифровой схемотехники здесь отпадает необходимость в разработке и изготовлении сложных печатных плат; </w:t>
      </w:r>
    </w:p>
    <w:p>
      <w:pPr>
        <w:pStyle w:val="Normal"/>
        <w:numPr>
          <w:ilvl w:val="0"/>
          <w:numId w:val="1"/>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быстрое преобразование одной конфигурации цифровой схемы в другую (замена кода конфигурации схемы в памяти); </w:t>
      </w:r>
    </w:p>
    <w:p>
      <w:pPr>
        <w:pStyle w:val="Normal"/>
        <w:numPr>
          <w:ilvl w:val="0"/>
          <w:numId w:val="1"/>
        </w:numPr>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color w:val="000080"/>
          <w:sz w:val="24"/>
          <w:szCs w:val="24"/>
        </w:rPr>
        <w:t xml:space="preserve">для создания устройств на основе ПЛИС не требуется сложное технологическое производство. ПЛИС конфигурируется с помощью персонального компьютера на столе разработчика. Потому иногда эту технологию называют «фабрикой на столе».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w:t>
      </w:r>
      <w:r>
        <w:rPr>
          <w:rFonts w:eastAsia="Times New Roman" w:cs="Times New Roman" w:ascii="Times New Roman" w:hAnsi="Times New Roman"/>
          <w:sz w:val="24"/>
          <w:szCs w:val="24"/>
        </w:rPr>
        <w:t xml:space="preserve"> Система автоматизированного проектирования Quartus II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Одним из мировых лидеров по производству ПЛИС является фирма Altera. Для создания цифровых устройств на основе своих изделий Altera разработала специальную программную среду Quartus II. Эта среда позволяет: </w:t>
      </w:r>
    </w:p>
    <w:p>
      <w:pPr>
        <w:pStyle w:val="Normal"/>
        <w:numPr>
          <w:ilvl w:val="0"/>
          <w:numId w:val="2"/>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с помощью графического редактора ввести в память персонального компьютера электрическую схему; </w:t>
      </w:r>
    </w:p>
    <w:p>
      <w:pPr>
        <w:pStyle w:val="Normal"/>
        <w:numPr>
          <w:ilvl w:val="0"/>
          <w:numId w:val="2"/>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проверить и исправить ошибки; </w:t>
      </w:r>
    </w:p>
    <w:p>
      <w:pPr>
        <w:pStyle w:val="Normal"/>
        <w:numPr>
          <w:ilvl w:val="0"/>
          <w:numId w:val="2"/>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определить параметры и характеристики разработанного устройства; </w:t>
      </w:r>
    </w:p>
    <w:p>
      <w:pPr>
        <w:pStyle w:val="Normal"/>
        <w:numPr>
          <w:ilvl w:val="0"/>
          <w:numId w:val="2"/>
        </w:numPr>
        <w:spacing w:lineRule="auto" w:line="240" w:before="0" w:after="0"/>
        <w:ind w:left="0" w:right="0" w:firstLine="567"/>
        <w:rPr>
          <w:rFonts w:ascii="Times New Roman" w:hAnsi="Times New Roman" w:eastAsia="Times New Roman" w:cs="Times New Roman"/>
          <w:color w:val="000080"/>
          <w:sz w:val="24"/>
          <w:szCs w:val="24"/>
        </w:rPr>
      </w:pPr>
      <w:r>
        <w:rPr>
          <w:rFonts w:eastAsia="Times New Roman" w:cs="Times New Roman" w:ascii="Times New Roman" w:hAnsi="Times New Roman"/>
          <w:color w:val="000080"/>
          <w:sz w:val="24"/>
          <w:szCs w:val="24"/>
        </w:rPr>
        <w:t xml:space="preserve">сформировать файл конфигурации для конкретной ПЛИС; </w:t>
      </w:r>
    </w:p>
    <w:p>
      <w:pPr>
        <w:pStyle w:val="Normal"/>
        <w:numPr>
          <w:ilvl w:val="0"/>
          <w:numId w:val="2"/>
        </w:numPr>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color w:val="000080"/>
          <w:sz w:val="24"/>
          <w:szCs w:val="24"/>
        </w:rPr>
        <w:t xml:space="preserve">загрузить этот файл в память интегральной схемы.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2.2.1</w:t>
      </w:r>
      <w:r>
        <w:rPr>
          <w:rFonts w:eastAsia="Times New Roman" w:cs="Times New Roman" w:ascii="Times New Roman" w:hAnsi="Times New Roman"/>
          <w:sz w:val="24"/>
          <w:szCs w:val="24"/>
        </w:rPr>
        <w:t xml:space="preserve"> Создание проекта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Работа в среде Quartus II начинается с действий, которые называют созданием проекта. Прежде всего, необходимо создать папку для хранения файлов проекта. Имя папки желательно вводить латинскими буквами. Затем следует запустить программу Quartus II. Открыв пакет, Quartus II выбираем из меню File пункт </w:t>
      </w:r>
      <w:r>
        <w:rPr>
          <w:rFonts w:eastAsia="Times New Roman" w:cs="Times New Roman" w:ascii="Times New Roman" w:hAnsi="Times New Roman"/>
          <w:b/>
          <w:bCs/>
          <w:i/>
          <w:iCs/>
          <w:sz w:val="24"/>
          <w:szCs w:val="24"/>
        </w:rPr>
        <w:t>New Project Wizard</w:t>
      </w:r>
      <w:r>
        <w:rPr>
          <w:rFonts w:eastAsia="Times New Roman" w:cs="Times New Roman" w:ascii="Times New Roman" w:hAnsi="Times New Roman"/>
          <w:sz w:val="24"/>
          <w:szCs w:val="24"/>
        </w:rPr>
        <w:t xml:space="preserve"> - мастер создания новых проектов. В открывшемся окне нажимаем кнопку </w:t>
      </w:r>
      <w:r>
        <w:rPr>
          <w:rFonts w:eastAsia="Times New Roman" w:cs="Times New Roman" w:ascii="Times New Roman" w:hAnsi="Times New Roman"/>
          <w:b/>
          <w:bCs/>
          <w:i/>
          <w:iCs/>
          <w:sz w:val="24"/>
          <w:szCs w:val="24"/>
        </w:rPr>
        <w:t>Next</w:t>
      </w:r>
      <w:r>
        <w:rPr>
          <w:rFonts w:eastAsia="Times New Roman" w:cs="Times New Roman" w:ascii="Times New Roman" w:hAnsi="Times New Roman"/>
          <w:sz w:val="24"/>
          <w:szCs w:val="24"/>
        </w:rPr>
        <w:t xml:space="preserve"> и попадаем в окно для задания текущей директории проекта. Заполняем три строки как, показано на рисунке 2.1. В данном случае текущий проект будет назван LAB1. Проект будет создан в папке LAB на рабочем столе. Нажимаем кнопку </w:t>
      </w:r>
      <w:r>
        <w:rPr>
          <w:rFonts w:eastAsia="Times New Roman" w:cs="Times New Roman" w:ascii="Times New Roman" w:hAnsi="Times New Roman"/>
          <w:b/>
          <w:bCs/>
          <w:i/>
          <w:iCs/>
          <w:sz w:val="24"/>
          <w:szCs w:val="24"/>
        </w:rPr>
        <w:t>Finish</w:t>
      </w:r>
      <w:r>
        <w:rPr>
          <w:rFonts w:eastAsia="Times New Roman" w:cs="Times New Roman" w:ascii="Times New Roman" w:hAnsi="Times New Roman"/>
          <w:sz w:val="24"/>
          <w:szCs w:val="24"/>
        </w:rPr>
        <w:t xml:space="preserve"> и подтверждаем создание проекта.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4622165" cy="4806950"/>
            <wp:effectExtent l="0" t="0" r="0" b="0"/>
            <wp:docPr id="1" name="Рисунок 1" descr="Меню задания текущей директории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Меню задания текущей директории проекта"/>
                    <pic:cNvPicPr>
                      <a:picLocks noChangeAspect="1" noChangeArrowheads="1"/>
                    </pic:cNvPicPr>
                  </pic:nvPicPr>
                  <pic:blipFill>
                    <a:blip r:embed="rId3"/>
                    <a:stretch>
                      <a:fillRect/>
                    </a:stretch>
                  </pic:blipFill>
                  <pic:spPr bwMode="auto">
                    <a:xfrm>
                      <a:off x="0" y="0"/>
                      <a:ext cx="4622165" cy="4806950"/>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2.1 - Меню задания текущей директории проекта</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2.2.2</w:t>
      </w:r>
      <w:r>
        <w:rPr>
          <w:rFonts w:eastAsia="Times New Roman" w:cs="Times New Roman" w:ascii="Times New Roman" w:hAnsi="Times New Roman"/>
          <w:sz w:val="24"/>
          <w:szCs w:val="24"/>
        </w:rPr>
        <w:t xml:space="preserve"> Работа в графическом редакторе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Графический редактор предназначен для ввода принципиальной схемы устройства. Для создания файла, который будет содержать принципиальную схему устройства (после создания проекта) следует выполнить команду </w:t>
      </w:r>
      <w:r>
        <w:rPr>
          <w:rFonts w:eastAsia="Times New Roman" w:cs="Times New Roman" w:ascii="Times New Roman" w:hAnsi="Times New Roman"/>
          <w:b/>
          <w:bCs/>
          <w:i/>
          <w:iCs/>
          <w:sz w:val="24"/>
          <w:szCs w:val="24"/>
        </w:rPr>
        <w:t>New</w:t>
      </w:r>
      <w:r>
        <w:rPr>
          <w:rFonts w:eastAsia="Times New Roman" w:cs="Times New Roman" w:ascii="Times New Roman" w:hAnsi="Times New Roman"/>
          <w:sz w:val="24"/>
          <w:szCs w:val="24"/>
        </w:rPr>
        <w:t xml:space="preserve"> меню File. В появившемся диалоговым окне (Рисунок.2.2) на вкладке </w:t>
      </w:r>
      <w:r>
        <w:rPr>
          <w:rFonts w:eastAsia="Times New Roman" w:cs="Times New Roman" w:ascii="Times New Roman" w:hAnsi="Times New Roman"/>
          <w:b/>
          <w:bCs/>
          <w:i/>
          <w:iCs/>
          <w:sz w:val="24"/>
          <w:szCs w:val="24"/>
        </w:rPr>
        <w:t>Devise Design File</w:t>
      </w:r>
      <w:r>
        <w:rPr>
          <w:rFonts w:eastAsia="Times New Roman" w:cs="Times New Roman" w:ascii="Times New Roman" w:hAnsi="Times New Roman"/>
          <w:sz w:val="24"/>
          <w:szCs w:val="24"/>
        </w:rPr>
        <w:t xml:space="preserve"> следует выбрать тип файла </w:t>
      </w:r>
      <w:r>
        <w:rPr>
          <w:rFonts w:eastAsia="Times New Roman" w:cs="Times New Roman" w:ascii="Times New Roman" w:hAnsi="Times New Roman"/>
          <w:b/>
          <w:bCs/>
          <w:i/>
          <w:iCs/>
          <w:sz w:val="24"/>
          <w:szCs w:val="24"/>
        </w:rPr>
        <w:t>Block Diagram/Schematic File</w:t>
      </w:r>
      <w:r>
        <w:rPr>
          <w:rFonts w:eastAsia="Times New Roman" w:cs="Times New Roman" w:ascii="Times New Roman" w:hAnsi="Times New Roman"/>
          <w:sz w:val="24"/>
          <w:szCs w:val="24"/>
        </w:rPr>
        <w:t xml:space="preserve"> и нажать </w:t>
      </w:r>
      <w:r>
        <w:rPr>
          <w:rFonts w:eastAsia="Times New Roman" w:cs="Times New Roman" w:ascii="Times New Roman" w:hAnsi="Times New Roman"/>
          <w:b/>
          <w:bCs/>
          <w:i/>
          <w:iCs/>
          <w:sz w:val="24"/>
          <w:szCs w:val="24"/>
        </w:rPr>
        <w:t>OK</w:t>
      </w:r>
      <w:r>
        <w:rPr>
          <w:rFonts w:eastAsia="Times New Roman" w:cs="Times New Roman" w:ascii="Times New Roman" w:hAnsi="Times New Roman"/>
          <w:sz w:val="24"/>
          <w:szCs w:val="24"/>
        </w:rPr>
        <w:t xml:space="preserve">.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3251200" cy="3318510"/>
            <wp:effectExtent l="0" t="0" r="0" b="0"/>
            <wp:docPr id="2" name="Рисунок 2" descr="Выбор типа файл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Выбор типа файла проекта"/>
                    <pic:cNvPicPr>
                      <a:picLocks noChangeAspect="1" noChangeArrowheads="1"/>
                    </pic:cNvPicPr>
                  </pic:nvPicPr>
                  <pic:blipFill>
                    <a:blip r:embed="rId4"/>
                    <a:stretch>
                      <a:fillRect/>
                    </a:stretch>
                  </pic:blipFill>
                  <pic:spPr bwMode="auto">
                    <a:xfrm>
                      <a:off x="0" y="0"/>
                      <a:ext cx="3251200" cy="3318510"/>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2.2 - Выбор типа файла проекта</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br/>
        <w:t xml:space="preserve">В результате откроется окно графического редактора с файлом </w:t>
      </w:r>
      <w:r>
        <w:rPr>
          <w:rFonts w:eastAsia="Times New Roman" w:cs="Times New Roman" w:ascii="Times New Roman" w:hAnsi="Times New Roman"/>
          <w:i/>
          <w:iCs/>
          <w:sz w:val="24"/>
          <w:szCs w:val="24"/>
        </w:rPr>
        <w:t>Block1.bdf</w:t>
      </w:r>
      <w:r>
        <w:rPr>
          <w:rFonts w:eastAsia="Times New Roman" w:cs="Times New Roman" w:ascii="Times New Roman" w:hAnsi="Times New Roman"/>
          <w:sz w:val="24"/>
          <w:szCs w:val="24"/>
        </w:rPr>
        <w:t xml:space="preserve">, в котором создается схема (Рисунок 2.3).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5885180" cy="2578735"/>
            <wp:effectExtent l="0" t="0" r="0" b="0"/>
            <wp:docPr id="3" name="Рисунок 3" descr="Окно графического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Окно графического редактора"/>
                    <pic:cNvPicPr>
                      <a:picLocks noChangeAspect="1" noChangeArrowheads="1"/>
                    </pic:cNvPicPr>
                  </pic:nvPicPr>
                  <pic:blipFill>
                    <a:blip r:embed="rId5"/>
                    <a:stretch>
                      <a:fillRect/>
                    </a:stretch>
                  </pic:blipFill>
                  <pic:spPr bwMode="auto">
                    <a:xfrm>
                      <a:off x="0" y="0"/>
                      <a:ext cx="5885180" cy="2578735"/>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2.3 - Окно графического редактора.</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br/>
        <w:t xml:space="preserve">После создания файла проекта становится активной панель инструментов, расположенная слева от рабочей области окна. Для ввода элемента схемы следует «щелкнуть» по </w:t>
      </w:r>
      <w:r>
        <w:rPr>
          <w:rFonts w:eastAsia="Times New Roman" w:cs="Times New Roman" w:ascii="Times New Roman" w:hAnsi="Times New Roman"/>
          <w:b/>
          <w:bCs/>
          <w:i/>
          <w:iCs/>
          <w:sz w:val="24"/>
          <w:szCs w:val="24"/>
        </w:rPr>
        <w:t>Symbol Tool</w:t>
      </w:r>
      <w:r>
        <w:rPr>
          <w:rFonts w:eastAsia="Times New Roman" w:cs="Times New Roman" w:ascii="Times New Roman" w:hAnsi="Times New Roman"/>
          <w:sz w:val="24"/>
          <w:szCs w:val="24"/>
        </w:rPr>
        <w:t xml:space="preserve"> (Рисунок 2.3). В результате откроется окно с библиотеками элементов. Следует обратить внимание, что графические изображения элементов схемы в системе Quartus II отличаются от обозначений, принятых в России. В таблице 1 приведены российские изображения и соответствующие им обозначения элементов в системе Quartus II.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Например, для ввода логического элемента «И» следует выбрать библиотеку </w:t>
      </w:r>
      <w:r>
        <w:rPr>
          <w:rFonts w:eastAsia="Times New Roman" w:cs="Times New Roman" w:ascii="Times New Roman" w:hAnsi="Times New Roman"/>
          <w:b/>
          <w:bCs/>
          <w:i/>
          <w:iCs/>
          <w:sz w:val="24"/>
          <w:szCs w:val="24"/>
        </w:rPr>
        <w:t>primitives/logic</w:t>
      </w:r>
      <w:r>
        <w:rPr>
          <w:rFonts w:eastAsia="Times New Roman" w:cs="Times New Roman" w:ascii="Times New Roman" w:hAnsi="Times New Roman"/>
          <w:sz w:val="24"/>
          <w:szCs w:val="24"/>
        </w:rPr>
        <w:t xml:space="preserve">. После размещения компонентов на схеме следует разместить входные (input) и выходные (output) контакты, которые находятся в папке </w:t>
      </w:r>
      <w:r>
        <w:rPr>
          <w:rFonts w:eastAsia="Times New Roman" w:cs="Times New Roman" w:ascii="Times New Roman" w:hAnsi="Times New Roman"/>
          <w:b/>
          <w:bCs/>
          <w:i/>
          <w:iCs/>
          <w:sz w:val="24"/>
          <w:szCs w:val="24"/>
        </w:rPr>
        <w:t>primitives/pin</w:t>
      </w:r>
      <w:r>
        <w:rPr>
          <w:rFonts w:eastAsia="Times New Roman" w:cs="Times New Roman" w:ascii="Times New Roman" w:hAnsi="Times New Roman"/>
          <w:sz w:val="24"/>
          <w:szCs w:val="24"/>
        </w:rPr>
        <w:t xml:space="preserve">. Соединение компонентов производится следующим образом: переместить курсор в одну из двух точек схемы, которые нужно соединить, нажать левую кнопку мыши и, не отпуская ее, перемешать курсор ко второй из соединяемых точек. Далее следует переименовать входные и выходные контакты. Для этого дважды щелкаем левой кнопкой мыши по имени контакта и редактируем его. В результате получим схему, изображенную на рисунке 2.4.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4572000" cy="1235075"/>
            <wp:effectExtent l="0" t="0" r="0" b="0"/>
            <wp:docPr id="4" name="Рисунок 4" descr="Схема после переименования входов и вых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Схема после переименования входов и выходов"/>
                    <pic:cNvPicPr>
                      <a:picLocks noChangeAspect="1" noChangeArrowheads="1"/>
                    </pic:cNvPicPr>
                  </pic:nvPicPr>
                  <pic:blipFill>
                    <a:blip r:embed="rId6"/>
                    <a:stretch>
                      <a:fillRect/>
                    </a:stretch>
                  </pic:blipFill>
                  <pic:spPr bwMode="auto">
                    <a:xfrm>
                      <a:off x="0" y="0"/>
                      <a:ext cx="4572000" cy="1235075"/>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2.4 - Схема после переименования входов и выходов.</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0" w:right="0" w:firstLine="567"/>
        <w:rPr/>
      </w:pPr>
      <w:r>
        <w:rPr>
          <w:rFonts w:eastAsia="Times New Roman" w:cs="Times New Roman" w:ascii="Times New Roman" w:hAnsi="Times New Roman"/>
          <w:b/>
          <w:bCs/>
          <w:sz w:val="24"/>
          <w:szCs w:val="24"/>
        </w:rPr>
        <w:t>Таблица 2.1 – Cоответстви</w:t>
      </w:r>
      <w:r>
        <w:rPr>
          <w:rFonts w:eastAsia="Times New Roman" w:cs="Times New Roman" w:ascii="Times New Roman" w:hAnsi="Times New Roman"/>
          <w:b/>
          <w:bCs/>
          <w:sz w:val="24"/>
          <w:szCs w:val="24"/>
          <w:lang w:val="ru-RU"/>
        </w:rPr>
        <w:t>е</w:t>
      </w:r>
      <w:r>
        <w:rPr>
          <w:rFonts w:eastAsia="Times New Roman" w:cs="Times New Roman" w:ascii="Times New Roman" w:hAnsi="Times New Roman"/>
          <w:b/>
          <w:bCs/>
          <w:sz w:val="24"/>
          <w:szCs w:val="24"/>
        </w:rPr>
        <w:t xml:space="preserve"> российских обозначений элементов и обозначений в Quartus II.</w:t>
      </w:r>
      <w:r>
        <w:rPr>
          <w:rFonts w:eastAsia="Times New Roman" w:cs="Times New Roman" w:ascii="Times New Roman" w:hAnsi="Times New Roman"/>
          <w:sz w:val="24"/>
          <w:szCs w:val="24"/>
        </w:rPr>
        <w:t xml:space="preserve"> </w:t>
      </w:r>
    </w:p>
    <w:tbl>
      <w:tblPr>
        <w:tblW w:w="9438" w:type="dxa"/>
        <w:jc w:val="left"/>
        <w:tblInd w:w="478" w:type="dxa"/>
        <w:tblBorders>
          <w:top w:val="outset" w:sz="6" w:space="0" w:color="67502E"/>
          <w:left w:val="outset" w:sz="6" w:space="0" w:color="67502E"/>
          <w:bottom w:val="outset" w:sz="6" w:space="0" w:color="67502E"/>
          <w:right w:val="outset" w:sz="6" w:space="0" w:color="67502E"/>
          <w:insideH w:val="outset" w:sz="6" w:space="0" w:color="67502E"/>
          <w:insideV w:val="outset" w:sz="6" w:space="0" w:color="67502E"/>
        </w:tblBorders>
        <w:tblCellMar>
          <w:top w:w="15" w:type="dxa"/>
          <w:left w:w="14" w:type="dxa"/>
          <w:bottom w:w="15" w:type="dxa"/>
          <w:right w:w="15" w:type="dxa"/>
        </w:tblCellMar>
        <w:tblLook w:val="04a0"/>
      </w:tblPr>
      <w:tblGrid>
        <w:gridCol w:w="1775"/>
        <w:gridCol w:w="2613"/>
        <w:gridCol w:w="2500"/>
        <w:gridCol w:w="2550"/>
      </w:tblGrid>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Название элемента</w:t>
            </w:r>
            <w:r>
              <w:rPr>
                <w:rFonts w:eastAsia="Times New Roman" w:cs="Times New Roman" w:ascii="Times New Roman" w:hAnsi="Times New Roman"/>
                <w:sz w:val="24"/>
                <w:szCs w:val="24"/>
              </w:rPr>
              <w:t xml:space="preserve"> </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Российское обозначение</w:t>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Название элемента в Quartus</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Обозначение в Quartus</w:t>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5" name="Рисунок 5" descr="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
                          <pic:cNvPicPr>
                            <a:picLocks noChangeAspect="1" noChangeArrowheads="1"/>
                          </pic:cNvPicPr>
                        </pic:nvPicPr>
                        <pic:blipFill>
                          <a:blip r:embed="rId7"/>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and</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6" name="Рисунок 6" desc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and"/>
                          <pic:cNvPicPr>
                            <a:picLocks noChangeAspect="1" noChangeArrowheads="1"/>
                          </pic:cNvPicPr>
                        </pic:nvPicPr>
                        <pic:blipFill>
                          <a:blip r:embed="rId8"/>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«И-НЕ»</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7" name="Рисунок 7" descr="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НЕ"/>
                          <pic:cNvPicPr>
                            <a:picLocks noChangeAspect="1" noChangeArrowheads="1"/>
                          </pic:cNvPicPr>
                        </pic:nvPicPr>
                        <pic:blipFill>
                          <a:blip r:embed="rId9"/>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nand</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8" name="Рисунок 8" desc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and"/>
                          <pic:cNvPicPr>
                            <a:picLocks noChangeAspect="1" noChangeArrowheads="1"/>
                          </pic:cNvPicPr>
                        </pic:nvPicPr>
                        <pic:blipFill>
                          <a:blip r:embed="rId10"/>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«ИЛИ»</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9" name="Рисунок 9" descr="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ЛИ"/>
                          <pic:cNvPicPr>
                            <a:picLocks noChangeAspect="1" noChangeArrowheads="1"/>
                          </pic:cNvPicPr>
                        </pic:nvPicPr>
                        <pic:blipFill>
                          <a:blip r:embed="rId11"/>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or</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10" name="Рисунок 10" desc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or"/>
                          <pic:cNvPicPr>
                            <a:picLocks noChangeAspect="1" noChangeArrowheads="1"/>
                          </pic:cNvPicPr>
                        </pic:nvPicPr>
                        <pic:blipFill>
                          <a:blip r:embed="rId12"/>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«ИЛИ-НЕ»</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11" name="Рисунок 11" descr="ИЛ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ЛИ-НЕ"/>
                          <pic:cNvPicPr>
                            <a:picLocks noChangeAspect="1" noChangeArrowheads="1"/>
                          </pic:cNvPicPr>
                        </pic:nvPicPr>
                        <pic:blipFill>
                          <a:blip r:embed="rId13"/>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nor</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12" name="Рисунок 12" desc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nor"/>
                          <pic:cNvPicPr>
                            <a:picLocks noChangeAspect="1" noChangeArrowheads="1"/>
                          </pic:cNvPicPr>
                        </pic:nvPicPr>
                        <pic:blipFill>
                          <a:blip r:embed="rId14"/>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«ИСКЛЮЧАЮЩЕЕ </w:t>
              <w:br/>
              <w:t>ИЛИ»</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13" name="Рисунок 13" descr="ИСКЛЮЧАЮЩЕЕ 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СКЛЮЧАЮЩЕЕ ИЛИ"/>
                          <pic:cNvPicPr>
                            <a:picLocks noChangeAspect="1" noChangeArrowheads="1"/>
                          </pic:cNvPicPr>
                        </pic:nvPicPr>
                        <pic:blipFill>
                          <a:blip r:embed="rId15"/>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xor</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14" name="Рисунок 14" descr="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xor"/>
                          <pic:cNvPicPr>
                            <a:picLocks noChangeAspect="1" noChangeArrowheads="1"/>
                          </pic:cNvPicPr>
                        </pic:nvPicPr>
                        <pic:blipFill>
                          <a:blip r:embed="rId16"/>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«ИСКЛЮЧАЮЩЕЕ </w:t>
              <w:br/>
              <w:t>ИЛИ-НЕ»</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15" name="Рисунок 15" descr="ИСКЛЮЧАЮЩЕЕ ИЛ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СКЛЮЧАЮЩЕЕ ИЛИ-НЕ"/>
                          <pic:cNvPicPr>
                            <a:picLocks noChangeAspect="1" noChangeArrowheads="1"/>
                          </pic:cNvPicPr>
                        </pic:nvPicPr>
                        <pic:blipFill>
                          <a:blip r:embed="rId17"/>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xnor</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16" name="Рисунок 16" descr="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xnor"/>
                          <pic:cNvPicPr>
                            <a:picLocks noChangeAspect="1" noChangeArrowheads="1"/>
                          </pic:cNvPicPr>
                        </pic:nvPicPr>
                        <pic:blipFill>
                          <a:blip r:embed="rId18"/>
                          <a:stretch>
                            <a:fillRect/>
                          </a:stretch>
                        </pic:blipFill>
                        <pic:spPr bwMode="auto">
                          <a:xfrm>
                            <a:off x="0" y="0"/>
                            <a:ext cx="949960" cy="474980"/>
                          </a:xfrm>
                          <a:prstGeom prst="rect">
                            <a:avLst/>
                          </a:prstGeom>
                          <a:noFill/>
                          <a:ln w="9525">
                            <a:noFill/>
                            <a:miter lim="800000"/>
                            <a:headEnd/>
                            <a:tailEnd/>
                          </a:ln>
                        </pic:spPr>
                      </pic:pic>
                    </a:graphicData>
                  </a:graphic>
                </wp:inline>
              </w:drawing>
            </w:r>
          </w:p>
        </w:tc>
      </w:tr>
      <w:tr>
        <w:trPr/>
        <w:tc>
          <w:tcPr>
            <w:tcW w:w="177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w:t>
            </w:r>
          </w:p>
        </w:tc>
        <w:tc>
          <w:tcPr>
            <w:tcW w:w="261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760095"/>
                  <wp:effectExtent l="0" t="0" r="0" b="0"/>
                  <wp:docPr id="17" name="Рисунок 17" descr="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НЕ"/>
                          <pic:cNvPicPr>
                            <a:picLocks noChangeAspect="1" noChangeArrowheads="1"/>
                          </pic:cNvPicPr>
                        </pic:nvPicPr>
                        <pic:blipFill>
                          <a:blip r:embed="rId19"/>
                          <a:stretch>
                            <a:fillRect/>
                          </a:stretch>
                        </pic:blipFill>
                        <pic:spPr bwMode="auto">
                          <a:xfrm>
                            <a:off x="0" y="0"/>
                            <a:ext cx="949960" cy="760095"/>
                          </a:xfrm>
                          <a:prstGeom prst="rect">
                            <a:avLst/>
                          </a:prstGeom>
                          <a:noFill/>
                          <a:ln w="9525">
                            <a:noFill/>
                            <a:miter lim="800000"/>
                            <a:headEnd/>
                            <a:tailEnd/>
                          </a:ln>
                        </pic:spPr>
                      </pic:pic>
                    </a:graphicData>
                  </a:graphic>
                </wp:inline>
              </w:drawing>
            </w:r>
          </w:p>
        </w:tc>
        <w:tc>
          <w:tcPr>
            <w:tcW w:w="250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not</w:t>
            </w:r>
          </w:p>
        </w:tc>
        <w:tc>
          <w:tcPr>
            <w:tcW w:w="2550"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949960" cy="474980"/>
                  <wp:effectExtent l="0" t="0" r="0" b="0"/>
                  <wp:docPr id="18" name="Рисунок 18"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not"/>
                          <pic:cNvPicPr>
                            <a:picLocks noChangeAspect="1" noChangeArrowheads="1"/>
                          </pic:cNvPicPr>
                        </pic:nvPicPr>
                        <pic:blipFill>
                          <a:blip r:embed="rId20"/>
                          <a:stretch>
                            <a:fillRect/>
                          </a:stretch>
                        </pic:blipFill>
                        <pic:spPr bwMode="auto">
                          <a:xfrm>
                            <a:off x="0" y="0"/>
                            <a:ext cx="949960" cy="474980"/>
                          </a:xfrm>
                          <a:prstGeom prst="rect">
                            <a:avLst/>
                          </a:prstGeom>
                          <a:noFill/>
                          <a:ln w="9525">
                            <a:noFill/>
                            <a:miter lim="800000"/>
                            <a:headEnd/>
                            <a:tailEnd/>
                          </a:ln>
                        </pic:spPr>
                      </pic:pic>
                    </a:graphicData>
                  </a:graphic>
                </wp:inline>
              </w:drawing>
            </w:r>
          </w:p>
        </w:tc>
      </w:tr>
    </w:tbl>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2.2.3</w:t>
      </w:r>
      <w:r>
        <w:rPr>
          <w:rFonts w:eastAsia="Times New Roman" w:cs="Times New Roman" w:ascii="Times New Roman" w:hAnsi="Times New Roman"/>
          <w:sz w:val="24"/>
          <w:szCs w:val="24"/>
        </w:rPr>
        <w:t xml:space="preserve"> Компиляция проекта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Перед осуществлением компиляции произведем выбор типа кристалла. Для этого выбираем пункт </w:t>
      </w:r>
      <w:r>
        <w:rPr>
          <w:rFonts w:eastAsia="Times New Roman" w:cs="Times New Roman" w:ascii="Times New Roman" w:hAnsi="Times New Roman"/>
          <w:b/>
          <w:bCs/>
          <w:i/>
          <w:iCs/>
          <w:sz w:val="24"/>
          <w:szCs w:val="24"/>
        </w:rPr>
        <w:t>Device…</w:t>
      </w:r>
      <w:r>
        <w:rPr>
          <w:rFonts w:eastAsia="Times New Roman" w:cs="Times New Roman" w:ascii="Times New Roman" w:hAnsi="Times New Roman"/>
          <w:sz w:val="24"/>
          <w:szCs w:val="24"/>
        </w:rPr>
        <w:t xml:space="preserve"> из меню </w:t>
      </w:r>
      <w:r>
        <w:rPr>
          <w:rFonts w:eastAsia="Times New Roman" w:cs="Times New Roman" w:ascii="Times New Roman" w:hAnsi="Times New Roman"/>
          <w:b/>
          <w:bCs/>
          <w:i/>
          <w:iCs/>
          <w:sz w:val="24"/>
          <w:szCs w:val="24"/>
        </w:rPr>
        <w:t>Assignments</w:t>
      </w:r>
      <w:r>
        <w:rPr>
          <w:rFonts w:eastAsia="Times New Roman" w:cs="Times New Roman" w:ascii="Times New Roman" w:hAnsi="Times New Roman"/>
          <w:sz w:val="24"/>
          <w:szCs w:val="24"/>
        </w:rPr>
        <w:t xml:space="preserve">. В открывшемся окне в строке </w:t>
      </w:r>
      <w:r>
        <w:rPr>
          <w:rFonts w:eastAsia="Times New Roman" w:cs="Times New Roman" w:ascii="Times New Roman" w:hAnsi="Times New Roman"/>
          <w:b/>
          <w:bCs/>
          <w:i/>
          <w:iCs/>
          <w:sz w:val="24"/>
          <w:szCs w:val="24"/>
        </w:rPr>
        <w:t>Family</w:t>
      </w:r>
      <w:r>
        <w:rPr>
          <w:rFonts w:eastAsia="Times New Roman" w:cs="Times New Roman" w:ascii="Times New Roman" w:hAnsi="Times New Roman"/>
          <w:sz w:val="24"/>
          <w:szCs w:val="24"/>
        </w:rPr>
        <w:t xml:space="preserve"> выберем семейство </w:t>
      </w:r>
      <w:r>
        <w:rPr>
          <w:rFonts w:eastAsia="Times New Roman" w:cs="Times New Roman" w:ascii="Times New Roman" w:hAnsi="Times New Roman"/>
          <w:b/>
          <w:bCs/>
          <w:i/>
          <w:iCs/>
          <w:sz w:val="24"/>
          <w:szCs w:val="24"/>
        </w:rPr>
        <w:t>Cyclon</w:t>
      </w:r>
      <w:r>
        <w:rPr>
          <w:rFonts w:eastAsia="Times New Roman" w:cs="Times New Roman" w:ascii="Times New Roman" w:hAnsi="Times New Roman"/>
          <w:sz w:val="24"/>
          <w:szCs w:val="24"/>
        </w:rPr>
        <w:t xml:space="preserve">, а в окне </w:t>
      </w:r>
      <w:r>
        <w:rPr>
          <w:rFonts w:eastAsia="Times New Roman" w:cs="Times New Roman" w:ascii="Times New Roman" w:hAnsi="Times New Roman"/>
          <w:b/>
          <w:bCs/>
          <w:i/>
          <w:iCs/>
          <w:sz w:val="24"/>
          <w:szCs w:val="24"/>
        </w:rPr>
        <w:t>Available Devices</w:t>
      </w:r>
      <w:r>
        <w:rPr>
          <w:rFonts w:eastAsia="Times New Roman" w:cs="Times New Roman" w:ascii="Times New Roman" w:hAnsi="Times New Roman"/>
          <w:sz w:val="24"/>
          <w:szCs w:val="24"/>
        </w:rPr>
        <w:t xml:space="preserve"> выберем конкретное устройство </w:t>
      </w:r>
      <w:r>
        <w:rPr>
          <w:rFonts w:eastAsia="Times New Roman" w:cs="Times New Roman" w:ascii="Times New Roman" w:hAnsi="Times New Roman"/>
          <w:b/>
          <w:bCs/>
          <w:sz w:val="24"/>
          <w:szCs w:val="24"/>
        </w:rPr>
        <w:t>EP1C3T144C8</w:t>
      </w:r>
      <w:r>
        <w:rPr>
          <w:rFonts w:eastAsia="Times New Roman" w:cs="Times New Roman" w:ascii="Times New Roman" w:hAnsi="Times New Roman"/>
          <w:sz w:val="24"/>
          <w:szCs w:val="24"/>
        </w:rPr>
        <w:t xml:space="preserve">. Нажатием кнопки </w:t>
      </w:r>
      <w:r>
        <w:rPr>
          <w:rFonts w:eastAsia="Times New Roman" w:cs="Times New Roman" w:ascii="Times New Roman" w:hAnsi="Times New Roman"/>
          <w:b/>
          <w:bCs/>
          <w:i/>
          <w:iCs/>
          <w:sz w:val="24"/>
          <w:szCs w:val="24"/>
        </w:rPr>
        <w:t>OK</w:t>
      </w:r>
      <w:r>
        <w:rPr>
          <w:rFonts w:eastAsia="Times New Roman" w:cs="Times New Roman" w:ascii="Times New Roman" w:hAnsi="Times New Roman"/>
          <w:sz w:val="24"/>
          <w:szCs w:val="24"/>
        </w:rPr>
        <w:t xml:space="preserve"> подтвердим выбор кристалла. Для запуска процесса компиляции выберем пункт </w:t>
      </w:r>
      <w:r>
        <w:rPr>
          <w:rFonts w:eastAsia="Times New Roman" w:cs="Times New Roman" w:ascii="Times New Roman" w:hAnsi="Times New Roman"/>
          <w:b/>
          <w:bCs/>
          <w:i/>
          <w:iCs/>
          <w:sz w:val="24"/>
          <w:szCs w:val="24"/>
        </w:rPr>
        <w:t>Start Compilation</w:t>
      </w:r>
      <w:r>
        <w:rPr>
          <w:rFonts w:eastAsia="Times New Roman" w:cs="Times New Roman" w:ascii="Times New Roman" w:hAnsi="Times New Roman"/>
          <w:sz w:val="24"/>
          <w:szCs w:val="24"/>
        </w:rPr>
        <w:t xml:space="preserve"> из меню </w:t>
      </w:r>
      <w:r>
        <w:rPr>
          <w:rFonts w:eastAsia="Times New Roman" w:cs="Times New Roman" w:ascii="Times New Roman" w:hAnsi="Times New Roman"/>
          <w:b/>
          <w:bCs/>
          <w:i/>
          <w:iCs/>
          <w:sz w:val="24"/>
          <w:szCs w:val="24"/>
        </w:rPr>
        <w:t>Processing</w:t>
      </w:r>
      <w:r>
        <w:rPr>
          <w:rFonts w:eastAsia="Times New Roman" w:cs="Times New Roman" w:ascii="Times New Roman" w:hAnsi="Times New Roman"/>
          <w:sz w:val="24"/>
          <w:szCs w:val="24"/>
        </w:rPr>
        <w:t xml:space="preserve">. Подтвердим сохранение текущего файла и ожидаем окончания процесса компиляции. По окончании компиляции появляется окно с сообщением о результатах компиляции и количестве ошибок и предупреждений.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2.2.4</w:t>
      </w:r>
      <w:r>
        <w:rPr>
          <w:rFonts w:eastAsia="Times New Roman" w:cs="Times New Roman" w:ascii="Times New Roman" w:hAnsi="Times New Roman"/>
          <w:sz w:val="24"/>
          <w:szCs w:val="24"/>
        </w:rPr>
        <w:t xml:space="preserve"> Подключение схемы к внешним выводам ПЛИС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После того, как произведена компиляция проекта следует подключить входные и выходные контакты к внешним выводам ПЛИС. Для этого следует выбрать </w:t>
      </w:r>
      <w:r>
        <w:rPr>
          <w:rFonts w:eastAsia="Times New Roman" w:cs="Times New Roman" w:ascii="Times New Roman" w:hAnsi="Times New Roman"/>
          <w:b/>
          <w:bCs/>
          <w:i/>
          <w:iCs/>
          <w:sz w:val="24"/>
          <w:szCs w:val="24"/>
        </w:rPr>
        <w:t>Assignments/Pins</w:t>
      </w:r>
      <w:r>
        <w:rPr>
          <w:rFonts w:eastAsia="Times New Roman" w:cs="Times New Roman" w:ascii="Times New Roman" w:hAnsi="Times New Roman"/>
          <w:sz w:val="24"/>
          <w:szCs w:val="24"/>
        </w:rPr>
        <w:t xml:space="preserve">. В результате появится окно (Рисунок 2.5)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5614035" cy="5523230"/>
            <wp:effectExtent l="0" t="0" r="0" b="0"/>
            <wp:docPr id="19" name="Рисунок 19" descr="Окно подключения схемы к внешним вывод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Окно подключения схемы к внешним выводам"/>
                    <pic:cNvPicPr>
                      <a:picLocks noChangeAspect="1" noChangeArrowheads="1"/>
                    </pic:cNvPicPr>
                  </pic:nvPicPr>
                  <pic:blipFill>
                    <a:blip r:embed="rId21"/>
                    <a:stretch>
                      <a:fillRect/>
                    </a:stretch>
                  </pic:blipFill>
                  <pic:spPr bwMode="auto">
                    <a:xfrm>
                      <a:off x="0" y="0"/>
                      <a:ext cx="5614035" cy="5523230"/>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2.5 – Окно подключения схемы к внешним выводам</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колонке </w:t>
      </w:r>
      <w:r>
        <w:rPr>
          <w:rFonts w:eastAsia="Times New Roman" w:cs="Times New Roman" w:ascii="Times New Roman" w:hAnsi="Times New Roman"/>
          <w:b/>
          <w:bCs/>
          <w:i/>
          <w:iCs/>
          <w:sz w:val="24"/>
          <w:szCs w:val="24"/>
        </w:rPr>
        <w:t>Node Name</w:t>
      </w:r>
      <w:r>
        <w:rPr>
          <w:rFonts w:eastAsia="Times New Roman" w:cs="Times New Roman" w:ascii="Times New Roman" w:hAnsi="Times New Roman"/>
          <w:sz w:val="24"/>
          <w:szCs w:val="24"/>
        </w:rPr>
        <w:t xml:space="preserve"> располагаются имена входов и выходов схемы. Для их подключения к выводам ПЛИС следует дважды «щелкнуть» по соответствующему элементу в колонке </w:t>
      </w:r>
      <w:bookmarkStart w:id="0" w:name="ris_2.6"/>
      <w:bookmarkEnd w:id="0"/>
      <w:r>
        <w:rPr>
          <w:rFonts w:eastAsia="Times New Roman" w:cs="Times New Roman" w:ascii="Times New Roman" w:hAnsi="Times New Roman"/>
          <w:b/>
          <w:bCs/>
          <w:i/>
          <w:iCs/>
          <w:sz w:val="24"/>
          <w:szCs w:val="24"/>
        </w:rPr>
        <w:t>Location</w:t>
      </w:r>
      <w:r>
        <w:rPr>
          <w:rFonts w:eastAsia="Times New Roman" w:cs="Times New Roman" w:ascii="Times New Roman" w:hAnsi="Times New Roman"/>
          <w:sz w:val="24"/>
          <w:szCs w:val="24"/>
        </w:rPr>
        <w:t xml:space="preserve"> и выбрать вывод, к которому нужно подключить вход (выход) электрической схемы. Можно также просто переместить соответствующее имя (например, X1) на вывод, изображенный на рисунке ПЛИС. После подключения всех выводов следует еще раз скомпилировать проект. В результате требуемая схема примет вид, изображенный на рисунке 2.6.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5711825" cy="1146175"/>
            <wp:effectExtent l="0" t="0" r="0" b="0"/>
            <wp:docPr id="20" name="Рисунок 20" descr="Схема после подключения внешних выв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Схема после подключения внешних выводов"/>
                    <pic:cNvPicPr>
                      <a:picLocks noChangeAspect="1" noChangeArrowheads="1"/>
                    </pic:cNvPicPr>
                  </pic:nvPicPr>
                  <pic:blipFill>
                    <a:blip r:embed="rId22"/>
                    <a:stretch>
                      <a:fillRect/>
                    </a:stretch>
                  </pic:blipFill>
                  <pic:spPr bwMode="auto">
                    <a:xfrm>
                      <a:off x="0" y="0"/>
                      <a:ext cx="5711825" cy="1146175"/>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2.6 – Схема после подключения внешних выводов.</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2.2.5</w:t>
      </w:r>
      <w:r>
        <w:rPr>
          <w:rFonts w:eastAsia="Times New Roman" w:cs="Times New Roman" w:ascii="Times New Roman" w:hAnsi="Times New Roman"/>
          <w:sz w:val="24"/>
          <w:szCs w:val="24"/>
        </w:rPr>
        <w:t xml:space="preserve"> Загрузка файла конфигурации в ПЛИС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результате компиляции проекта в среде QUARTUS формируется файл конфигурации ПЛИС с расширением </w:t>
      </w:r>
      <w:r>
        <w:rPr>
          <w:rFonts w:eastAsia="Times New Roman" w:cs="Times New Roman" w:ascii="Times New Roman" w:hAnsi="Times New Roman"/>
          <w:b/>
          <w:bCs/>
          <w:sz w:val="24"/>
          <w:szCs w:val="24"/>
        </w:rPr>
        <w:t>*.sof</w:t>
      </w:r>
      <w:r>
        <w:rPr>
          <w:rFonts w:eastAsia="Times New Roman" w:cs="Times New Roman" w:ascii="Times New Roman" w:hAnsi="Times New Roman"/>
          <w:sz w:val="24"/>
          <w:szCs w:val="24"/>
        </w:rPr>
        <w:t xml:space="preserve">. Однако, для конфигурирования ПЛИС через порт USB персонального компьютера требуется файл с расширением </w:t>
      </w:r>
      <w:r>
        <w:rPr>
          <w:rFonts w:eastAsia="Times New Roman" w:cs="Times New Roman" w:ascii="Times New Roman" w:hAnsi="Times New Roman"/>
          <w:b/>
          <w:bCs/>
          <w:sz w:val="24"/>
          <w:szCs w:val="24"/>
        </w:rPr>
        <w:t>*.rbf</w:t>
      </w:r>
      <w:r>
        <w:rPr>
          <w:rFonts w:eastAsia="Times New Roman" w:cs="Times New Roman" w:ascii="Times New Roman" w:hAnsi="Times New Roman"/>
          <w:sz w:val="24"/>
          <w:szCs w:val="24"/>
        </w:rPr>
        <w:t xml:space="preserve">. Нужно настроить проект таким образом, чтобы файл </w:t>
      </w:r>
      <w:r>
        <w:rPr>
          <w:rFonts w:eastAsia="Times New Roman" w:cs="Times New Roman" w:ascii="Times New Roman" w:hAnsi="Times New Roman"/>
          <w:b/>
          <w:bCs/>
          <w:sz w:val="24"/>
          <w:szCs w:val="24"/>
        </w:rPr>
        <w:t>*.rbf</w:t>
      </w:r>
      <w:r>
        <w:rPr>
          <w:rFonts w:eastAsia="Times New Roman" w:cs="Times New Roman" w:ascii="Times New Roman" w:hAnsi="Times New Roman"/>
          <w:sz w:val="24"/>
          <w:szCs w:val="24"/>
        </w:rPr>
        <w:t xml:space="preserve"> формировался автоматически в процессе компиляции. Для этого в закладке </w:t>
      </w:r>
      <w:r>
        <w:rPr>
          <w:rFonts w:eastAsia="Times New Roman" w:cs="Times New Roman" w:ascii="Times New Roman" w:hAnsi="Times New Roman"/>
          <w:b/>
          <w:bCs/>
          <w:i/>
          <w:iCs/>
          <w:sz w:val="24"/>
          <w:szCs w:val="24"/>
        </w:rPr>
        <w:t>Settings</w:t>
      </w:r>
      <w:r>
        <w:rPr>
          <w:rFonts w:eastAsia="Times New Roman" w:cs="Times New Roman" w:ascii="Times New Roman" w:hAnsi="Times New Roman"/>
          <w:sz w:val="24"/>
          <w:szCs w:val="24"/>
        </w:rPr>
        <w:t xml:space="preserve"> в меню </w:t>
      </w:r>
      <w:r>
        <w:rPr>
          <w:rFonts w:eastAsia="Times New Roman" w:cs="Times New Roman" w:ascii="Times New Roman" w:hAnsi="Times New Roman"/>
          <w:b/>
          <w:bCs/>
          <w:i/>
          <w:iCs/>
          <w:sz w:val="24"/>
          <w:szCs w:val="24"/>
        </w:rPr>
        <w:t>Assignments</w:t>
      </w:r>
      <w:r>
        <w:rPr>
          <w:rFonts w:eastAsia="Times New Roman" w:cs="Times New Roman" w:ascii="Times New Roman" w:hAnsi="Times New Roman"/>
          <w:sz w:val="24"/>
          <w:szCs w:val="24"/>
        </w:rPr>
        <w:t xml:space="preserve"> нужно нажать кнопку </w:t>
      </w:r>
      <w:r>
        <w:rPr>
          <w:rFonts w:eastAsia="Times New Roman" w:cs="Times New Roman" w:ascii="Times New Roman" w:hAnsi="Times New Roman"/>
          <w:b/>
          <w:bCs/>
          <w:i/>
          <w:iCs/>
          <w:sz w:val="24"/>
          <w:szCs w:val="24"/>
        </w:rPr>
        <w:t>Devise &amp; pin Options</w:t>
      </w:r>
      <w:r>
        <w:rPr>
          <w:rFonts w:eastAsia="Times New Roman" w:cs="Times New Roman" w:ascii="Times New Roman" w:hAnsi="Times New Roman"/>
          <w:sz w:val="24"/>
          <w:szCs w:val="24"/>
        </w:rPr>
        <w:t xml:space="preserve">. Далее в разделе </w:t>
      </w:r>
      <w:r>
        <w:rPr>
          <w:rFonts w:eastAsia="Times New Roman" w:cs="Times New Roman" w:ascii="Times New Roman" w:hAnsi="Times New Roman"/>
          <w:b/>
          <w:bCs/>
          <w:i/>
          <w:iCs/>
          <w:sz w:val="24"/>
          <w:szCs w:val="24"/>
        </w:rPr>
        <w:t>Programming file</w:t>
      </w:r>
      <w:r>
        <w:rPr>
          <w:rFonts w:eastAsia="Times New Roman" w:cs="Times New Roman" w:ascii="Times New Roman" w:hAnsi="Times New Roman"/>
          <w:sz w:val="24"/>
          <w:szCs w:val="24"/>
        </w:rPr>
        <w:t xml:space="preserve"> необходимо установить галочку </w:t>
      </w:r>
      <w:r>
        <w:rPr>
          <w:rFonts w:eastAsia="Times New Roman" w:cs="Times New Roman" w:ascii="Times New Roman" w:hAnsi="Times New Roman"/>
          <w:b/>
          <w:bCs/>
          <w:sz w:val="24"/>
          <w:szCs w:val="24"/>
        </w:rPr>
        <w:t>Raw Binary File (*.rbf)</w:t>
      </w:r>
      <w:r>
        <w:rPr>
          <w:rFonts w:eastAsia="Times New Roman" w:cs="Times New Roman" w:ascii="Times New Roman" w:hAnsi="Times New Roman"/>
          <w:sz w:val="24"/>
          <w:szCs w:val="24"/>
        </w:rPr>
        <w:t xml:space="preserve">. Загрузка файла </w:t>
      </w:r>
      <w:r>
        <w:rPr>
          <w:rFonts w:eastAsia="Times New Roman" w:cs="Times New Roman" w:ascii="Times New Roman" w:hAnsi="Times New Roman"/>
          <w:b/>
          <w:bCs/>
          <w:sz w:val="24"/>
          <w:szCs w:val="24"/>
        </w:rPr>
        <w:t>*.rbf</w:t>
      </w:r>
      <w:r>
        <w:rPr>
          <w:rFonts w:eastAsia="Times New Roman" w:cs="Times New Roman" w:ascii="Times New Roman" w:hAnsi="Times New Roman"/>
          <w:sz w:val="24"/>
          <w:szCs w:val="24"/>
        </w:rPr>
        <w:t xml:space="preserve"> в ПЛИС производится с помощью отдельной программы – загрузчика (l2flash.exe). После запуска этой программы появляется окно, изображенное на рисунке 2.8.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3122930" cy="1579245"/>
            <wp:effectExtent l="0" t="0" r="0" b="0"/>
            <wp:docPr id="21" name="Рисунок 21" descr="Окно загрузчика l2flash.exe 5,11К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Окно загрузчика l2flash.exe 5,11КБ"/>
                    <pic:cNvPicPr>
                      <a:picLocks noChangeAspect="1" noChangeArrowheads="1"/>
                    </pic:cNvPicPr>
                  </pic:nvPicPr>
                  <pic:blipFill>
                    <a:blip r:embed="rId23"/>
                    <a:stretch>
                      <a:fillRect/>
                    </a:stretch>
                  </pic:blipFill>
                  <pic:spPr bwMode="auto">
                    <a:xfrm>
                      <a:off x="0" y="0"/>
                      <a:ext cx="3122930" cy="1579245"/>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2.8 – Окно загрузчика l2flash.exe</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br/>
        <w:t xml:space="preserve">В этом окне следует указать путь к файлу конфигурации, и нажать кнопку </w:t>
      </w:r>
      <w:r>
        <w:rPr>
          <w:rFonts w:eastAsia="Times New Roman" w:cs="Times New Roman" w:ascii="Times New Roman" w:hAnsi="Times New Roman"/>
          <w:b/>
          <w:bCs/>
          <w:sz w:val="24"/>
          <w:szCs w:val="24"/>
        </w:rPr>
        <w:t>программировать</w:t>
      </w:r>
      <w:r>
        <w:rPr>
          <w:rFonts w:eastAsia="Times New Roman" w:cs="Times New Roman" w:ascii="Times New Roman" w:hAnsi="Times New Roman"/>
          <w:sz w:val="24"/>
          <w:szCs w:val="24"/>
        </w:rPr>
        <w:t xml:space="preserve">. В результате произойдет программирование ПЛИС. Можно приступать к исследованию схемы.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 Описание стенда</w:t>
      </w:r>
      <w:r>
        <w:rPr>
          <w:rFonts w:eastAsia="Times New Roman" w:cs="Times New Roman" w:ascii="Times New Roman" w:hAnsi="Times New Roman"/>
          <w:sz w:val="24"/>
          <w:szCs w:val="24"/>
        </w:rPr>
        <w:t xml:space="preserve"> </w:t>
      </w:r>
    </w:p>
    <w:p>
      <w:pPr>
        <w:pStyle w:val="Normal"/>
        <w:spacing w:lineRule="auto" w:line="240" w:before="0" w:after="0"/>
        <w:ind w:left="0" w:right="0" w:firstLine="567"/>
        <w:rPr/>
      </w:pPr>
      <w:r>
        <w:rPr>
          <w:rFonts w:eastAsia="Times New Roman" w:cs="Times New Roman" w:ascii="Times New Roman" w:hAnsi="Times New Roman"/>
          <w:sz w:val="24"/>
          <w:szCs w:val="24"/>
        </w:rPr>
        <w:t xml:space="preserve">Все лабораторные работы выполняются на стенде, основой которого является ПЛИС семейства </w:t>
      </w:r>
      <w:r>
        <w:rPr>
          <w:rFonts w:eastAsia="Times New Roman" w:cs="Times New Roman" w:ascii="Times New Roman" w:hAnsi="Times New Roman"/>
          <w:b/>
          <w:bCs/>
          <w:sz w:val="24"/>
          <w:szCs w:val="24"/>
        </w:rPr>
        <w:t>Cyclon EP1C3T144C8</w:t>
      </w:r>
      <w:r>
        <w:rPr>
          <w:rFonts w:eastAsia="Times New Roman" w:cs="Times New Roman" w:ascii="Times New Roman" w:hAnsi="Times New Roman"/>
          <w:sz w:val="24"/>
          <w:szCs w:val="24"/>
        </w:rPr>
        <w:t xml:space="preserve">. Принципиальная схема стенда приведена в </w:t>
      </w:r>
      <w:hyperlink r:id="rId24">
        <w:r>
          <w:rPr>
            <w:rStyle w:val="Style12"/>
            <w:rFonts w:eastAsia="Times New Roman" w:cs="Times New Roman" w:ascii="Times New Roman" w:hAnsi="Times New Roman"/>
            <w:color w:val="0000FF"/>
            <w:sz w:val="24"/>
            <w:szCs w:val="24"/>
            <w:u w:val="single"/>
          </w:rPr>
          <w:t>приложении к LESO2</w:t>
        </w:r>
      </w:hyperlink>
      <w:r>
        <w:rPr>
          <w:rFonts w:eastAsia="Times New Roman" w:cs="Times New Roman" w:ascii="Times New Roman" w:hAnsi="Times New Roman"/>
          <w:sz w:val="24"/>
          <w:szCs w:val="24"/>
        </w:rPr>
        <w:t xml:space="preserve">. Стенд подключается к персональному компьютеру через порт USB. К выводам ПЛИС (D5) подключены 8 светодиодов (VD1-VD8), которые могут быть использованы как индикаторы логических уровней в различных точках схемы. Два 7-сегментных индикатора (D6) предназначены для индикации цифр от 0 до 9. На элементах D4.1 и D4.2 собран генератор тактовых импульсов с частотой 6 МГц, стабилизированный кварцевым резонатором ZQ2. Элемент S1 представляет собой одиночную кнопку, формирующую два логических уровня (0 и 1). 8 переключателей SB1-SB8 так же предназначены для формирования логических уровней на входах ПЛИС. Светодиоды VD9-VD16 используются для сигнализации состояния переключателей. Микросхемы D2 и D3 - стабилизаторы напряжения питания ПЛИС. Выводы конфигурирования ПЛИС подключены к разъему (X1) порта USB персонального компьютера с помощью микросхемы D1.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 Задание к работе</w:t>
      </w:r>
      <w:r>
        <w:rPr>
          <w:rFonts w:eastAsia="Times New Roman" w:cs="Times New Roman" w:ascii="Times New Roman" w:hAnsi="Times New Roman"/>
          <w:sz w:val="24"/>
          <w:szCs w:val="24"/>
        </w:rPr>
        <w:t xml:space="preserve">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4.1</w:t>
      </w:r>
      <w:r>
        <w:rPr>
          <w:rFonts w:eastAsia="Times New Roman" w:cs="Times New Roman" w:ascii="Times New Roman" w:hAnsi="Times New Roman"/>
          <w:sz w:val="24"/>
          <w:szCs w:val="24"/>
        </w:rPr>
        <w:t xml:space="preserve"> С помощью системы Quartus II собрать схему для исследования логического элемента «И» (Рисунок 4.1). </w:t>
      </w:r>
    </w:p>
    <w:p>
      <w:pPr>
        <w:pStyle w:val="Normal"/>
        <w:spacing w:lineRule="auto" w:line="240" w:before="0" w:after="0"/>
        <w:ind w:left="0" w:right="0" w:firstLine="567"/>
        <w:jc w:val="center"/>
        <w:rPr>
          <w:rFonts w:ascii="Times New Roman" w:hAnsi="Times New Roman" w:eastAsia="Times New Roman" w:cs="Times New Roman"/>
          <w:sz w:val="24"/>
          <w:szCs w:val="24"/>
        </w:rPr>
      </w:pPr>
      <w:r>
        <w:rPr/>
        <w:drawing>
          <wp:inline distT="0" distB="0" distL="0" distR="0">
            <wp:extent cx="3811905" cy="1906270"/>
            <wp:effectExtent l="0" t="0" r="0" b="0"/>
            <wp:docPr id="22" name="Рисунок 22" descr="Схема исследования элемента «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Схема исследования элемента «И»"/>
                    <pic:cNvPicPr>
                      <a:picLocks noChangeAspect="1" noChangeArrowheads="1"/>
                    </pic:cNvPicPr>
                  </pic:nvPicPr>
                  <pic:blipFill>
                    <a:blip r:embed="rId25"/>
                    <a:stretch>
                      <a:fillRect/>
                    </a:stretch>
                  </pic:blipFill>
                  <pic:spPr bwMode="auto">
                    <a:xfrm>
                      <a:off x="0" y="0"/>
                      <a:ext cx="3811905" cy="1906270"/>
                    </a:xfrm>
                    <a:prstGeom prst="rect">
                      <a:avLst/>
                    </a:prstGeom>
                    <a:noFill/>
                    <a:ln w="9525">
                      <a:noFill/>
                      <a:miter lim="800000"/>
                      <a:headEnd/>
                      <a:tailEnd/>
                    </a:ln>
                  </pic:spPr>
                </pic:pic>
              </a:graphicData>
            </a:graphic>
          </wp:inline>
        </w:drawing>
      </w:r>
    </w:p>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4.1 – Схема исследования элемента «И»</w:t>
      </w:r>
    </w:p>
    <w:p>
      <w:pPr>
        <w:pStyle w:val="Normal"/>
        <w:spacing w:lineRule="auto" w:line="240" w:before="0" w:after="0"/>
        <w:ind w:left="0" w:right="0" w:firstLine="567"/>
        <w:rPr/>
      </w:pPr>
      <w:r>
        <w:rPr>
          <w:rFonts w:eastAsia="Times New Roman" w:cs="Times New Roman" w:ascii="Times New Roman" w:hAnsi="Times New Roman"/>
          <w:sz w:val="24"/>
          <w:szCs w:val="24"/>
        </w:rPr>
        <w:br/>
        <w:t xml:space="preserve">Для сборки исследуемой схемы необходимо посмотреть на схему подключения соответствующих переключателей и светодиодов к ПЛИС. Из схемы стенда видно, что переключатели SB7 и SB8 подключены к выводам 55 и 56, а светодиод VD1 к выводу 128 ПЛИС. Таким образом, схема исследования, созданная с помощью системы Quartus II будет выглядеть так, как показано на </w:t>
      </w:r>
      <w:r>
        <w:fldChar w:fldCharType="begin"/>
      </w:r>
      <w:r>
        <w:instrText> HYPERLINK "http://www.labfor.ru/guidance/digital-leso2/1" \l "ris_2.6"</w:instrText>
      </w:r>
      <w:r>
        <w:fldChar w:fldCharType="separate"/>
      </w:r>
      <w:r>
        <w:rPr>
          <w:rStyle w:val="Style12"/>
          <w:rFonts w:eastAsia="Times New Roman" w:cs="Times New Roman" w:ascii="Times New Roman" w:hAnsi="Times New Roman"/>
          <w:color w:val="0000FF"/>
          <w:sz w:val="24"/>
          <w:szCs w:val="24"/>
          <w:u w:val="single"/>
        </w:rPr>
        <w:t>рисунке 2.6</w:t>
      </w:r>
      <w:r>
        <w:fldChar w:fldCharType="end"/>
      </w:r>
      <w:r>
        <w:rPr>
          <w:rFonts w:eastAsia="Times New Roman" w:cs="Times New Roman" w:ascii="Times New Roman" w:hAnsi="Times New Roman"/>
          <w:sz w:val="24"/>
          <w:szCs w:val="24"/>
        </w:rPr>
        <w:t xml:space="preserve">. После загрузки файла конфигурации в ПЛИС провести исследование логического элемента. Для этого с помощью переключателей SB7 и SB8 последовательно установить возможные комбинации логических уровней на входах элемента «И». При этом каждый раз контролировать логический уровень на выходе элемента «И». Если светодиод VD1 светится – это логическая единица, иначе – логический ноль. По результатам исследования заполнить таблицу 4.1. </w:t>
      </w:r>
    </w:p>
    <w:p>
      <w:pPr>
        <w:pStyle w:val="Normal"/>
        <w:spacing w:lineRule="auto" w:line="240" w:before="0" w:after="0"/>
        <w:ind w:left="0" w:right="0" w:firstLine="567"/>
        <w:rPr>
          <w:rFonts w:ascii="Times New Roman" w:hAnsi="Times New Roman" w:eastAsia="Times New Roman" w:cs="Times New Roman"/>
          <w:b/>
          <w:b/>
          <w:bCs/>
          <w:sz w:val="24"/>
          <w:szCs w:val="24"/>
        </w:rPr>
      </w:pPr>
      <w:r>
        <w:rPr/>
      </w:r>
    </w:p>
    <w:p>
      <w:pPr>
        <w:pStyle w:val="Normal"/>
        <w:spacing w:lineRule="auto" w:line="240" w:before="0" w:after="0"/>
        <w:ind w:left="0" w:right="0" w:firstLine="567"/>
        <w:rPr>
          <w:rFonts w:ascii="Times New Roman" w:hAnsi="Times New Roman" w:eastAsia="Times New Roman" w:cs="Times New Roman"/>
          <w:b/>
          <w:b/>
          <w:bCs/>
          <w:sz w:val="24"/>
          <w:szCs w:val="24"/>
        </w:rPr>
      </w:pPr>
      <w:r>
        <w:rPr/>
      </w:r>
    </w:p>
    <w:p>
      <w:pPr>
        <w:pStyle w:val="Normal"/>
        <w:spacing w:lineRule="auto" w:line="240" w:before="0" w:after="0"/>
        <w:ind w:left="0" w:right="0" w:firstLine="567"/>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Таблица 4.1 – Таблица истинности логического элемента</w:t>
      </w:r>
      <w:r>
        <w:rPr>
          <w:rFonts w:eastAsia="Times New Roman" w:cs="Times New Roman" w:ascii="Times New Roman" w:hAnsi="Times New Roman"/>
          <w:sz w:val="24"/>
          <w:szCs w:val="24"/>
        </w:rPr>
        <w:t xml:space="preserve"> </w:t>
      </w:r>
    </w:p>
    <w:tbl>
      <w:tblPr>
        <w:tblW w:w="5169" w:type="dxa"/>
        <w:jc w:val="center"/>
        <w:tblInd w:w="0" w:type="dxa"/>
        <w:tblBorders>
          <w:top w:val="outset" w:sz="6" w:space="0" w:color="67502E"/>
          <w:left w:val="outset" w:sz="6" w:space="0" w:color="67502E"/>
          <w:bottom w:val="outset" w:sz="6" w:space="0" w:color="67502E"/>
          <w:right w:val="outset" w:sz="6" w:space="0" w:color="67502E"/>
          <w:insideH w:val="outset" w:sz="6" w:space="0" w:color="67502E"/>
          <w:insideV w:val="outset" w:sz="6" w:space="0" w:color="67502E"/>
        </w:tblBorders>
        <w:tblCellMar>
          <w:top w:w="15" w:type="dxa"/>
          <w:left w:w="14" w:type="dxa"/>
          <w:bottom w:w="15" w:type="dxa"/>
          <w:right w:w="15" w:type="dxa"/>
        </w:tblCellMar>
        <w:tblLook w:val="04a0"/>
      </w:tblPr>
      <w:tblGrid>
        <w:gridCol w:w="1625"/>
        <w:gridCol w:w="1943"/>
        <w:gridCol w:w="1601"/>
      </w:tblGrid>
      <w:tr>
        <w:trPr/>
        <w:tc>
          <w:tcPr>
            <w:tcW w:w="162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X1</w:t>
            </w:r>
          </w:p>
        </w:tc>
        <w:tc>
          <w:tcPr>
            <w:tcW w:w="194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X2</w:t>
            </w:r>
          </w:p>
        </w:tc>
        <w:tc>
          <w:tcPr>
            <w:tcW w:w="1601"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Y</w:t>
            </w:r>
          </w:p>
        </w:tc>
      </w:tr>
      <w:tr>
        <w:trPr/>
        <w:tc>
          <w:tcPr>
            <w:tcW w:w="162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94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601"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162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94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601"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162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4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601"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1625"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43"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601" w:type="dxa"/>
            <w:tcBorders>
              <w:top w:val="outset" w:sz="6" w:space="0" w:color="67502E"/>
              <w:left w:val="outset" w:sz="6" w:space="0" w:color="67502E"/>
              <w:bottom w:val="outset" w:sz="6" w:space="0" w:color="67502E"/>
              <w:right w:val="outset" w:sz="6" w:space="0" w:color="67502E"/>
              <w:insideH w:val="outset" w:sz="6" w:space="0" w:color="67502E"/>
              <w:insideV w:val="outset" w:sz="6" w:space="0" w:color="67502E"/>
            </w:tcBorders>
            <w:shd w:fill="auto" w:val="clear"/>
            <w:tcMar>
              <w:left w:w="14" w:type="dxa"/>
            </w:tcMar>
            <w:vAlign w:val="center"/>
          </w:tcPr>
          <w:p>
            <w:pPr>
              <w:pStyle w:val="Normal"/>
              <w:spacing w:lineRule="auto" w:line="240" w:before="0" w:after="0"/>
              <w:ind w:left="0" w:right="0" w:firstLine="56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bl>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Записать логическое выражение, соответствующее полученной таблице истинности. </w:t>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4.2</w:t>
      </w:r>
      <w:r>
        <w:rPr>
          <w:rFonts w:eastAsia="Times New Roman" w:cs="Times New Roman" w:ascii="Times New Roman" w:hAnsi="Times New Roman"/>
          <w:sz w:val="24"/>
          <w:szCs w:val="24"/>
        </w:rPr>
        <w:t xml:space="preserve"> Исследовать логический элемент «ИЛИ». Для этого повторить все этапы, выполняемые в п.п.4.1. Для сборки схемы можно использовать уже имеющийся проект, созданный в п.п. 4.1, отредактировав предыдущую исследуемую схему. </w:t>
      </w:r>
    </w:p>
    <w:p>
      <w:pPr>
        <w:pStyle w:val="Normal"/>
        <w:spacing w:lineRule="auto" w:line="240" w:before="0" w:after="0"/>
        <w:ind w:left="0" w:right="0" w:firstLine="567"/>
        <w:rPr/>
      </w:pPr>
      <w:r>
        <w:rPr>
          <w:rFonts w:eastAsia="Times New Roman" w:cs="Times New Roman" w:ascii="Times New Roman" w:hAnsi="Times New Roman"/>
          <w:b/>
          <w:bCs/>
          <w:sz w:val="24"/>
          <w:szCs w:val="24"/>
        </w:rPr>
        <w:t>4.3</w:t>
      </w:r>
      <w:r>
        <w:rPr>
          <w:rFonts w:eastAsia="Times New Roman" w:cs="Times New Roman" w:ascii="Times New Roman" w:hAnsi="Times New Roman"/>
          <w:sz w:val="24"/>
          <w:szCs w:val="24"/>
        </w:rPr>
        <w:t xml:space="preserve"> Аналогично п.п.4.1. провести исследование логических элементов:</w:t>
        <w:br/>
        <w:t>- «И-НЕ»,</w:t>
        <w:br/>
        <w:t>- «ИЛИ-НЕ»,</w:t>
        <w:br/>
        <w:t>- исключающее «ИЛИ»,</w:t>
        <w:br/>
        <w:t>- исключающее «ИЛИ-НЕ».</w:t>
      </w:r>
    </w:p>
    <w:p>
      <w:pPr>
        <w:pStyle w:val="Normal"/>
        <w:spacing w:lineRule="auto" w:line="240" w:before="0" w:after="0"/>
        <w:ind w:left="0" w:right="0" w:firstLine="567"/>
        <w:rPr>
          <w:rFonts w:ascii="Times New Roman" w:hAnsi="Times New Roman" w:eastAsia="Times New Roman" w:cs="Times New Roman"/>
          <w:b/>
          <w:b/>
          <w:bCs/>
          <w:sz w:val="24"/>
          <w:szCs w:val="24"/>
        </w:rPr>
      </w:pPr>
      <w:r>
        <w:rPr/>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5 Содержание отчета</w:t>
      </w: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5.1</w:t>
      </w:r>
      <w:r>
        <w:rPr>
          <w:rFonts w:eastAsia="Times New Roman" w:cs="Times New Roman" w:ascii="Times New Roman" w:hAnsi="Times New Roman"/>
          <w:sz w:val="24"/>
          <w:szCs w:val="24"/>
        </w:rPr>
        <w:t xml:space="preserve"> Цель работы. </w:t>
        <w:br/>
      </w:r>
      <w:r>
        <w:rPr>
          <w:rFonts w:eastAsia="Times New Roman" w:cs="Times New Roman" w:ascii="Times New Roman" w:hAnsi="Times New Roman"/>
          <w:b/>
          <w:bCs/>
          <w:sz w:val="24"/>
          <w:szCs w:val="24"/>
        </w:rPr>
        <w:t>5.2</w:t>
      </w:r>
      <w:r>
        <w:rPr>
          <w:rFonts w:eastAsia="Times New Roman" w:cs="Times New Roman" w:ascii="Times New Roman" w:hAnsi="Times New Roman"/>
          <w:sz w:val="24"/>
          <w:szCs w:val="24"/>
        </w:rPr>
        <w:t xml:space="preserve"> Схема исследования логических элементов. </w:t>
        <w:br/>
      </w:r>
      <w:r>
        <w:rPr>
          <w:rFonts w:eastAsia="Times New Roman" w:cs="Times New Roman" w:ascii="Times New Roman" w:hAnsi="Times New Roman"/>
          <w:b/>
          <w:bCs/>
          <w:sz w:val="24"/>
          <w:szCs w:val="24"/>
        </w:rPr>
        <w:t>5.3</w:t>
      </w:r>
      <w:r>
        <w:rPr>
          <w:rFonts w:eastAsia="Times New Roman" w:cs="Times New Roman" w:ascii="Times New Roman" w:hAnsi="Times New Roman"/>
          <w:sz w:val="24"/>
          <w:szCs w:val="24"/>
        </w:rPr>
        <w:t xml:space="preserve"> Схемы конфигурации ПЛИС в среде Quartus II. </w:t>
        <w:br/>
      </w:r>
      <w:r>
        <w:rPr>
          <w:rFonts w:eastAsia="Times New Roman" w:cs="Times New Roman" w:ascii="Times New Roman" w:hAnsi="Times New Roman"/>
          <w:b/>
          <w:bCs/>
          <w:sz w:val="24"/>
          <w:szCs w:val="24"/>
        </w:rPr>
        <w:t>5.4</w:t>
      </w:r>
      <w:r>
        <w:rPr>
          <w:rFonts w:eastAsia="Times New Roman" w:cs="Times New Roman" w:ascii="Times New Roman" w:hAnsi="Times New Roman"/>
          <w:sz w:val="24"/>
          <w:szCs w:val="24"/>
        </w:rPr>
        <w:t xml:space="preserve"> Таблицы истинности исследуемых логических элементов. </w:t>
        <w:br/>
      </w:r>
      <w:r>
        <w:rPr>
          <w:rFonts w:eastAsia="Times New Roman" w:cs="Times New Roman" w:ascii="Times New Roman" w:hAnsi="Times New Roman"/>
          <w:b/>
          <w:bCs/>
          <w:sz w:val="24"/>
          <w:szCs w:val="24"/>
        </w:rPr>
        <w:t>5.5</w:t>
      </w:r>
      <w:r>
        <w:rPr>
          <w:rFonts w:eastAsia="Times New Roman" w:cs="Times New Roman" w:ascii="Times New Roman" w:hAnsi="Times New Roman"/>
          <w:sz w:val="24"/>
          <w:szCs w:val="24"/>
        </w:rPr>
        <w:t xml:space="preserve"> Логические выражения для каждого элемента. </w:t>
        <w:br/>
      </w:r>
      <w:r>
        <w:rPr>
          <w:rFonts w:eastAsia="Times New Roman" w:cs="Times New Roman" w:ascii="Times New Roman" w:hAnsi="Times New Roman"/>
          <w:b/>
          <w:bCs/>
          <w:sz w:val="24"/>
          <w:szCs w:val="24"/>
        </w:rPr>
        <w:t>5.6</w:t>
      </w:r>
      <w:r>
        <w:rPr>
          <w:rFonts w:eastAsia="Times New Roman" w:cs="Times New Roman" w:ascii="Times New Roman" w:hAnsi="Times New Roman"/>
          <w:sz w:val="24"/>
          <w:szCs w:val="24"/>
        </w:rPr>
        <w:t xml:space="preserve"> Выводы. </w:t>
      </w:r>
    </w:p>
    <w:p>
      <w:pPr>
        <w:pStyle w:val="Normal"/>
        <w:spacing w:lineRule="auto" w:line="240" w:before="0" w:after="0"/>
        <w:ind w:left="0" w:right="0" w:firstLine="567"/>
        <w:rPr>
          <w:rFonts w:ascii="Times New Roman" w:hAnsi="Times New Roman" w:eastAsia="Times New Roman" w:cs="Times New Roman"/>
          <w:b/>
          <w:b/>
          <w:bCs/>
          <w:sz w:val="24"/>
          <w:szCs w:val="24"/>
        </w:rPr>
      </w:pPr>
      <w:r>
        <w:rPr/>
      </w:r>
    </w:p>
    <w:p>
      <w:pPr>
        <w:pStyle w:val="Normal"/>
        <w:spacing w:lineRule="auto" w:line="240" w:before="0" w:after="0"/>
        <w:ind w:left="0" w:right="0" w:firstLine="567"/>
        <w:rPr>
          <w:rFonts w:ascii="Times New Roman" w:hAnsi="Times New Roman" w:eastAsia="Times New Roman" w:cs="Times New Roman"/>
          <w:sz w:val="24"/>
          <w:szCs w:val="24"/>
        </w:rPr>
      </w:pPr>
      <w:r>
        <w:rPr>
          <w:rFonts w:eastAsia="Times New Roman" w:cs="Times New Roman" w:ascii="Times New Roman" w:hAnsi="Times New Roman"/>
          <w:b/>
          <w:bCs/>
          <w:sz w:val="24"/>
          <w:szCs w:val="24"/>
        </w:rPr>
        <w:t>6 Контрольные вопросы</w:t>
      </w:r>
      <w:r>
        <w:rPr>
          <w:rFonts w:eastAsia="Times New Roman" w:cs="Times New Roman" w:ascii="Times New Roman" w:hAnsi="Times New Roman"/>
          <w:sz w:val="24"/>
          <w:szCs w:val="24"/>
        </w:rPr>
        <w:t xml:space="preserve"> </w:t>
        <w:br/>
      </w:r>
      <w:r>
        <w:rPr>
          <w:rFonts w:eastAsia="Times New Roman" w:cs="Times New Roman" w:ascii="Times New Roman" w:hAnsi="Times New Roman"/>
          <w:b/>
          <w:bCs/>
          <w:sz w:val="24"/>
          <w:szCs w:val="24"/>
        </w:rPr>
        <w:t>6.1</w:t>
      </w:r>
      <w:r>
        <w:rPr>
          <w:rFonts w:eastAsia="Times New Roman" w:cs="Times New Roman" w:ascii="Times New Roman" w:hAnsi="Times New Roman"/>
          <w:sz w:val="24"/>
          <w:szCs w:val="24"/>
        </w:rPr>
        <w:t xml:space="preserve"> Расскажите что такое ПЛИС. </w:t>
        <w:br/>
      </w:r>
      <w:r>
        <w:rPr>
          <w:rFonts w:eastAsia="Times New Roman" w:cs="Times New Roman" w:ascii="Times New Roman" w:hAnsi="Times New Roman"/>
          <w:b/>
          <w:bCs/>
          <w:sz w:val="24"/>
          <w:szCs w:val="24"/>
        </w:rPr>
        <w:t>6.2</w:t>
      </w:r>
      <w:r>
        <w:rPr>
          <w:rFonts w:eastAsia="Times New Roman" w:cs="Times New Roman" w:ascii="Times New Roman" w:hAnsi="Times New Roman"/>
          <w:sz w:val="24"/>
          <w:szCs w:val="24"/>
        </w:rPr>
        <w:t xml:space="preserve"> Расскажите о преимуществах ПЛИС. </w:t>
        <w:br/>
      </w:r>
      <w:r>
        <w:rPr>
          <w:rFonts w:eastAsia="Times New Roman" w:cs="Times New Roman" w:ascii="Times New Roman" w:hAnsi="Times New Roman"/>
          <w:b/>
          <w:bCs/>
          <w:sz w:val="24"/>
          <w:szCs w:val="24"/>
        </w:rPr>
        <w:t>6.3</w:t>
      </w:r>
      <w:r>
        <w:rPr>
          <w:rFonts w:eastAsia="Times New Roman" w:cs="Times New Roman" w:ascii="Times New Roman" w:hAnsi="Times New Roman"/>
          <w:sz w:val="24"/>
          <w:szCs w:val="24"/>
        </w:rPr>
        <w:t xml:space="preserve"> Что такое файл конфигурации ПЛИС? </w:t>
        <w:br/>
      </w:r>
      <w:r>
        <w:rPr>
          <w:rFonts w:eastAsia="Times New Roman" w:cs="Times New Roman" w:ascii="Times New Roman" w:hAnsi="Times New Roman"/>
          <w:b/>
          <w:bCs/>
          <w:sz w:val="24"/>
          <w:szCs w:val="24"/>
        </w:rPr>
        <w:t>6.4</w:t>
      </w:r>
      <w:r>
        <w:rPr>
          <w:rFonts w:eastAsia="Times New Roman" w:cs="Times New Roman" w:ascii="Times New Roman" w:hAnsi="Times New Roman"/>
          <w:sz w:val="24"/>
          <w:szCs w:val="24"/>
        </w:rPr>
        <w:t xml:space="preserve"> Каким образом производится конфигурирование ПЛИС? </w:t>
        <w:br/>
      </w:r>
      <w:r>
        <w:rPr>
          <w:rFonts w:eastAsia="Times New Roman" w:cs="Times New Roman" w:ascii="Times New Roman" w:hAnsi="Times New Roman"/>
          <w:b/>
          <w:bCs/>
          <w:sz w:val="24"/>
          <w:szCs w:val="24"/>
        </w:rPr>
        <w:t>6.5</w:t>
      </w:r>
      <w:r>
        <w:rPr>
          <w:rFonts w:eastAsia="Times New Roman" w:cs="Times New Roman" w:ascii="Times New Roman" w:hAnsi="Times New Roman"/>
          <w:sz w:val="24"/>
          <w:szCs w:val="24"/>
        </w:rPr>
        <w:t xml:space="preserve"> Назначение системы автоматизированного проектирования Quartus II. </w:t>
        <w:br/>
      </w:r>
      <w:r>
        <w:rPr>
          <w:rFonts w:eastAsia="Times New Roman" w:cs="Times New Roman" w:ascii="Times New Roman" w:hAnsi="Times New Roman"/>
          <w:b/>
          <w:bCs/>
          <w:sz w:val="24"/>
          <w:szCs w:val="24"/>
        </w:rPr>
        <w:t>6.7</w:t>
      </w:r>
      <w:r>
        <w:rPr>
          <w:rFonts w:eastAsia="Times New Roman" w:cs="Times New Roman" w:ascii="Times New Roman" w:hAnsi="Times New Roman"/>
          <w:sz w:val="24"/>
          <w:szCs w:val="24"/>
        </w:rPr>
        <w:t xml:space="preserve"> Этапы создания проекта в системе Quartus II. </w:t>
        <w:br/>
      </w:r>
      <w:r>
        <w:rPr>
          <w:rFonts w:eastAsia="Times New Roman" w:cs="Times New Roman" w:ascii="Times New Roman" w:hAnsi="Times New Roman"/>
          <w:b/>
          <w:bCs/>
          <w:sz w:val="24"/>
          <w:szCs w:val="24"/>
        </w:rPr>
        <w:t>6.8</w:t>
      </w:r>
      <w:r>
        <w:rPr>
          <w:rFonts w:eastAsia="Times New Roman" w:cs="Times New Roman" w:ascii="Times New Roman" w:hAnsi="Times New Roman"/>
          <w:sz w:val="24"/>
          <w:szCs w:val="24"/>
        </w:rPr>
        <w:t xml:space="preserve"> Работа с графическим редактором Quartus II. </w:t>
        <w:br/>
      </w:r>
      <w:r>
        <w:rPr>
          <w:rFonts w:eastAsia="Times New Roman" w:cs="Times New Roman" w:ascii="Times New Roman" w:hAnsi="Times New Roman"/>
          <w:b/>
          <w:bCs/>
          <w:sz w:val="24"/>
          <w:szCs w:val="24"/>
        </w:rPr>
        <w:t>6.9</w:t>
      </w:r>
      <w:r>
        <w:rPr>
          <w:rFonts w:eastAsia="Times New Roman" w:cs="Times New Roman" w:ascii="Times New Roman" w:hAnsi="Times New Roman"/>
          <w:sz w:val="24"/>
          <w:szCs w:val="24"/>
        </w:rPr>
        <w:t xml:space="preserve"> Как производится подключение электрической схемы внутри ПЛИС к n внешним выводам? </w:t>
        <w:br/>
      </w:r>
      <w:r>
        <w:rPr>
          <w:rFonts w:eastAsia="Times New Roman" w:cs="Times New Roman" w:ascii="Times New Roman" w:hAnsi="Times New Roman"/>
          <w:b/>
          <w:bCs/>
          <w:sz w:val="24"/>
          <w:szCs w:val="24"/>
        </w:rPr>
        <w:t>6.10</w:t>
      </w:r>
      <w:r>
        <w:rPr>
          <w:rFonts w:eastAsia="Times New Roman" w:cs="Times New Roman" w:ascii="Times New Roman" w:hAnsi="Times New Roman"/>
          <w:sz w:val="24"/>
          <w:szCs w:val="24"/>
        </w:rPr>
        <w:t xml:space="preserve"> Расскажите, как устроен лабораторный стенд. </w:t>
        <w:br/>
      </w:r>
      <w:r>
        <w:rPr>
          <w:rFonts w:eastAsia="Times New Roman" w:cs="Times New Roman" w:ascii="Times New Roman" w:hAnsi="Times New Roman"/>
          <w:b/>
          <w:bCs/>
          <w:sz w:val="24"/>
          <w:szCs w:val="24"/>
        </w:rPr>
        <w:t>6.11</w:t>
      </w:r>
      <w:r>
        <w:rPr>
          <w:rFonts w:eastAsia="Times New Roman" w:cs="Times New Roman" w:ascii="Times New Roman" w:hAnsi="Times New Roman"/>
          <w:sz w:val="24"/>
          <w:szCs w:val="24"/>
        </w:rPr>
        <w:t xml:space="preserve"> Изобразите схему исследования логических элементов. </w:t>
        <w:br/>
      </w:r>
      <w:r>
        <w:rPr>
          <w:rFonts w:eastAsia="Times New Roman" w:cs="Times New Roman" w:ascii="Times New Roman" w:hAnsi="Times New Roman"/>
          <w:b/>
          <w:bCs/>
          <w:sz w:val="24"/>
          <w:szCs w:val="24"/>
        </w:rPr>
        <w:t>6.12</w:t>
      </w:r>
      <w:r>
        <w:rPr>
          <w:rFonts w:eastAsia="Times New Roman" w:cs="Times New Roman" w:ascii="Times New Roman" w:hAnsi="Times New Roman"/>
          <w:sz w:val="24"/>
          <w:szCs w:val="24"/>
        </w:rPr>
        <w:t xml:space="preserve"> Приведите условное графическое изображение основных логических элементов в соответствии с российскими стандартами и в системе Quartus II. </w:t>
        <w:br/>
      </w:r>
      <w:r>
        <w:rPr>
          <w:rFonts w:eastAsia="Times New Roman" w:cs="Times New Roman" w:ascii="Times New Roman" w:hAnsi="Times New Roman"/>
          <w:b/>
          <w:bCs/>
          <w:sz w:val="24"/>
          <w:szCs w:val="24"/>
        </w:rPr>
        <w:t>6.13</w:t>
      </w:r>
      <w:r>
        <w:rPr>
          <w:rFonts w:eastAsia="Times New Roman" w:cs="Times New Roman" w:ascii="Times New Roman" w:hAnsi="Times New Roman"/>
          <w:sz w:val="24"/>
          <w:szCs w:val="24"/>
        </w:rPr>
        <w:t xml:space="preserve"> Запишите логические выражения, соответствующие основным логическим элементам. </w:t>
        <w:br/>
      </w:r>
      <w:r>
        <w:rPr>
          <w:rFonts w:eastAsia="Times New Roman" w:cs="Times New Roman" w:ascii="Times New Roman" w:hAnsi="Times New Roman"/>
          <w:b/>
          <w:bCs/>
          <w:sz w:val="24"/>
          <w:szCs w:val="24"/>
        </w:rPr>
        <w:t>6.14</w:t>
      </w:r>
      <w:r>
        <w:rPr>
          <w:rFonts w:eastAsia="Times New Roman" w:cs="Times New Roman" w:ascii="Times New Roman" w:hAnsi="Times New Roman"/>
          <w:sz w:val="24"/>
          <w:szCs w:val="24"/>
        </w:rPr>
        <w:t xml:space="preserve"> Что такое таблица истинности? </w:t>
        <w:br/>
      </w:r>
      <w:r>
        <w:rPr>
          <w:rFonts w:eastAsia="Times New Roman" w:cs="Times New Roman" w:ascii="Times New Roman" w:hAnsi="Times New Roman"/>
          <w:b/>
          <w:bCs/>
          <w:sz w:val="24"/>
          <w:szCs w:val="24"/>
        </w:rPr>
        <w:t>6.15</w:t>
      </w:r>
      <w:r>
        <w:rPr>
          <w:rFonts w:eastAsia="Times New Roman" w:cs="Times New Roman" w:ascii="Times New Roman" w:hAnsi="Times New Roman"/>
          <w:sz w:val="24"/>
          <w:szCs w:val="24"/>
        </w:rPr>
        <w:t xml:space="preserve"> Изобразите таблицы истинности основных логических элементов. </w:t>
      </w:r>
    </w:p>
    <w:p>
      <w:pPr>
        <w:pStyle w:val="Normal"/>
        <w:spacing w:before="0" w:after="0"/>
        <w:ind w:left="0" w:right="0" w:firstLine="567"/>
        <w:rPr/>
      </w:pPr>
      <w:r>
        <w:rPr/>
      </w:r>
    </w:p>
    <w:sectPr>
      <w:type w:val="nextPage"/>
      <w:pgSz w:w="11906" w:h="16838"/>
      <w:pgMar w:left="1134" w:right="567" w:header="0" w:top="567"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753f"/>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ru-RU" w:eastAsia="ru-RU" w:bidi="ar-SA"/>
    </w:rPr>
  </w:style>
  <w:style w:type="paragraph" w:styleId="1">
    <w:name w:val="Заголовок 1"/>
    <w:basedOn w:val="Normal"/>
    <w:link w:val="10"/>
    <w:uiPriority w:val="9"/>
    <w:qFormat/>
    <w:rsid w:val="00d93303"/>
    <w:pPr>
      <w:spacing w:lineRule="auto" w:line="240" w:beforeAutospacing="1" w:afterAutospacing="1"/>
      <w:outlineLvl w:val="0"/>
    </w:pPr>
    <w:rPr>
      <w:rFonts w:ascii="Times New Roman" w:hAnsi="Times New Roman" w:eastAsia="Times New Roman" w:cs="Times New Roman"/>
      <w:b/>
      <w:bCs/>
      <w:sz w:val="48"/>
      <w:szCs w:val="48"/>
    </w:rPr>
  </w:style>
  <w:style w:type="paragraph" w:styleId="2">
    <w:name w:val="Заголовок 2"/>
    <w:basedOn w:val="Normal"/>
    <w:link w:val="20"/>
    <w:uiPriority w:val="9"/>
    <w:qFormat/>
    <w:rsid w:val="00d9330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d93303"/>
    <w:rPr>
      <w:rFonts w:ascii="Times New Roman" w:hAnsi="Times New Roman" w:eastAsia="Times New Roman" w:cs="Times New Roman"/>
      <w:b/>
      <w:bCs/>
      <w:sz w:val="48"/>
      <w:szCs w:val="48"/>
    </w:rPr>
  </w:style>
  <w:style w:type="character" w:styleId="21" w:customStyle="1">
    <w:name w:val="Заголовок 2 Знак"/>
    <w:basedOn w:val="DefaultParagraphFont"/>
    <w:link w:val="2"/>
    <w:uiPriority w:val="9"/>
    <w:qFormat/>
    <w:rsid w:val="00d93303"/>
    <w:rPr>
      <w:rFonts w:ascii="Times New Roman" w:hAnsi="Times New Roman" w:eastAsia="Times New Roman" w:cs="Times New Roman"/>
      <w:b/>
      <w:bCs/>
      <w:sz w:val="36"/>
      <w:szCs w:val="36"/>
    </w:rPr>
  </w:style>
  <w:style w:type="character" w:styleId="Style12">
    <w:name w:val="Интернет-ссылка"/>
    <w:basedOn w:val="DefaultParagraphFont"/>
    <w:uiPriority w:val="99"/>
    <w:semiHidden/>
    <w:unhideWhenUsed/>
    <w:rsid w:val="00d93303"/>
    <w:rPr>
      <w:color w:val="0000FF"/>
      <w:u w:val="single"/>
    </w:rPr>
  </w:style>
  <w:style w:type="character" w:styleId="Strong">
    <w:name w:val="Strong"/>
    <w:basedOn w:val="DefaultParagraphFont"/>
    <w:uiPriority w:val="22"/>
    <w:qFormat/>
    <w:rsid w:val="00d93303"/>
    <w:rPr>
      <w:b/>
      <w:bCs/>
    </w:rPr>
  </w:style>
  <w:style w:type="character" w:styleId="Style13">
    <w:name w:val="Выделение"/>
    <w:basedOn w:val="DefaultParagraphFont"/>
    <w:uiPriority w:val="20"/>
    <w:qFormat/>
    <w:rsid w:val="00d93303"/>
    <w:rPr>
      <w:i/>
      <w:iCs/>
    </w:rPr>
  </w:style>
  <w:style w:type="character" w:styleId="Style14" w:customStyle="1">
    <w:name w:val="Текст выноски Знак"/>
    <w:basedOn w:val="DefaultParagraphFont"/>
    <w:link w:val="a7"/>
    <w:uiPriority w:val="99"/>
    <w:semiHidden/>
    <w:qFormat/>
    <w:rsid w:val="00d93303"/>
    <w:rPr>
      <w:rFonts w:ascii="Tahoma" w:hAnsi="Tahoma" w:cs="Tahoma"/>
      <w:sz w:val="16"/>
      <w:szCs w:val="16"/>
    </w:rPr>
  </w:style>
  <w:style w:type="character" w:styleId="ListLabel1">
    <w:name w:val="ListLabel 1"/>
    <w:qFormat/>
    <w:rPr>
      <w:rFonts w:ascii="Times New Roman" w:hAnsi="Times New Roman"/>
      <w:sz w:val="24"/>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d93303"/>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a8"/>
    <w:uiPriority w:val="99"/>
    <w:semiHidden/>
    <w:unhideWhenUsed/>
    <w:qFormat/>
    <w:rsid w:val="00d9330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bfor.ru/devices/leso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www.labfor.ru/files/leso2/leso2.pdf" TargetMode="External"/><Relationship Id="rId25" Type="http://schemas.openxmlformats.org/officeDocument/2006/relationships/image" Target="media/image22.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Application>LibreOffice/4.4.0.3$Windows_x86 LibreOffice_project/de093506bcdc5fafd9023ee680b8c60e3e0645d7</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2013-04-26T07:26:00Z</dcterms:created>
  <dc:creator>Сергей</dc:creator>
  <dc:language>ru-RU</dc:language>
  <dcterms:modified xsi:type="dcterms:W3CDTF">2017-02-15T14:24:51Z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