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4E08" w14:textId="77777777" w:rsidR="00165C47" w:rsidRDefault="00165C47" w:rsidP="00165C47">
      <w:pPr>
        <w:pStyle w:val="Paragraphedeliste"/>
        <w:numPr>
          <w:ilvl w:val="0"/>
          <w:numId w:val="2"/>
        </w:numPr>
      </w:pPr>
      <w:r>
        <w:t xml:space="preserve">Explication de l’avantage de votre solution </w:t>
      </w:r>
      <w:proofErr w:type="spellStart"/>
      <w:r w:rsidRPr="000F368C">
        <w:rPr>
          <w:b/>
          <w:bCs/>
        </w:rPr>
        <w:t>Anastassia</w:t>
      </w:r>
      <w:proofErr w:type="spellEnd"/>
    </w:p>
    <w:p w14:paraId="61B4D76D" w14:textId="77777777" w:rsidR="00165C47" w:rsidRDefault="00165C47" w:rsidP="00165C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05236B3A" w14:textId="71EB0F3F" w:rsidR="00165C47" w:rsidRPr="00165C47" w:rsidRDefault="00165C47" w:rsidP="00165C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Les tests automatisés sur les sites web sont importants pour plusieurs raisons :</w:t>
      </w:r>
    </w:p>
    <w:p w14:paraId="3AD53982" w14:textId="77777777" w:rsidR="00165C47" w:rsidRPr="00165C47" w:rsidRDefault="00165C47" w:rsidP="00165C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Amélioration de la qualité du site web : Les tests automatisés peuvent détecter rapidement les erreurs et les bogues, ce qui permet de les corriger plus rapidement et de maintenir une bonne qualité du site web.</w:t>
      </w:r>
    </w:p>
    <w:p w14:paraId="210BF4DD" w14:textId="77777777" w:rsidR="00165C47" w:rsidRPr="00165C47" w:rsidRDefault="00165C47" w:rsidP="00165C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Gain de temps : Les tests automatisés peuvent effectuer des tâches répétitives plus rapidement que les humains, ce qui permet de gagner du temps et d'augmenter l'efficacité.</w:t>
      </w:r>
    </w:p>
    <w:p w14:paraId="62BD8472" w14:textId="77777777" w:rsidR="00165C47" w:rsidRPr="00165C47" w:rsidRDefault="00165C47" w:rsidP="00165C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Fiabilité : Les tests automatisés sont fiables car ils effectuent toujours les mêmes tâches de la même manière, ce qui réduit les erreurs humaines.</w:t>
      </w:r>
    </w:p>
    <w:p w14:paraId="1B8EF22B" w14:textId="77777777" w:rsidR="00165C47" w:rsidRPr="00165C47" w:rsidRDefault="00165C47" w:rsidP="00165C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Assurance de la conformité : Les tests automatisés peuvent vérifier que le site web respecte les normes et les réglementations en vigueur, ce qui est important pour les entreprises qui doivent se conformer à certaines réglementations.</w:t>
      </w:r>
    </w:p>
    <w:p w14:paraId="55ED0C8C" w14:textId="77777777" w:rsidR="00165C47" w:rsidRPr="00165C47" w:rsidRDefault="00165C47" w:rsidP="00165C4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color w:val="374151"/>
          <w:sz w:val="28"/>
          <w:szCs w:val="28"/>
        </w:rPr>
      </w:pPr>
      <w:r w:rsidRPr="00165C47">
        <w:rPr>
          <w:rFonts w:asciiTheme="minorHAnsi" w:hAnsiTheme="minorHAnsi" w:cstheme="minorHAnsi"/>
          <w:color w:val="374151"/>
          <w:sz w:val="28"/>
          <w:szCs w:val="28"/>
        </w:rPr>
        <w:t>Facilité de maintenance : Les tests automatisés peuvent aider à maintenir et à améliorer le site web au fil du temps en détectant les erreurs et les bogues potentiels.</w:t>
      </w:r>
    </w:p>
    <w:p w14:paraId="55D6E6D5" w14:textId="77777777" w:rsidR="007F7AFE" w:rsidRDefault="007F7AFE"/>
    <w:sectPr w:rsidR="007F7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3AA3"/>
    <w:multiLevelType w:val="hybridMultilevel"/>
    <w:tmpl w:val="5CA6B4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917D4"/>
    <w:multiLevelType w:val="multilevel"/>
    <w:tmpl w:val="8492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40934">
    <w:abstractNumId w:val="1"/>
  </w:num>
  <w:num w:numId="2" w16cid:durableId="20638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47"/>
    <w:rsid w:val="00165C47"/>
    <w:rsid w:val="007F7AFE"/>
    <w:rsid w:val="009101E7"/>
    <w:rsid w:val="00B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B696E"/>
  <w15:chartTrackingRefBased/>
  <w15:docId w15:val="{396A223A-D357-4A02-B4CA-BD7CC4AC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165C47"/>
    <w:pPr>
      <w:spacing w:after="0" w:line="240" w:lineRule="auto"/>
      <w:ind w:left="720"/>
      <w:contextualSpacing/>
    </w:pPr>
    <w:rPr>
      <w:kern w:val="0"/>
      <w:sz w:val="24"/>
      <w:szCs w:val="24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TOULLEC</dc:creator>
  <cp:keywords/>
  <dc:description/>
  <cp:lastModifiedBy>Nastassia TOULLEC</cp:lastModifiedBy>
  <cp:revision>1</cp:revision>
  <dcterms:created xsi:type="dcterms:W3CDTF">2023-01-29T09:48:00Z</dcterms:created>
  <dcterms:modified xsi:type="dcterms:W3CDTF">2023-01-29T09:49:00Z</dcterms:modified>
</cp:coreProperties>
</file>