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7EB5D" w14:textId="77777777" w:rsidR="009B1BE6" w:rsidRDefault="00D25B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KONCEPT TEČAJA</w:t>
      </w:r>
    </w:p>
    <w:tbl>
      <w:tblPr>
        <w:tblStyle w:val="Reetkatablice"/>
        <w:tblW w:w="9062" w:type="dxa"/>
        <w:tblLayout w:type="fixed"/>
        <w:tblLook w:val="04A0" w:firstRow="1" w:lastRow="0" w:firstColumn="1" w:lastColumn="0" w:noHBand="0" w:noVBand="1"/>
      </w:tblPr>
      <w:tblGrid>
        <w:gridCol w:w="4532"/>
        <w:gridCol w:w="4530"/>
      </w:tblGrid>
      <w:tr w:rsidR="009B1BE6" w14:paraId="3B73D291" w14:textId="77777777">
        <w:tc>
          <w:tcPr>
            <w:tcW w:w="4531" w:type="dxa"/>
          </w:tcPr>
          <w:p w14:paraId="5E1D1404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4530" w:type="dxa"/>
          </w:tcPr>
          <w:p w14:paraId="1C95D75D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OPIS</w:t>
            </w:r>
          </w:p>
        </w:tc>
      </w:tr>
      <w:tr w:rsidR="009B1BE6" w14:paraId="5F1631DB" w14:textId="77777777">
        <w:tc>
          <w:tcPr>
            <w:tcW w:w="4531" w:type="dxa"/>
          </w:tcPr>
          <w:p w14:paraId="6561DEF6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Naziv tečaja</w:t>
            </w:r>
          </w:p>
        </w:tc>
        <w:tc>
          <w:tcPr>
            <w:tcW w:w="4530" w:type="dxa"/>
          </w:tcPr>
          <w:p w14:paraId="76B37ED9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Bitwarden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u praksi: sigurno upravljanje lozinkama</w:t>
            </w:r>
          </w:p>
        </w:tc>
      </w:tr>
      <w:tr w:rsidR="009B1BE6" w14:paraId="7AC3E0AF" w14:textId="77777777">
        <w:tc>
          <w:tcPr>
            <w:tcW w:w="4531" w:type="dxa"/>
          </w:tcPr>
          <w:p w14:paraId="71839578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Tema tečaja</w:t>
            </w:r>
          </w:p>
        </w:tc>
        <w:tc>
          <w:tcPr>
            <w:tcW w:w="4530" w:type="dxa"/>
          </w:tcPr>
          <w:p w14:paraId="600A008C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Sigurno upravljanje lozinkama pomoću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Bitwarden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password managera </w:t>
            </w:r>
          </w:p>
        </w:tc>
      </w:tr>
      <w:tr w:rsidR="009B1BE6" w14:paraId="7D6D1B47" w14:textId="77777777">
        <w:tc>
          <w:tcPr>
            <w:tcW w:w="4531" w:type="dxa"/>
          </w:tcPr>
          <w:p w14:paraId="478F9402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Kratak opis tečaja</w:t>
            </w:r>
          </w:p>
        </w:tc>
        <w:tc>
          <w:tcPr>
            <w:tcW w:w="4530" w:type="dxa"/>
          </w:tcPr>
          <w:p w14:paraId="6A2DE312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Tečaj upoznaje polaznike s izazovima upravljanja velikim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brojem lozinki te predstavlja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Bitwarden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kao učinkovito rješenje za njihovu sigurnu pohranu i organizaciju.</w:t>
            </w:r>
          </w:p>
        </w:tc>
      </w:tr>
      <w:tr w:rsidR="009B1BE6" w14:paraId="64FFE50C" w14:textId="77777777">
        <w:tc>
          <w:tcPr>
            <w:tcW w:w="4531" w:type="dxa"/>
          </w:tcPr>
          <w:p w14:paraId="5DBC68A7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Ciljna skupina polaznika</w:t>
            </w:r>
          </w:p>
        </w:tc>
        <w:tc>
          <w:tcPr>
            <w:tcW w:w="4530" w:type="dxa"/>
          </w:tcPr>
          <w:p w14:paraId="2007C43C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Studenti i zaposlenici u IT sektoru</w:t>
            </w:r>
          </w:p>
        </w:tc>
      </w:tr>
      <w:tr w:rsidR="009B1BE6" w14:paraId="7118755B" w14:textId="77777777">
        <w:tc>
          <w:tcPr>
            <w:tcW w:w="4531" w:type="dxa"/>
          </w:tcPr>
          <w:p w14:paraId="4802E07D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Glavni cilj tečaja</w:t>
            </w:r>
          </w:p>
        </w:tc>
        <w:tc>
          <w:tcPr>
            <w:tcW w:w="4530" w:type="dxa"/>
          </w:tcPr>
          <w:p w14:paraId="316B012A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Osposobiti polaznike za korištenje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Bitwarden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password managera.</w:t>
            </w:r>
          </w:p>
        </w:tc>
      </w:tr>
    </w:tbl>
    <w:p w14:paraId="525B20BD" w14:textId="77777777" w:rsidR="009B1BE6" w:rsidRDefault="009B1BE6">
      <w:pPr>
        <w:rPr>
          <w:rFonts w:ascii="Times New Roman" w:hAnsi="Times New Roman" w:cs="Times New Roman"/>
          <w:sz w:val="24"/>
          <w:szCs w:val="24"/>
        </w:rPr>
      </w:pPr>
    </w:p>
    <w:p w14:paraId="0D03D618" w14:textId="77777777" w:rsidR="009B1BE6" w:rsidRDefault="00D25B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SHODI UČENJA I PROCJENA ZNANJA</w:t>
      </w:r>
    </w:p>
    <w:tbl>
      <w:tblPr>
        <w:tblStyle w:val="Reetkatablice"/>
        <w:tblW w:w="9062" w:type="dxa"/>
        <w:tblLayout w:type="fixed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9B1BE6" w14:paraId="6821726D" w14:textId="77777777">
        <w:tc>
          <w:tcPr>
            <w:tcW w:w="3020" w:type="dxa"/>
          </w:tcPr>
          <w:p w14:paraId="67390B9E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ISHOD UČENJA</w:t>
            </w:r>
          </w:p>
        </w:tc>
        <w:tc>
          <w:tcPr>
            <w:tcW w:w="3021" w:type="dxa"/>
          </w:tcPr>
          <w:p w14:paraId="127F8F62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AKTIVNOST UČENJA</w:t>
            </w:r>
          </w:p>
        </w:tc>
        <w:tc>
          <w:tcPr>
            <w:tcW w:w="3021" w:type="dxa"/>
          </w:tcPr>
          <w:p w14:paraId="42AC540E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FORMATIVNA PROCJENA ZNANJA</w:t>
            </w:r>
          </w:p>
        </w:tc>
      </w:tr>
      <w:tr w:rsidR="009B1BE6" w14:paraId="18ED470D" w14:textId="77777777">
        <w:tc>
          <w:tcPr>
            <w:tcW w:w="3020" w:type="dxa"/>
          </w:tcPr>
          <w:p w14:paraId="662FBB87" w14:textId="77777777" w:rsidR="009B1BE6" w:rsidRDefault="00D25B8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1. Definirati izazove upravljanja velikim brojem lozinki i prednost korištenja password managera.</w:t>
            </w:r>
          </w:p>
        </w:tc>
        <w:tc>
          <w:tcPr>
            <w:tcW w:w="3021" w:type="dxa"/>
          </w:tcPr>
          <w:p w14:paraId="503A1484" w14:textId="77777777" w:rsidR="009B1BE6" w:rsidRDefault="00D25B8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Sadržaj modula</w:t>
            </w:r>
          </w:p>
        </w:tc>
        <w:tc>
          <w:tcPr>
            <w:tcW w:w="3021" w:type="dxa"/>
          </w:tcPr>
          <w:p w14:paraId="5F31EA10" w14:textId="02BC6148" w:rsidR="009B1BE6" w:rsidRDefault="0053136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Kratki kviz</w:t>
            </w:r>
          </w:p>
        </w:tc>
      </w:tr>
      <w:tr w:rsidR="009B1BE6" w14:paraId="7D0DAB9A" w14:textId="77777777">
        <w:tc>
          <w:tcPr>
            <w:tcW w:w="3020" w:type="dxa"/>
            <w:tcBorders>
              <w:top w:val="nil"/>
            </w:tcBorders>
          </w:tcPr>
          <w:p w14:paraId="61CB6C07" w14:textId="77777777" w:rsidR="009B1BE6" w:rsidRDefault="00D25B8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 Izraditi korisnički račun u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Bitwarden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password manageru.</w:t>
            </w:r>
          </w:p>
        </w:tc>
        <w:tc>
          <w:tcPr>
            <w:tcW w:w="3021" w:type="dxa"/>
            <w:tcBorders>
              <w:top w:val="nil"/>
            </w:tcBorders>
          </w:tcPr>
          <w:p w14:paraId="53FC2C1F" w14:textId="77777777" w:rsidR="009B1BE6" w:rsidRDefault="00D25B8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Sadržaj u lekciji</w:t>
            </w:r>
          </w:p>
        </w:tc>
        <w:tc>
          <w:tcPr>
            <w:tcW w:w="3021" w:type="dxa"/>
            <w:tcBorders>
              <w:top w:val="nil"/>
            </w:tcBorders>
          </w:tcPr>
          <w:p w14:paraId="0C358A77" w14:textId="42C96EF3" w:rsidR="009B1BE6" w:rsidRDefault="0053136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Pitanja u lekciji</w:t>
            </w:r>
          </w:p>
        </w:tc>
      </w:tr>
      <w:tr w:rsidR="009B1BE6" w14:paraId="0D626BAE" w14:textId="77777777">
        <w:tc>
          <w:tcPr>
            <w:tcW w:w="3020" w:type="dxa"/>
            <w:tcBorders>
              <w:top w:val="nil"/>
            </w:tcBorders>
          </w:tcPr>
          <w:p w14:paraId="107D31E1" w14:textId="77777777" w:rsidR="009B1BE6" w:rsidRDefault="00D25B8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3. Identificirati dijelove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Bitwarden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sučelja.</w:t>
            </w:r>
          </w:p>
        </w:tc>
        <w:tc>
          <w:tcPr>
            <w:tcW w:w="3021" w:type="dxa"/>
            <w:tcBorders>
              <w:top w:val="nil"/>
            </w:tcBorders>
          </w:tcPr>
          <w:p w14:paraId="2DEF2CD4" w14:textId="77777777" w:rsidR="009B1BE6" w:rsidRDefault="00D25B8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Sadržaj u lekciji + video</w:t>
            </w:r>
          </w:p>
        </w:tc>
        <w:tc>
          <w:tcPr>
            <w:tcW w:w="3021" w:type="dxa"/>
            <w:tcBorders>
              <w:top w:val="nil"/>
            </w:tcBorders>
          </w:tcPr>
          <w:p w14:paraId="4B977B4F" w14:textId="77777777" w:rsidR="009B1BE6" w:rsidRDefault="00D25B8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H5P interaktivni kviz</w:t>
            </w:r>
          </w:p>
        </w:tc>
      </w:tr>
      <w:tr w:rsidR="009B1BE6" w14:paraId="7A1D1E23" w14:textId="77777777">
        <w:tc>
          <w:tcPr>
            <w:tcW w:w="3020" w:type="dxa"/>
            <w:tcBorders>
              <w:top w:val="nil"/>
            </w:tcBorders>
          </w:tcPr>
          <w:p w14:paraId="13C9ADDB" w14:textId="77777777" w:rsidR="009B1BE6" w:rsidRDefault="00D25B8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4. Stvoriti više sigurnih lozinki pomoću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Bitwarden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generatora.</w:t>
            </w:r>
          </w:p>
        </w:tc>
        <w:tc>
          <w:tcPr>
            <w:tcW w:w="3021" w:type="dxa"/>
            <w:tcBorders>
              <w:top w:val="nil"/>
            </w:tcBorders>
          </w:tcPr>
          <w:p w14:paraId="3B1F7483" w14:textId="77777777" w:rsidR="009B1BE6" w:rsidRDefault="00D25B8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Sadržaj u lekciji + analiza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primjera</w:t>
            </w:r>
          </w:p>
        </w:tc>
        <w:tc>
          <w:tcPr>
            <w:tcW w:w="3021" w:type="dxa"/>
            <w:tcBorders>
              <w:top w:val="nil"/>
            </w:tcBorders>
          </w:tcPr>
          <w:p w14:paraId="40C5AA25" w14:textId="4C704A6D" w:rsidR="009B1BE6" w:rsidRDefault="0053136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H5P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multiple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ch</w:t>
            </w:r>
            <w:r w:rsidR="00D25B8E">
              <w:rPr>
                <w:rFonts w:ascii="Times New Roman" w:eastAsia="Calibri" w:hAnsi="Times New Roman" w:cs="Times New Roman"/>
                <w:sz w:val="24"/>
                <w:szCs w:val="24"/>
              </w:rPr>
              <w:t>oice</w:t>
            </w:r>
            <w:proofErr w:type="spellEnd"/>
          </w:p>
        </w:tc>
      </w:tr>
      <w:tr w:rsidR="009B1BE6" w14:paraId="3148B576" w14:textId="77777777">
        <w:tc>
          <w:tcPr>
            <w:tcW w:w="3020" w:type="dxa"/>
            <w:tcBorders>
              <w:top w:val="nil"/>
            </w:tcBorders>
          </w:tcPr>
          <w:p w14:paraId="4A1A169B" w14:textId="77777777" w:rsidR="009B1BE6" w:rsidRDefault="00D25B8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5. Koristiti </w:t>
            </w:r>
            <w:proofErr w:type="spellStart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Bitwarden</w:t>
            </w:r>
            <w:proofErr w:type="spellEnd"/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za spremanje i organizaciju lozinki te dijeljenje lozinki u timu</w:t>
            </w:r>
          </w:p>
        </w:tc>
        <w:tc>
          <w:tcPr>
            <w:tcW w:w="3021" w:type="dxa"/>
            <w:tcBorders>
              <w:top w:val="nil"/>
            </w:tcBorders>
          </w:tcPr>
          <w:p w14:paraId="65E215BE" w14:textId="77777777" w:rsidR="009B1BE6" w:rsidRDefault="00D25B8E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Sadržaj modula + video</w:t>
            </w:r>
          </w:p>
        </w:tc>
        <w:tc>
          <w:tcPr>
            <w:tcW w:w="3021" w:type="dxa"/>
            <w:tcBorders>
              <w:top w:val="nil"/>
            </w:tcBorders>
          </w:tcPr>
          <w:p w14:paraId="2D690745" w14:textId="5F60B3D9" w:rsidR="009B1BE6" w:rsidRDefault="0053136B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Kratki kviz</w:t>
            </w:r>
          </w:p>
        </w:tc>
      </w:tr>
    </w:tbl>
    <w:p w14:paraId="4D665013" w14:textId="77777777" w:rsidR="009B1BE6" w:rsidRDefault="009B1B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1ACB6E" w14:textId="77777777" w:rsidR="009B1BE6" w:rsidRDefault="00D25B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SUMATIVNA PROCJENA ZNANJA</w:t>
      </w:r>
    </w:p>
    <w:tbl>
      <w:tblPr>
        <w:tblStyle w:val="Reetkatablice"/>
        <w:tblW w:w="9062" w:type="dxa"/>
        <w:tblLayout w:type="fixed"/>
        <w:tblLook w:val="04A0" w:firstRow="1" w:lastRow="0" w:firstColumn="1" w:lastColumn="0" w:noHBand="0" w:noVBand="1"/>
      </w:tblPr>
      <w:tblGrid>
        <w:gridCol w:w="4532"/>
        <w:gridCol w:w="4530"/>
      </w:tblGrid>
      <w:tr w:rsidR="009B1BE6" w14:paraId="3505D0D5" w14:textId="77777777">
        <w:tc>
          <w:tcPr>
            <w:tcW w:w="4531" w:type="dxa"/>
          </w:tcPr>
          <w:p w14:paraId="43FB35B2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4530" w:type="dxa"/>
          </w:tcPr>
          <w:p w14:paraId="1747B560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OPIS</w:t>
            </w:r>
          </w:p>
        </w:tc>
      </w:tr>
      <w:tr w:rsidR="009B1BE6" w14:paraId="07C77EB9" w14:textId="77777777">
        <w:tc>
          <w:tcPr>
            <w:tcW w:w="4531" w:type="dxa"/>
          </w:tcPr>
          <w:p w14:paraId="3B29549E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Način završne provjere</w:t>
            </w:r>
          </w:p>
        </w:tc>
        <w:tc>
          <w:tcPr>
            <w:tcW w:w="4530" w:type="dxa"/>
          </w:tcPr>
          <w:p w14:paraId="3BA0180D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Pismeni ispit</w:t>
            </w:r>
          </w:p>
        </w:tc>
      </w:tr>
      <w:tr w:rsidR="009B1BE6" w14:paraId="5E12E298" w14:textId="77777777">
        <w:tc>
          <w:tcPr>
            <w:tcW w:w="4531" w:type="dxa"/>
          </w:tcPr>
          <w:p w14:paraId="0B552413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Broj pitanja u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završnom testu</w:t>
            </w:r>
          </w:p>
        </w:tc>
        <w:tc>
          <w:tcPr>
            <w:tcW w:w="4530" w:type="dxa"/>
          </w:tcPr>
          <w:p w14:paraId="5C55AE77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</w:tc>
      </w:tr>
      <w:tr w:rsidR="009B1BE6" w14:paraId="28816E43" w14:textId="77777777">
        <w:tc>
          <w:tcPr>
            <w:tcW w:w="4531" w:type="dxa"/>
          </w:tcPr>
          <w:p w14:paraId="158BD97B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Prag prolaznosti</w:t>
            </w:r>
          </w:p>
        </w:tc>
        <w:tc>
          <w:tcPr>
            <w:tcW w:w="4530" w:type="dxa"/>
          </w:tcPr>
          <w:p w14:paraId="31230B9E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50%</w:t>
            </w:r>
          </w:p>
        </w:tc>
      </w:tr>
      <w:tr w:rsidR="009B1BE6" w14:paraId="327741E8" w14:textId="77777777">
        <w:tc>
          <w:tcPr>
            <w:tcW w:w="4531" w:type="dxa"/>
          </w:tcPr>
          <w:p w14:paraId="086FCD38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Uvjeti za uspješan završetak tečaja</w:t>
            </w:r>
          </w:p>
        </w:tc>
        <w:tc>
          <w:tcPr>
            <w:tcW w:w="4530" w:type="dxa"/>
          </w:tcPr>
          <w:p w14:paraId="44209EC2" w14:textId="77777777" w:rsidR="009B1BE6" w:rsidRDefault="00D25B8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Pozitivno ocijenjen pismeni ispit</w:t>
            </w:r>
          </w:p>
        </w:tc>
      </w:tr>
    </w:tbl>
    <w:p w14:paraId="24283B6C" w14:textId="77777777" w:rsidR="009B1BE6" w:rsidRDefault="009B1BE6">
      <w:pPr>
        <w:rPr>
          <w:rFonts w:ascii="Times New Roman" w:hAnsi="Times New Roman" w:cs="Times New Roman"/>
          <w:sz w:val="24"/>
          <w:szCs w:val="24"/>
        </w:rPr>
      </w:pPr>
    </w:p>
    <w:sectPr w:rsidR="009B1BE6">
      <w:pgSz w:w="11906" w:h="16838"/>
      <w:pgMar w:top="1417" w:right="1417" w:bottom="1417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BE6"/>
    <w:rsid w:val="003760DD"/>
    <w:rsid w:val="0053136B"/>
    <w:rsid w:val="009B1BE6"/>
    <w:rsid w:val="00BB7AA9"/>
    <w:rsid w:val="00D25B8E"/>
    <w:rsid w:val="00D40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B82C6"/>
  <w15:docId w15:val="{DEEF2E61-2BC8-474B-BF94-9C2E9F5AF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customStyle="1" w:styleId="Stilnaslova">
    <w:name w:val="Stil naslova"/>
    <w:basedOn w:val="Normal"/>
    <w:next w:val="Tijeloteksta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ijeloteksta">
    <w:name w:val="Body Text"/>
    <w:basedOn w:val="Normal"/>
    <w:pPr>
      <w:spacing w:after="140" w:line="276" w:lineRule="auto"/>
    </w:pPr>
  </w:style>
  <w:style w:type="paragraph" w:styleId="Popis">
    <w:name w:val="List"/>
    <w:basedOn w:val="Tijeloteksta"/>
    <w:rPr>
      <w:rFonts w:cs="Lucida Sans"/>
    </w:rPr>
  </w:style>
  <w:style w:type="paragraph" w:styleId="Opisslik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ks">
    <w:name w:val="Indeks"/>
    <w:basedOn w:val="Normal"/>
    <w:qFormat/>
    <w:pPr>
      <w:suppressLineNumbers/>
    </w:pPr>
    <w:rPr>
      <w:rFonts w:cs="Lucida Sans"/>
    </w:rPr>
  </w:style>
  <w:style w:type="table" w:styleId="Reetkatablice">
    <w:name w:val="Table Grid"/>
    <w:basedOn w:val="Obinatablica"/>
    <w:uiPriority w:val="39"/>
    <w:rsid w:val="00B249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anastazijasirol@gmail.com</dc:creator>
  <dc:description/>
  <cp:lastModifiedBy>anastazijasirol@gmail.com</cp:lastModifiedBy>
  <cp:revision>31</cp:revision>
  <dcterms:created xsi:type="dcterms:W3CDTF">2026-03-10T14:47:00Z</dcterms:created>
  <dcterms:modified xsi:type="dcterms:W3CDTF">2026-03-12T09:45:00Z</dcterms:modified>
  <dc:language>hr-HR</dc:language>
</cp:coreProperties>
</file>