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6312" w14:textId="346D9434" w:rsidR="00B81F6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8EC7AFD" w14:textId="5D7860B5" w:rsidR="00B81F6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3370065" w14:textId="4109F35C" w:rsidR="00B81F65" w:rsidRDefault="00B81F6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1F65" w14:paraId="70895E8F" w14:textId="77777777">
        <w:trPr>
          <w:jc w:val="center"/>
        </w:trPr>
        <w:tc>
          <w:tcPr>
            <w:tcW w:w="4508" w:type="dxa"/>
          </w:tcPr>
          <w:p w14:paraId="3016FD48" w14:textId="77777777" w:rsidR="00B81F6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CFF7DC8" w14:textId="368DBC8E" w:rsidR="00B81F65" w:rsidRDefault="0054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February 2</w:t>
            </w:r>
            <w:r w:rsidR="00000000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>26</w:t>
            </w:r>
          </w:p>
        </w:tc>
      </w:tr>
      <w:tr w:rsidR="00B81F65" w14:paraId="32CF85BD" w14:textId="77777777">
        <w:trPr>
          <w:jc w:val="center"/>
        </w:trPr>
        <w:tc>
          <w:tcPr>
            <w:tcW w:w="4508" w:type="dxa"/>
          </w:tcPr>
          <w:p w14:paraId="60FD8C5B" w14:textId="77777777" w:rsidR="00B81F6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FE7B5D" w14:textId="589141EB" w:rsidR="00B81F65" w:rsidRDefault="00540B48">
            <w:pPr>
              <w:rPr>
                <w:rFonts w:ascii="Arial" w:eastAsia="Arial" w:hAnsi="Arial" w:cs="Arial"/>
              </w:rPr>
            </w:pPr>
            <w:r>
              <w:t>LTVIP2026TMIDS66673</w:t>
            </w:r>
          </w:p>
        </w:tc>
      </w:tr>
      <w:tr w:rsidR="00540B48" w14:paraId="740F3DFD" w14:textId="77777777">
        <w:trPr>
          <w:jc w:val="center"/>
        </w:trPr>
        <w:tc>
          <w:tcPr>
            <w:tcW w:w="4508" w:type="dxa"/>
          </w:tcPr>
          <w:p w14:paraId="5E4A6D50" w14:textId="77777777" w:rsidR="00540B48" w:rsidRDefault="00540B48" w:rsidP="0054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850851B" w14:textId="00DE1E5D" w:rsidR="00540B48" w:rsidRDefault="00540B48" w:rsidP="00540B48">
            <w:pPr>
              <w:rPr>
                <w:rFonts w:ascii="Arial" w:eastAsia="Arial" w:hAnsi="Arial" w:cs="Arial"/>
              </w:rPr>
            </w:pPr>
            <w:r w:rsidRPr="00C450CE">
              <w:t>Plugging into the Future: An Exploration of Electricity Consumption Patterns Using Tableau</w:t>
            </w:r>
          </w:p>
        </w:tc>
      </w:tr>
      <w:tr w:rsidR="00540B48" w14:paraId="1333B0B7" w14:textId="77777777">
        <w:trPr>
          <w:jc w:val="center"/>
        </w:trPr>
        <w:tc>
          <w:tcPr>
            <w:tcW w:w="4508" w:type="dxa"/>
          </w:tcPr>
          <w:p w14:paraId="07CA034E" w14:textId="77777777" w:rsidR="00540B48" w:rsidRDefault="00540B48" w:rsidP="0054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ED8C7E" w14:textId="77777777" w:rsidR="00540B48" w:rsidRDefault="00540B48" w:rsidP="0054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10F2888" w14:textId="77777777" w:rsidR="00B81F65" w:rsidRDefault="00B81F65">
      <w:pPr>
        <w:rPr>
          <w:rFonts w:ascii="Arial" w:eastAsia="Arial" w:hAnsi="Arial" w:cs="Arial"/>
          <w:b/>
        </w:rPr>
      </w:pPr>
    </w:p>
    <w:p w14:paraId="7D92D141" w14:textId="77777777" w:rsidR="00B81F6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59AB1A" w14:textId="77777777" w:rsidR="0050048C" w:rsidRDefault="0050048C">
      <w:pPr>
        <w:rPr>
          <w:rFonts w:ascii="Arial" w:eastAsia="Arial" w:hAnsi="Arial" w:cs="Arial"/>
        </w:rPr>
      </w:pPr>
      <w:r w:rsidRPr="0050048C">
        <w:rPr>
          <w:rFonts w:ascii="Arial" w:eastAsia="Arial" w:hAnsi="Arial" w:cs="Arial"/>
        </w:rPr>
        <w:t>The deliverable shall include the architectural diagram as shown below along with the details specified in Table 1 and Table 2.</w:t>
      </w:r>
    </w:p>
    <w:p w14:paraId="66F015C2" w14:textId="77777777" w:rsidR="0050048C" w:rsidRDefault="0050048C">
      <w:pPr>
        <w:rPr>
          <w:rFonts w:ascii="Arial" w:eastAsia="Arial" w:hAnsi="Arial" w:cs="Arial"/>
          <w:b/>
        </w:rPr>
      </w:pPr>
      <w:r w:rsidRPr="0050048C">
        <w:rPr>
          <w:rFonts w:ascii="Arial" w:eastAsia="Arial" w:hAnsi="Arial" w:cs="Arial"/>
          <w:b/>
          <w:bCs/>
        </w:rPr>
        <w:t>Example:</w:t>
      </w:r>
      <w:r w:rsidRPr="0050048C">
        <w:rPr>
          <w:rFonts w:ascii="Arial" w:eastAsia="Arial" w:hAnsi="Arial" w:cs="Arial"/>
          <w:b/>
        </w:rPr>
        <w:t xml:space="preserve"> Electricity consumption analysis and visualization for efficient energy planning using </w:t>
      </w:r>
    </w:p>
    <w:p w14:paraId="7F6E2A08" w14:textId="3FF2F6BA" w:rsidR="00B81F65" w:rsidRDefault="0050048C">
      <w:pPr>
        <w:rPr>
          <w:rFonts w:ascii="Arial" w:eastAsia="Arial" w:hAnsi="Arial" w:cs="Arial"/>
          <w:b/>
        </w:rPr>
      </w:pPr>
      <w:r w:rsidRPr="0050048C">
        <w:rPr>
          <w:rFonts w:ascii="Arial" w:eastAsia="Arial" w:hAnsi="Arial" w:cs="Arial"/>
          <w:b/>
        </w:rPr>
        <w:t>Tableau.</w:t>
      </w:r>
      <w:r w:rsidR="00000000">
        <w:rPr>
          <w:rFonts w:ascii="Arial" w:eastAsia="Arial" w:hAnsi="Arial" w:cs="Arial"/>
          <w:b/>
        </w:rPr>
        <w:t>Reference:</w:t>
      </w:r>
      <w:hyperlink r:id="rId6" w:history="1">
        <w:r w:rsidRPr="003156A5">
          <w:rPr>
            <w:rStyle w:val="Hyperlink"/>
            <w:rFonts w:ascii="Arial" w:eastAsia="Arial" w:hAnsi="Arial" w:cs="Arial"/>
            <w:b/>
          </w:rPr>
          <w:t>https://developer.ibm.com/patterns/ai-powered-backend-system-for-order-processing-during-pandemics/</w:t>
        </w:r>
      </w:hyperlink>
    </w:p>
    <w:p w14:paraId="404F7DA7" w14:textId="09E570E4" w:rsidR="00B81F65" w:rsidRDefault="0050048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D0075CF" wp14:editId="692A71D4">
                <wp:simplePos x="0" y="0"/>
                <wp:positionH relativeFrom="column">
                  <wp:posOffset>4438650</wp:posOffset>
                </wp:positionH>
                <wp:positionV relativeFrom="paragraph">
                  <wp:posOffset>390525</wp:posOffset>
                </wp:positionV>
                <wp:extent cx="4606925" cy="2704465"/>
                <wp:effectExtent l="0" t="0" r="22225" b="196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6925" cy="270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6A3ED3" w14:textId="2EB1F050" w:rsidR="00B81F65" w:rsidRDefault="0050048C" w:rsidP="0050048C">
                            <w:pPr>
                              <w:spacing w:after="0" w:line="276" w:lineRule="auto"/>
                              <w:ind w:left="360"/>
                              <w:textDirection w:val="btLr"/>
                            </w:pPr>
                            <w:proofErr w:type="gramStart"/>
                            <w:r w:rsidRPr="0050048C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Guidelines :</w:t>
                            </w:r>
                            <w:proofErr w:type="gramEnd"/>
                            <w:r w:rsidRPr="0050048C">
                              <w:rPr>
                                <w:color w:val="000000"/>
                              </w:rPr>
                              <w:br/>
                            </w:r>
                            <w:r w:rsidRPr="0050048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The architecture diagram should include all major application logic and technology blocks involved in the electricity consumption analysis system. Clearly demarcate the infrastructure into </w:t>
                            </w:r>
                            <w:r w:rsidRPr="0050048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Local/User environment</w:t>
                            </w:r>
                            <w:r w:rsidRPr="0050048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50048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Cloud/Data processing environment</w:t>
                            </w:r>
                            <w:r w:rsidRPr="0050048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Indicate any </w:t>
                            </w:r>
                            <w:r w:rsidRPr="0050048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external interfaces</w:t>
                            </w:r>
                            <w:r w:rsidRPr="0050048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, such as data sources or APIs used for electricity datasets. Show </w:t>
                            </w:r>
                            <w:r w:rsidRPr="0050048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data storage components/services</w:t>
                            </w:r>
                            <w:r w:rsidRPr="0050048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used to store raw and processed electricity consumption data. If applicable, include the </w:t>
                            </w:r>
                            <w:r w:rsidRPr="0050048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interface to analytics or machine learning models</w:t>
                            </w:r>
                            <w:r w:rsidRPr="0050048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used for trend analysis, peak demand detection, or forecasting, and their integration with Tableau for visualization.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75CF" id="Rectangle 11" o:spid="_x0000_s1026" style="position:absolute;margin-left:349.5pt;margin-top:30.75pt;width:362.75pt;height:21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F6A3ED3" w14:textId="2EB1F050" w:rsidR="00B81F65" w:rsidRDefault="0050048C" w:rsidP="0050048C">
                      <w:pPr>
                        <w:spacing w:after="0" w:line="276" w:lineRule="auto"/>
                        <w:ind w:left="360"/>
                        <w:textDirection w:val="btLr"/>
                      </w:pPr>
                      <w:proofErr w:type="gramStart"/>
                      <w:r w:rsidRPr="0050048C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Guidelines :</w:t>
                      </w:r>
                      <w:proofErr w:type="gramEnd"/>
                      <w:r w:rsidRPr="0050048C">
                        <w:rPr>
                          <w:color w:val="000000"/>
                        </w:rPr>
                        <w:br/>
                      </w:r>
                      <w:r w:rsidRPr="0050048C">
                        <w:rPr>
                          <w:color w:val="000000"/>
                          <w:sz w:val="24"/>
                          <w:szCs w:val="24"/>
                        </w:rPr>
                        <w:t xml:space="preserve">The architecture diagram should include all major application logic and technology blocks involved in the electricity consumption analysis system. Clearly demarcate the infrastructure into </w:t>
                      </w:r>
                      <w:r w:rsidRPr="0050048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Local/User environment</w:t>
                      </w:r>
                      <w:r w:rsidRPr="0050048C">
                        <w:rPr>
                          <w:color w:val="000000"/>
                          <w:sz w:val="24"/>
                          <w:szCs w:val="24"/>
                        </w:rPr>
                        <w:t xml:space="preserve"> and </w:t>
                      </w:r>
                      <w:r w:rsidRPr="0050048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Cloud/Data processing environment</w:t>
                      </w:r>
                      <w:r w:rsidRPr="0050048C">
                        <w:rPr>
                          <w:color w:val="000000"/>
                          <w:sz w:val="24"/>
                          <w:szCs w:val="24"/>
                        </w:rPr>
                        <w:t xml:space="preserve">. Indicate any </w:t>
                      </w:r>
                      <w:r w:rsidRPr="0050048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external interfaces</w:t>
                      </w:r>
                      <w:r w:rsidRPr="0050048C">
                        <w:rPr>
                          <w:color w:val="000000"/>
                          <w:sz w:val="24"/>
                          <w:szCs w:val="24"/>
                        </w:rPr>
                        <w:t xml:space="preserve">, such as data sources or APIs used for electricity datasets. Show </w:t>
                      </w:r>
                      <w:r w:rsidRPr="0050048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data storage components/services</w:t>
                      </w:r>
                      <w:r w:rsidRPr="0050048C">
                        <w:rPr>
                          <w:color w:val="000000"/>
                          <w:sz w:val="24"/>
                          <w:szCs w:val="24"/>
                        </w:rPr>
                        <w:t xml:space="preserve"> used to store raw and processed electricity consumption data. If applicable, include the </w:t>
                      </w:r>
                      <w:r w:rsidRPr="0050048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interface to analytics or machine learning models</w:t>
                      </w:r>
                      <w:r w:rsidRPr="0050048C">
                        <w:rPr>
                          <w:color w:val="000000"/>
                          <w:sz w:val="24"/>
                          <w:szCs w:val="24"/>
                        </w:rPr>
                        <w:t xml:space="preserve"> used for trend analysis, peak demand detection, or forecasting, and their integration with Tableau for visualization.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Arial" w:eastAsia="Arial" w:hAnsi="Arial" w:cs="Arial"/>
          <w:b/>
        </w:rPr>
        <w:tab/>
      </w:r>
      <w:r w:rsidR="00000000">
        <w:rPr>
          <w:rFonts w:ascii="Arial" w:eastAsia="Arial" w:hAnsi="Arial" w:cs="Arial"/>
          <w:b/>
        </w:rPr>
        <w:tab/>
      </w:r>
      <w:r w:rsidR="00000000">
        <w:rPr>
          <w:rFonts w:ascii="Arial" w:eastAsia="Arial" w:hAnsi="Arial" w:cs="Arial"/>
          <w:b/>
        </w:rPr>
        <w:tab/>
      </w:r>
      <w:r w:rsidR="00000000">
        <w:rPr>
          <w:rFonts w:ascii="Arial" w:eastAsia="Arial" w:hAnsi="Arial" w:cs="Arial"/>
          <w:b/>
        </w:rPr>
        <w:br/>
      </w:r>
      <w:r w:rsidRPr="0050048C">
        <w:rPr>
          <w:rFonts w:ascii="Arial" w:eastAsia="Arial" w:hAnsi="Arial" w:cs="Arial"/>
          <w:b/>
        </w:rPr>
        <w:drawing>
          <wp:inline distT="0" distB="0" distL="0" distR="0" wp14:anchorId="3B0151A1" wp14:editId="1FC8D7E9">
            <wp:extent cx="4247210" cy="2923540"/>
            <wp:effectExtent l="0" t="0" r="1270" b="0"/>
            <wp:docPr id="10843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2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522" cy="29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362D" w14:textId="77777777" w:rsidR="00B81F65" w:rsidRDefault="00B81F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EF3345" w14:textId="77777777" w:rsidR="00B81F6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B81F65" w14:paraId="17A82E18" w14:textId="77777777">
        <w:trPr>
          <w:trHeight w:val="398"/>
        </w:trPr>
        <w:tc>
          <w:tcPr>
            <w:tcW w:w="834" w:type="dxa"/>
          </w:tcPr>
          <w:p w14:paraId="678E8627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61BD66D3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3A1E92A1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41EC0C7F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81F65" w14:paraId="2B4F14EB" w14:textId="77777777">
        <w:trPr>
          <w:trHeight w:val="489"/>
        </w:trPr>
        <w:tc>
          <w:tcPr>
            <w:tcW w:w="834" w:type="dxa"/>
          </w:tcPr>
          <w:p w14:paraId="29FD0CE9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51757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48"/>
            </w:tblGrid>
            <w:tr w:rsidR="0050048C" w:rsidRPr="0050048C" w14:paraId="2BE23946" w14:textId="77777777">
              <w:trPr>
                <w:tblCellSpacing w:w="15" w:type="dxa"/>
              </w:trPr>
              <w:tc>
                <w:tcPr>
                  <w:tcW w:w="6088" w:type="dxa"/>
                  <w:vAlign w:val="center"/>
                  <w:hideMark/>
                </w:tcPr>
                <w:p w14:paraId="04F67E35" w14:textId="77777777" w:rsidR="0050048C" w:rsidRDefault="0050048C" w:rsidP="0050048C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0048C">
                    <w:rPr>
                      <w:rFonts w:ascii="Arial" w:eastAsia="Arial" w:hAnsi="Arial" w:cs="Arial"/>
                    </w:rPr>
                    <w:t xml:space="preserve">Interface for users to view dashboards and </w:t>
                  </w:r>
                </w:p>
                <w:p w14:paraId="494309F8" w14:textId="7F547837" w:rsidR="0050048C" w:rsidRPr="0050048C" w:rsidRDefault="0050048C" w:rsidP="0050048C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50048C">
                    <w:rPr>
                      <w:rFonts w:ascii="Arial" w:eastAsia="Arial" w:hAnsi="Arial" w:cs="Arial"/>
                    </w:rPr>
                    <w:t>interact with reports</w:t>
                  </w:r>
                </w:p>
              </w:tc>
            </w:tr>
          </w:tbl>
          <w:p w14:paraId="20BC0587" w14:textId="77777777" w:rsidR="0050048C" w:rsidRPr="0050048C" w:rsidRDefault="0050048C" w:rsidP="0050048C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048C" w:rsidRPr="0050048C" w14:paraId="1A42E5E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2CD060" w14:textId="77777777" w:rsidR="0050048C" w:rsidRPr="0050048C" w:rsidRDefault="0050048C" w:rsidP="0050048C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0AC2392" w14:textId="45076F3B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9"/>
            </w:tblGrid>
            <w:tr w:rsidR="00F33590" w:rsidRPr="00F33590" w14:paraId="00BDA95B" w14:textId="77777777">
              <w:trPr>
                <w:tblCellSpacing w:w="15" w:type="dxa"/>
              </w:trPr>
              <w:tc>
                <w:tcPr>
                  <w:tcW w:w="3349" w:type="dxa"/>
                  <w:vAlign w:val="center"/>
                  <w:hideMark/>
                </w:tcPr>
                <w:p w14:paraId="69CD36D6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Tableau Dashboard, Web Browser</w:t>
                  </w:r>
                </w:p>
              </w:tc>
            </w:tr>
          </w:tbl>
          <w:p w14:paraId="0716B3F8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459134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02F582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6DD8548" w14:textId="0DD2C49B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.</w:t>
            </w:r>
          </w:p>
        </w:tc>
      </w:tr>
      <w:tr w:rsidR="00B81F65" w14:paraId="367E3698" w14:textId="77777777">
        <w:trPr>
          <w:trHeight w:val="470"/>
        </w:trPr>
        <w:tc>
          <w:tcPr>
            <w:tcW w:w="834" w:type="dxa"/>
          </w:tcPr>
          <w:p w14:paraId="13E2354B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8234161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6"/>
            </w:tblGrid>
            <w:tr w:rsidR="00F33590" w:rsidRPr="00F33590" w14:paraId="594664C7" w14:textId="77777777">
              <w:trPr>
                <w:tblCellSpacing w:w="15" w:type="dxa"/>
              </w:trPr>
              <w:tc>
                <w:tcPr>
                  <w:tcW w:w="3696" w:type="dxa"/>
                  <w:vAlign w:val="center"/>
                  <w:hideMark/>
                </w:tcPr>
                <w:p w14:paraId="38D833C2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Data cleaning and preprocessing logic</w:t>
                  </w:r>
                </w:p>
              </w:tc>
            </w:tr>
          </w:tbl>
          <w:p w14:paraId="7C95152F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7692FCE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5AA5AE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B901CDA" w14:textId="1BDAED8E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4"/>
            </w:tblGrid>
            <w:tr w:rsidR="00F33590" w:rsidRPr="00F33590" w14:paraId="5699AE51" w14:textId="77777777">
              <w:trPr>
                <w:tblCellSpacing w:w="15" w:type="dxa"/>
              </w:trPr>
              <w:tc>
                <w:tcPr>
                  <w:tcW w:w="2464" w:type="dxa"/>
                  <w:vAlign w:val="center"/>
                  <w:hideMark/>
                </w:tcPr>
                <w:p w14:paraId="3848A975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Python (Pandas, NumPy)</w:t>
                  </w:r>
                </w:p>
              </w:tc>
            </w:tr>
          </w:tbl>
          <w:p w14:paraId="60C137D5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4AE23C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87E17C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2AF9F47" w14:textId="687A562B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324F7D43" w14:textId="77777777">
        <w:trPr>
          <w:trHeight w:val="470"/>
        </w:trPr>
        <w:tc>
          <w:tcPr>
            <w:tcW w:w="834" w:type="dxa"/>
          </w:tcPr>
          <w:p w14:paraId="230129DB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EAF78B7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6"/>
            </w:tblGrid>
            <w:tr w:rsidR="00F33590" w:rsidRPr="00F33590" w14:paraId="6D9A25C5" w14:textId="77777777">
              <w:trPr>
                <w:tblCellSpacing w:w="15" w:type="dxa"/>
              </w:trPr>
              <w:tc>
                <w:tcPr>
                  <w:tcW w:w="3456" w:type="dxa"/>
                  <w:vAlign w:val="center"/>
                  <w:hideMark/>
                </w:tcPr>
                <w:p w14:paraId="4E1097BE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Data analysis and aggregation logic</w:t>
                  </w:r>
                </w:p>
              </w:tc>
            </w:tr>
          </w:tbl>
          <w:p w14:paraId="4DA7D6EC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32FFB2C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ED0C5A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CB71398" w14:textId="7DB61A01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p w14:paraId="067785AA" w14:textId="7005E8EC" w:rsidR="00B81F65" w:rsidRDefault="00F3359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3590">
              <w:rPr>
                <w:rFonts w:ascii="Arial" w:eastAsia="Arial" w:hAnsi="Arial" w:cs="Arial"/>
              </w:rPr>
              <w:t>Python</w:t>
            </w:r>
          </w:p>
        </w:tc>
      </w:tr>
      <w:tr w:rsidR="00B81F65" w14:paraId="2D3E7CC5" w14:textId="77777777">
        <w:trPr>
          <w:trHeight w:val="470"/>
        </w:trPr>
        <w:tc>
          <w:tcPr>
            <w:tcW w:w="834" w:type="dxa"/>
          </w:tcPr>
          <w:p w14:paraId="2E853727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A19568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F33590" w:rsidRPr="00F33590" w14:paraId="42AB85C4" w14:textId="77777777">
              <w:trPr>
                <w:tblCellSpacing w:w="15" w:type="dxa"/>
              </w:trPr>
              <w:tc>
                <w:tcPr>
                  <w:tcW w:w="3656" w:type="dxa"/>
                  <w:vAlign w:val="center"/>
                  <w:hideMark/>
                </w:tcPr>
                <w:p w14:paraId="3B5EE608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Data visualization and reporting logic</w:t>
                  </w:r>
                </w:p>
              </w:tc>
            </w:tr>
          </w:tbl>
          <w:p w14:paraId="49378745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1861C08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4D3E73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CED8023" w14:textId="60190843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p w14:paraId="5E5991E2" w14:textId="00CFE8FA" w:rsidR="00B81F65" w:rsidRDefault="00F3359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3590">
              <w:rPr>
                <w:rFonts w:ascii="Arial" w:eastAsia="Arial" w:hAnsi="Arial" w:cs="Arial"/>
              </w:rPr>
              <w:t>Tableau</w:t>
            </w:r>
          </w:p>
        </w:tc>
      </w:tr>
      <w:tr w:rsidR="00B81F65" w14:paraId="4E1B401B" w14:textId="77777777">
        <w:trPr>
          <w:trHeight w:val="489"/>
        </w:trPr>
        <w:tc>
          <w:tcPr>
            <w:tcW w:w="834" w:type="dxa"/>
          </w:tcPr>
          <w:p w14:paraId="51455A19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C9E4453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F33590" w:rsidRPr="00F33590" w14:paraId="5A101656" w14:textId="77777777">
              <w:trPr>
                <w:tblCellSpacing w:w="15" w:type="dxa"/>
              </w:trPr>
              <w:tc>
                <w:tcPr>
                  <w:tcW w:w="4363" w:type="dxa"/>
                  <w:vAlign w:val="center"/>
                  <w:hideMark/>
                </w:tcPr>
                <w:p w14:paraId="1FDC1B4D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Stores historical electricity consumption data</w:t>
                  </w:r>
                </w:p>
              </w:tc>
            </w:tr>
          </w:tbl>
          <w:p w14:paraId="3635D861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7C59AC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BAD3BC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EB01CCA" w14:textId="74028603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3"/>
            </w:tblGrid>
            <w:tr w:rsidR="00F33590" w:rsidRPr="00F33590" w14:paraId="2172FAE9" w14:textId="77777777">
              <w:trPr>
                <w:tblCellSpacing w:w="15" w:type="dxa"/>
              </w:trPr>
              <w:tc>
                <w:tcPr>
                  <w:tcW w:w="3343" w:type="dxa"/>
                  <w:vAlign w:val="center"/>
                  <w:hideMark/>
                </w:tcPr>
                <w:p w14:paraId="1105AAB7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CSV / Excel / Relational Database</w:t>
                  </w:r>
                </w:p>
              </w:tc>
            </w:tr>
          </w:tbl>
          <w:p w14:paraId="53107A9C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412660E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3C94D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54D35F2" w14:textId="4AD96507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031584F3" w14:textId="77777777">
        <w:trPr>
          <w:trHeight w:val="489"/>
        </w:trPr>
        <w:tc>
          <w:tcPr>
            <w:tcW w:w="834" w:type="dxa"/>
          </w:tcPr>
          <w:p w14:paraId="067738AF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6C64221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8"/>
            </w:tblGrid>
            <w:tr w:rsidR="00F33590" w:rsidRPr="00F33590" w14:paraId="258174B8" w14:textId="77777777">
              <w:trPr>
                <w:tblCellSpacing w:w="15" w:type="dxa"/>
              </w:trPr>
              <w:tc>
                <w:tcPr>
                  <w:tcW w:w="5788" w:type="dxa"/>
                  <w:vAlign w:val="center"/>
                  <w:hideMark/>
                </w:tcPr>
                <w:p w14:paraId="3E6AE289" w14:textId="2204C42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Centralized storage for large datasets (if deployed</w:t>
                  </w:r>
                  <w:r>
                    <w:rPr>
                      <w:rFonts w:ascii="Arial" w:eastAsia="Arial" w:hAnsi="Arial" w:cs="Arial"/>
                    </w:rPr>
                    <w:br/>
                  </w:r>
                  <w:r w:rsidRPr="00F33590">
                    <w:rPr>
                      <w:rFonts w:ascii="Arial" w:eastAsia="Arial" w:hAnsi="Arial" w:cs="Arial"/>
                    </w:rPr>
                    <w:t xml:space="preserve"> on cloud)</w:t>
                  </w:r>
                </w:p>
              </w:tc>
            </w:tr>
          </w:tbl>
          <w:p w14:paraId="72676D3D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3C6DB31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D6B86C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EE3BA71" w14:textId="36BAFC39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43"/>
            </w:tblGrid>
            <w:tr w:rsidR="00F33590" w:rsidRPr="00F33590" w14:paraId="6BC8E647" w14:textId="77777777">
              <w:trPr>
                <w:tblCellSpacing w:w="15" w:type="dxa"/>
              </w:trPr>
              <w:tc>
                <w:tcPr>
                  <w:tcW w:w="5283" w:type="dxa"/>
                  <w:vAlign w:val="center"/>
                  <w:hideMark/>
                </w:tcPr>
                <w:p w14:paraId="49696808" w14:textId="170894A4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 xml:space="preserve">AWS RDS / Google BigQuery / Azure </w:t>
                  </w:r>
                  <w:r>
                    <w:rPr>
                      <w:rFonts w:ascii="Arial" w:eastAsia="Arial" w:hAnsi="Arial" w:cs="Arial"/>
                    </w:rPr>
                    <w:br/>
                  </w:r>
                  <w:r w:rsidRPr="00F33590">
                    <w:rPr>
                      <w:rFonts w:ascii="Arial" w:eastAsia="Arial" w:hAnsi="Arial" w:cs="Arial"/>
                    </w:rPr>
                    <w:t>SQL (optional)</w:t>
                  </w:r>
                </w:p>
              </w:tc>
            </w:tr>
          </w:tbl>
          <w:p w14:paraId="153716CD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287CEAC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726440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1743B59" w14:textId="3E973217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37CE23EB" w14:textId="77777777">
        <w:trPr>
          <w:trHeight w:val="489"/>
        </w:trPr>
        <w:tc>
          <w:tcPr>
            <w:tcW w:w="834" w:type="dxa"/>
          </w:tcPr>
          <w:p w14:paraId="6B9A19EB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1E13CB2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9"/>
            </w:tblGrid>
            <w:tr w:rsidR="00F33590" w:rsidRPr="00F33590" w14:paraId="7EE84926" w14:textId="77777777">
              <w:trPr>
                <w:tblCellSpacing w:w="15" w:type="dxa"/>
              </w:trPr>
              <w:tc>
                <w:tcPr>
                  <w:tcW w:w="4229" w:type="dxa"/>
                  <w:vAlign w:val="center"/>
                  <w:hideMark/>
                </w:tcPr>
                <w:p w14:paraId="1186E412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Storage for raw datasets and processed files</w:t>
                  </w:r>
                </w:p>
              </w:tc>
            </w:tr>
          </w:tbl>
          <w:p w14:paraId="304B2301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598CC6A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8A9BEE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8E2277F" w14:textId="408D8DD4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4"/>
            </w:tblGrid>
            <w:tr w:rsidR="00F33590" w:rsidRPr="00F33590" w14:paraId="4AFAA436" w14:textId="77777777">
              <w:trPr>
                <w:tblCellSpacing w:w="15" w:type="dxa"/>
              </w:trPr>
              <w:tc>
                <w:tcPr>
                  <w:tcW w:w="3344" w:type="dxa"/>
                  <w:vAlign w:val="center"/>
                  <w:hideMark/>
                </w:tcPr>
                <w:p w14:paraId="20ADEA1A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Local File System / Cloud Storage</w:t>
                  </w:r>
                </w:p>
              </w:tc>
            </w:tr>
          </w:tbl>
          <w:p w14:paraId="0C7A9160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6F957B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27B69D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711FAC4" w14:textId="1F5BD2AD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76977104" w14:textId="77777777">
        <w:trPr>
          <w:trHeight w:val="489"/>
        </w:trPr>
        <w:tc>
          <w:tcPr>
            <w:tcW w:w="834" w:type="dxa"/>
          </w:tcPr>
          <w:p w14:paraId="7A44CBBA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C48AB36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1"/>
            </w:tblGrid>
            <w:tr w:rsidR="00F33590" w:rsidRPr="00F33590" w14:paraId="0EC92138" w14:textId="77777777">
              <w:trPr>
                <w:tblCellSpacing w:w="15" w:type="dxa"/>
              </w:trPr>
              <w:tc>
                <w:tcPr>
                  <w:tcW w:w="5481" w:type="dxa"/>
                  <w:vAlign w:val="center"/>
                  <w:hideMark/>
                </w:tcPr>
                <w:p w14:paraId="4B40C4C2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Weather data used to analyze impact on electricity usage</w:t>
                  </w:r>
                </w:p>
              </w:tc>
            </w:tr>
          </w:tbl>
          <w:p w14:paraId="550C138B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57B0E79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56B029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ADD0E35" w14:textId="3BDA92DC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0"/>
            </w:tblGrid>
            <w:tr w:rsidR="00F33590" w:rsidRPr="00F33590" w14:paraId="677A53A4" w14:textId="77777777">
              <w:trPr>
                <w:tblCellSpacing w:w="15" w:type="dxa"/>
              </w:trPr>
              <w:tc>
                <w:tcPr>
                  <w:tcW w:w="1290" w:type="dxa"/>
                  <w:vAlign w:val="center"/>
                  <w:hideMark/>
                </w:tcPr>
                <w:p w14:paraId="6FE2B658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Weather API</w:t>
                  </w:r>
                </w:p>
              </w:tc>
            </w:tr>
          </w:tbl>
          <w:p w14:paraId="5AE79637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57AA014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7A9B71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D76EE0F" w14:textId="441B8C50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6868FECA" w14:textId="77777777">
        <w:trPr>
          <w:trHeight w:val="489"/>
        </w:trPr>
        <w:tc>
          <w:tcPr>
            <w:tcW w:w="834" w:type="dxa"/>
          </w:tcPr>
          <w:p w14:paraId="2AD78FCE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AB4944D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16"/>
            </w:tblGrid>
            <w:tr w:rsidR="00F33590" w:rsidRPr="00F33590" w14:paraId="16382028" w14:textId="77777777">
              <w:trPr>
                <w:tblCellSpacing w:w="15" w:type="dxa"/>
              </w:trPr>
              <w:tc>
                <w:tcPr>
                  <w:tcW w:w="5156" w:type="dxa"/>
                  <w:vAlign w:val="center"/>
                  <w:hideMark/>
                </w:tcPr>
                <w:p w14:paraId="7DD958FF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Government / public electricity consumption datasets</w:t>
                  </w:r>
                </w:p>
              </w:tc>
            </w:tr>
          </w:tbl>
          <w:p w14:paraId="02365934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40EC1FF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08DBFB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CAA05DE" w14:textId="6BF05427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F33590" w:rsidRPr="00F33590" w14:paraId="272E2025" w14:textId="77777777">
              <w:trPr>
                <w:tblCellSpacing w:w="15" w:type="dxa"/>
              </w:trPr>
              <w:tc>
                <w:tcPr>
                  <w:tcW w:w="1510" w:type="dxa"/>
                  <w:vAlign w:val="center"/>
                  <w:hideMark/>
                </w:tcPr>
                <w:p w14:paraId="4B160798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Open Data API</w:t>
                  </w:r>
                </w:p>
              </w:tc>
            </w:tr>
          </w:tbl>
          <w:p w14:paraId="2F9401AF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2476FF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117309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1B002D1" w14:textId="50B85808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73D7E635" w14:textId="77777777">
        <w:trPr>
          <w:trHeight w:val="489"/>
        </w:trPr>
        <w:tc>
          <w:tcPr>
            <w:tcW w:w="834" w:type="dxa"/>
          </w:tcPr>
          <w:p w14:paraId="1F0376AF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2ECCF3E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69"/>
            </w:tblGrid>
            <w:tr w:rsidR="00F33590" w:rsidRPr="00F33590" w14:paraId="16750F56" w14:textId="77777777">
              <w:trPr>
                <w:tblCellSpacing w:w="15" w:type="dxa"/>
              </w:trPr>
              <w:tc>
                <w:tcPr>
                  <w:tcW w:w="5809" w:type="dxa"/>
                  <w:vAlign w:val="center"/>
                  <w:hideMark/>
                </w:tcPr>
                <w:p w14:paraId="76B19A30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Used for demand forecasting and trend prediction (optional)</w:t>
                  </w:r>
                </w:p>
              </w:tc>
            </w:tr>
          </w:tbl>
          <w:p w14:paraId="23DA1F4D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5CB226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EF8446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1D77C27" w14:textId="67385213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0"/>
            </w:tblGrid>
            <w:tr w:rsidR="00F33590" w:rsidRPr="00F33590" w14:paraId="2767EC71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52F8A1E7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Python (Scikit-learn)</w:t>
                  </w:r>
                </w:p>
              </w:tc>
            </w:tr>
          </w:tbl>
          <w:p w14:paraId="58E67681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383BCCE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5D0955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2C2BCF6" w14:textId="50186572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739A2D11" w14:textId="77777777">
        <w:trPr>
          <w:trHeight w:val="489"/>
        </w:trPr>
        <w:tc>
          <w:tcPr>
            <w:tcW w:w="834" w:type="dxa"/>
          </w:tcPr>
          <w:p w14:paraId="3CA76BFA" w14:textId="77777777" w:rsidR="00B81F65" w:rsidRDefault="00B81F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DE61EDF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6"/>
            </w:tblGrid>
            <w:tr w:rsidR="00F33590" w:rsidRPr="00F33590" w14:paraId="3A3FF249" w14:textId="77777777">
              <w:trPr>
                <w:tblCellSpacing w:w="15" w:type="dxa"/>
              </w:trPr>
              <w:tc>
                <w:tcPr>
                  <w:tcW w:w="4376" w:type="dxa"/>
                  <w:vAlign w:val="center"/>
                  <w:hideMark/>
                </w:tcPr>
                <w:p w14:paraId="0E89098C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Platform used to run analysis and dashboards</w:t>
                  </w:r>
                </w:p>
              </w:tc>
            </w:tr>
          </w:tbl>
          <w:p w14:paraId="423EBDBA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593DC9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014EED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272C439" w14:textId="622454D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4BE62914" w14:textId="77777777" w:rsidR="00F33590" w:rsidRDefault="00F33590" w:rsidP="00F33590">
            <w:r>
              <w:t>Local Machine / Cloud Platform</w:t>
            </w:r>
          </w:p>
          <w:p w14:paraId="37DEA62F" w14:textId="405985B4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7CBFD6C4" w14:textId="77777777" w:rsidR="00B81F65" w:rsidRDefault="00B81F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9F0520" w14:textId="77777777" w:rsidR="00B81F6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81F65" w14:paraId="5EB38BBF" w14:textId="77777777">
        <w:trPr>
          <w:trHeight w:val="539"/>
          <w:tblHeader/>
        </w:trPr>
        <w:tc>
          <w:tcPr>
            <w:tcW w:w="826" w:type="dxa"/>
          </w:tcPr>
          <w:p w14:paraId="7D949A6D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8F546D3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4AAF6FB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DD1A4FF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81F65" w14:paraId="678E92D3" w14:textId="77777777">
        <w:trPr>
          <w:trHeight w:val="229"/>
        </w:trPr>
        <w:tc>
          <w:tcPr>
            <w:tcW w:w="826" w:type="dxa"/>
          </w:tcPr>
          <w:p w14:paraId="290518AC" w14:textId="77777777" w:rsidR="00B81F65" w:rsidRDefault="00B81F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9042BF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23"/>
            </w:tblGrid>
            <w:tr w:rsidR="00F33590" w:rsidRPr="00F33590" w14:paraId="786B1166" w14:textId="77777777">
              <w:trPr>
                <w:tblCellSpacing w:w="15" w:type="dxa"/>
              </w:trPr>
              <w:tc>
                <w:tcPr>
                  <w:tcW w:w="3963" w:type="dxa"/>
                  <w:vAlign w:val="center"/>
                  <w:hideMark/>
                </w:tcPr>
                <w:p w14:paraId="36B27CD0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Libraries and tools used for data analysis</w:t>
                  </w:r>
                </w:p>
              </w:tc>
            </w:tr>
          </w:tbl>
          <w:p w14:paraId="3E876E17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01C7CA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9741E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05D5F13" w14:textId="63EA830D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4"/>
            </w:tblGrid>
            <w:tr w:rsidR="00F33590" w:rsidRPr="00F33590" w14:paraId="3BCD9E9C" w14:textId="77777777">
              <w:trPr>
                <w:tblCellSpacing w:w="15" w:type="dxa"/>
              </w:trPr>
              <w:tc>
                <w:tcPr>
                  <w:tcW w:w="2364" w:type="dxa"/>
                  <w:vAlign w:val="center"/>
                  <w:hideMark/>
                </w:tcPr>
                <w:p w14:paraId="0E6E62B6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Python, Pandas, NumPy</w:t>
                  </w:r>
                </w:p>
              </w:tc>
            </w:tr>
          </w:tbl>
          <w:p w14:paraId="5A4A8CE1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4799EB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B752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9150C87" w14:textId="0E8E9171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0FB0D2DA" w14:textId="77777777">
        <w:trPr>
          <w:trHeight w:val="229"/>
        </w:trPr>
        <w:tc>
          <w:tcPr>
            <w:tcW w:w="826" w:type="dxa"/>
          </w:tcPr>
          <w:p w14:paraId="63A38530" w14:textId="77777777" w:rsidR="00B81F65" w:rsidRDefault="00B81F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3968CB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6"/>
            </w:tblGrid>
            <w:tr w:rsidR="00F33590" w:rsidRPr="00F33590" w14:paraId="1422BEDD" w14:textId="77777777">
              <w:trPr>
                <w:tblCellSpacing w:w="15" w:type="dxa"/>
              </w:trPr>
              <w:tc>
                <w:tcPr>
                  <w:tcW w:w="3536" w:type="dxa"/>
                  <w:vAlign w:val="center"/>
                  <w:hideMark/>
                </w:tcPr>
                <w:p w14:paraId="6BCF8B5F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Tool used for interactive dashboards</w:t>
                  </w:r>
                </w:p>
              </w:tc>
            </w:tr>
          </w:tbl>
          <w:p w14:paraId="1400E7CC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222270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C949D7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C75EBDF" w14:textId="6C935923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7"/>
            </w:tblGrid>
            <w:tr w:rsidR="00F33590" w:rsidRPr="00F33590" w14:paraId="61529142" w14:textId="77777777" w:rsidTr="00F33590">
              <w:trPr>
                <w:trHeight w:val="308"/>
                <w:tblCellSpacing w:w="15" w:type="dxa"/>
              </w:trPr>
              <w:tc>
                <w:tcPr>
                  <w:tcW w:w="1377" w:type="dxa"/>
                  <w:vAlign w:val="center"/>
                  <w:hideMark/>
                </w:tcPr>
                <w:p w14:paraId="121F998E" w14:textId="131AB371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Table</w:t>
                  </w:r>
                  <w:r>
                    <w:rPr>
                      <w:rFonts w:ascii="Arial" w:eastAsia="Arial" w:hAnsi="Arial" w:cs="Arial"/>
                    </w:rPr>
                    <w:t>a</w:t>
                  </w:r>
                  <w:r w:rsidRPr="00F33590">
                    <w:rPr>
                      <w:rFonts w:ascii="Arial" w:eastAsia="Arial" w:hAnsi="Arial" w:cs="Arial"/>
                    </w:rPr>
                    <w:t>u</w:t>
                  </w:r>
                </w:p>
              </w:tc>
            </w:tr>
          </w:tbl>
          <w:p w14:paraId="379B856A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6F4B8F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5A17AF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2E67F5C" w14:textId="50E23BDE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03E374B0" w14:textId="77777777">
        <w:trPr>
          <w:trHeight w:val="229"/>
        </w:trPr>
        <w:tc>
          <w:tcPr>
            <w:tcW w:w="826" w:type="dxa"/>
          </w:tcPr>
          <w:p w14:paraId="0D95B45D" w14:textId="77777777" w:rsidR="00B81F65" w:rsidRDefault="00B81F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3350BFB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6"/>
            </w:tblGrid>
            <w:tr w:rsidR="00F33590" w:rsidRPr="00F33590" w14:paraId="08371520" w14:textId="77777777">
              <w:trPr>
                <w:tblCellSpacing w:w="15" w:type="dxa"/>
              </w:trPr>
              <w:tc>
                <w:tcPr>
                  <w:tcW w:w="3016" w:type="dxa"/>
                  <w:vAlign w:val="center"/>
                  <w:hideMark/>
                </w:tcPr>
                <w:p w14:paraId="47A7B77D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Ability to handle large datasets</w:t>
                  </w:r>
                </w:p>
              </w:tc>
            </w:tr>
          </w:tbl>
          <w:p w14:paraId="44321084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3F12EA0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B0720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5197EDD" w14:textId="68F6304C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F33590" w:rsidRPr="00F33590" w14:paraId="2D0979FE" w14:textId="77777777">
              <w:trPr>
                <w:tblCellSpacing w:w="15" w:type="dxa"/>
              </w:trPr>
              <w:tc>
                <w:tcPr>
                  <w:tcW w:w="2303" w:type="dxa"/>
                  <w:vAlign w:val="center"/>
                  <w:hideMark/>
                </w:tcPr>
                <w:p w14:paraId="3A2EB60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Cloud Storage, Tableau</w:t>
                  </w:r>
                </w:p>
              </w:tc>
            </w:tr>
          </w:tbl>
          <w:p w14:paraId="5F99C423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73FB3B0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065BC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E24C698" w14:textId="61EF737F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12AC6AD4" w14:textId="77777777">
        <w:trPr>
          <w:trHeight w:val="229"/>
        </w:trPr>
        <w:tc>
          <w:tcPr>
            <w:tcW w:w="826" w:type="dxa"/>
          </w:tcPr>
          <w:p w14:paraId="480031A5" w14:textId="77777777" w:rsidR="00B81F65" w:rsidRDefault="00B81F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7D5923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9"/>
            </w:tblGrid>
            <w:tr w:rsidR="00F33590" w:rsidRPr="00F33590" w14:paraId="52800DCE" w14:textId="77777777">
              <w:trPr>
                <w:tblCellSpacing w:w="15" w:type="dxa"/>
              </w:trPr>
              <w:tc>
                <w:tcPr>
                  <w:tcW w:w="3729" w:type="dxa"/>
                  <w:vAlign w:val="center"/>
                  <w:hideMark/>
                </w:tcPr>
                <w:p w14:paraId="33C2C80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Data access control and secure storage</w:t>
                  </w:r>
                </w:p>
              </w:tc>
            </w:tr>
          </w:tbl>
          <w:p w14:paraId="159E7533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3928F79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02E570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5D17785" w14:textId="60A4F7C9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0"/>
            </w:tblGrid>
            <w:tr w:rsidR="00F33590" w:rsidRPr="00F33590" w14:paraId="3568727B" w14:textId="77777777">
              <w:trPr>
                <w:tblCellSpacing w:w="15" w:type="dxa"/>
              </w:trPr>
              <w:tc>
                <w:tcPr>
                  <w:tcW w:w="3350" w:type="dxa"/>
                  <w:vAlign w:val="center"/>
                  <w:hideMark/>
                </w:tcPr>
                <w:p w14:paraId="0CAF1FED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Role-based access, Cloud Security</w:t>
                  </w:r>
                </w:p>
              </w:tc>
            </w:tr>
          </w:tbl>
          <w:p w14:paraId="02FCB90C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07F1A2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53A51A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FE30110" w14:textId="616C2408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81F65" w14:paraId="3911D2FA" w14:textId="77777777">
        <w:trPr>
          <w:trHeight w:val="229"/>
        </w:trPr>
        <w:tc>
          <w:tcPr>
            <w:tcW w:w="826" w:type="dxa"/>
          </w:tcPr>
          <w:p w14:paraId="7B8AFA57" w14:textId="77777777" w:rsidR="00B81F65" w:rsidRDefault="00B81F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B2C5B5" w14:textId="77777777" w:rsidR="00B81F6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55"/>
            </w:tblGrid>
            <w:tr w:rsidR="00F33590" w:rsidRPr="00F33590" w14:paraId="6461B7BE" w14:textId="77777777">
              <w:trPr>
                <w:tblCellSpacing w:w="15" w:type="dxa"/>
              </w:trPr>
              <w:tc>
                <w:tcPr>
                  <w:tcW w:w="4595" w:type="dxa"/>
                  <w:vAlign w:val="center"/>
                  <w:hideMark/>
                </w:tcPr>
                <w:p w14:paraId="1C2F79D6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F33590">
                    <w:rPr>
                      <w:rFonts w:ascii="Arial" w:eastAsia="Arial" w:hAnsi="Arial" w:cs="Arial"/>
                    </w:rPr>
                    <w:t>Efficient processing of large electricity datasets</w:t>
                  </w:r>
                </w:p>
              </w:tc>
            </w:tr>
          </w:tbl>
          <w:p w14:paraId="13D2EC49" w14:textId="77777777" w:rsidR="00F33590" w:rsidRPr="00F33590" w:rsidRDefault="00F33590" w:rsidP="00F33590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3590" w:rsidRPr="00F33590" w14:paraId="54E3480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BF7474" w14:textId="77777777" w:rsidR="00F33590" w:rsidRPr="00F33590" w:rsidRDefault="00F33590" w:rsidP="00F3359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E576C05" w14:textId="62F2EB08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00236504" w14:textId="77777777" w:rsidR="00F33590" w:rsidRDefault="00F33590" w:rsidP="00F33590">
            <w:r>
              <w:t>Optimized Python scripts</w:t>
            </w:r>
          </w:p>
          <w:p w14:paraId="2AD7EFA8" w14:textId="12202FC9" w:rsidR="00B81F65" w:rsidRDefault="00B81F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7BD79D94" w14:textId="77777777" w:rsidR="00B81F65" w:rsidRDefault="00B81F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C53206" w14:textId="77777777" w:rsidR="00B81F65" w:rsidRPr="00F33590" w:rsidRDefault="00B81F65"/>
    <w:p w14:paraId="3D1CE260" w14:textId="77777777" w:rsidR="00B81F6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EA95750" w14:textId="350F2F7B" w:rsidR="00010E03" w:rsidRPr="00010E03" w:rsidRDefault="00010E03" w:rsidP="00010E03">
      <w:pPr>
        <w:rPr>
          <w:b/>
          <w:bCs/>
        </w:rPr>
      </w:pPr>
      <w:hyperlink r:id="rId8" w:history="1">
        <w:r w:rsidRPr="00010E03">
          <w:rPr>
            <w:rStyle w:val="Hyperlink"/>
            <w:b/>
            <w:bCs/>
          </w:rPr>
          <w:t>https://help.tableau.com</w:t>
        </w:r>
      </w:hyperlink>
    </w:p>
    <w:p w14:paraId="61876636" w14:textId="50041E5F" w:rsidR="00010E03" w:rsidRPr="00010E03" w:rsidRDefault="00010E03" w:rsidP="00010E03">
      <w:pPr>
        <w:rPr>
          <w:b/>
          <w:bCs/>
        </w:rPr>
      </w:pPr>
      <w:hyperlink r:id="rId9" w:tgtFrame="_new" w:history="1">
        <w:r w:rsidRPr="00010E03">
          <w:rPr>
            <w:rStyle w:val="Hyperlink"/>
            <w:b/>
            <w:bCs/>
          </w:rPr>
          <w:t>https://www.tableau.com/learn</w:t>
        </w:r>
      </w:hyperlink>
    </w:p>
    <w:p w14:paraId="226910C4" w14:textId="14BA7416" w:rsidR="00010E03" w:rsidRPr="00010E03" w:rsidRDefault="00010E03" w:rsidP="00010E03">
      <w:pPr>
        <w:rPr>
          <w:b/>
          <w:bCs/>
        </w:rPr>
      </w:pPr>
      <w:hyperlink r:id="rId10" w:tgtFrame="_new" w:history="1">
        <w:r w:rsidRPr="00010E03">
          <w:rPr>
            <w:rStyle w:val="Hyperlink"/>
            <w:b/>
            <w:bCs/>
          </w:rPr>
          <w:t>https://pandas.pydata.org/docs/</w:t>
        </w:r>
      </w:hyperlink>
    </w:p>
    <w:p w14:paraId="33B4FF4D" w14:textId="1D81B99D" w:rsidR="00010E03" w:rsidRPr="00010E03" w:rsidRDefault="00010E03" w:rsidP="00010E03">
      <w:pPr>
        <w:rPr>
          <w:b/>
          <w:bCs/>
        </w:rPr>
      </w:pPr>
      <w:r w:rsidRPr="00010E03">
        <w:rPr>
          <w:b/>
          <w:bCs/>
        </w:rPr>
        <w:t xml:space="preserve"> </w:t>
      </w:r>
      <w:hyperlink r:id="rId11" w:tgtFrame="_new" w:history="1">
        <w:r w:rsidRPr="00010E03">
          <w:rPr>
            <w:rStyle w:val="Hyperlink"/>
            <w:b/>
            <w:bCs/>
          </w:rPr>
          <w:t>https://numpy.org/doc/</w:t>
        </w:r>
      </w:hyperlink>
    </w:p>
    <w:p w14:paraId="41B30D7B" w14:textId="4E1B4429" w:rsidR="00010E03" w:rsidRPr="00010E03" w:rsidRDefault="00010E03" w:rsidP="00010E03">
      <w:pPr>
        <w:rPr>
          <w:b/>
          <w:bCs/>
        </w:rPr>
      </w:pPr>
      <w:hyperlink r:id="rId12" w:history="1">
        <w:r w:rsidRPr="00010E03">
          <w:rPr>
            <w:rStyle w:val="Hyperlink"/>
            <w:b/>
            <w:bCs/>
          </w:rPr>
          <w:t>https://aws.amazon.com/architecture/</w:t>
        </w:r>
      </w:hyperlink>
    </w:p>
    <w:p w14:paraId="04AE16A3" w14:textId="77777777" w:rsidR="00B81F65" w:rsidRDefault="00B81F65">
      <w:pPr>
        <w:rPr>
          <w:rFonts w:ascii="Arial" w:eastAsia="Arial" w:hAnsi="Arial" w:cs="Arial"/>
          <w:b/>
        </w:rPr>
      </w:pPr>
    </w:p>
    <w:p w14:paraId="25A70EF5" w14:textId="77777777" w:rsidR="00B81F65" w:rsidRDefault="00B81F65">
      <w:pPr>
        <w:rPr>
          <w:rFonts w:ascii="Arial" w:eastAsia="Arial" w:hAnsi="Arial" w:cs="Arial"/>
          <w:b/>
        </w:rPr>
      </w:pPr>
    </w:p>
    <w:p w14:paraId="14F59922" w14:textId="77777777" w:rsidR="00B81F65" w:rsidRDefault="00B81F65">
      <w:pPr>
        <w:rPr>
          <w:rFonts w:ascii="Arial" w:eastAsia="Arial" w:hAnsi="Arial" w:cs="Arial"/>
          <w:b/>
        </w:rPr>
      </w:pPr>
    </w:p>
    <w:sectPr w:rsidR="00B81F6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1382B"/>
    <w:multiLevelType w:val="multilevel"/>
    <w:tmpl w:val="A192EC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C3E6F6A"/>
    <w:multiLevelType w:val="multilevel"/>
    <w:tmpl w:val="2544EB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94244601">
    <w:abstractNumId w:val="0"/>
  </w:num>
  <w:num w:numId="2" w16cid:durableId="57759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F65"/>
    <w:rsid w:val="00010E03"/>
    <w:rsid w:val="0050048C"/>
    <w:rsid w:val="00540B48"/>
    <w:rsid w:val="007137CE"/>
    <w:rsid w:val="007A786D"/>
    <w:rsid w:val="00B81F65"/>
    <w:rsid w:val="00F3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1F44"/>
  <w15:docId w15:val="{B9654517-F2F3-44D2-9EA1-F32F3FB8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bleau.com/support/hel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numpy.org/doc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ndas.pydata.org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ableau.com/lear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Tatikonda Amulya</cp:lastModifiedBy>
  <cp:revision>2</cp:revision>
  <dcterms:created xsi:type="dcterms:W3CDTF">2026-02-19T09:54:00Z</dcterms:created>
  <dcterms:modified xsi:type="dcterms:W3CDTF">2026-02-19T09:54:00Z</dcterms:modified>
</cp:coreProperties>
</file>