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4FAB" w14:textId="77777777" w:rsidR="00F31E31" w:rsidRPr="00F31E31" w:rsidRDefault="00F31E31" w:rsidP="00F31E3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31E31">
        <w:rPr>
          <w:rFonts w:ascii="Segoe UI" w:eastAsia="Times New Roman" w:hAnsi="Segoe UI" w:cs="Segoe UI"/>
          <w:sz w:val="21"/>
          <w:szCs w:val="21"/>
        </w:rPr>
        <w:t>**Use Case Document: Online Book Store Project**</w:t>
      </w:r>
    </w:p>
    <w:p w14:paraId="418D3367" w14:textId="77777777" w:rsidR="00F31E31" w:rsidRPr="00F31E31" w:rsidRDefault="00F31E31" w:rsidP="00F31E3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31E31">
        <w:rPr>
          <w:rFonts w:ascii="Segoe UI" w:eastAsia="Times New Roman" w:hAnsi="Segoe UI" w:cs="Segoe UI"/>
          <w:sz w:val="21"/>
          <w:szCs w:val="21"/>
        </w:rPr>
        <w:t xml:space="preserve">**Use Case </w:t>
      </w:r>
      <w:proofErr w:type="gramStart"/>
      <w:r w:rsidRPr="00F31E31">
        <w:rPr>
          <w:rFonts w:ascii="Segoe UI" w:eastAsia="Times New Roman" w:hAnsi="Segoe UI" w:cs="Segoe UI"/>
          <w:sz w:val="21"/>
          <w:szCs w:val="21"/>
        </w:rPr>
        <w:t>Name:*</w:t>
      </w:r>
      <w:proofErr w:type="gramEnd"/>
      <w:r w:rsidRPr="00F31E31">
        <w:rPr>
          <w:rFonts w:ascii="Segoe UI" w:eastAsia="Times New Roman" w:hAnsi="Segoe UI" w:cs="Segoe UI"/>
          <w:sz w:val="21"/>
          <w:szCs w:val="21"/>
        </w:rPr>
        <w:t>* Purchase Book</w:t>
      </w:r>
    </w:p>
    <w:p w14:paraId="60F9DFEA" w14:textId="77777777" w:rsidR="00F31E31" w:rsidRPr="00F31E31" w:rsidRDefault="00F31E31" w:rsidP="00F31E3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31E31">
        <w:rPr>
          <w:rFonts w:ascii="Segoe UI" w:eastAsia="Times New Roman" w:hAnsi="Segoe UI" w:cs="Segoe UI"/>
          <w:sz w:val="21"/>
          <w:szCs w:val="21"/>
        </w:rPr>
        <w:t xml:space="preserve">**Use Case </w:t>
      </w:r>
      <w:proofErr w:type="gramStart"/>
      <w:r w:rsidRPr="00F31E31">
        <w:rPr>
          <w:rFonts w:ascii="Segoe UI" w:eastAsia="Times New Roman" w:hAnsi="Segoe UI" w:cs="Segoe UI"/>
          <w:sz w:val="21"/>
          <w:szCs w:val="21"/>
        </w:rPr>
        <w:t>ID:*</w:t>
      </w:r>
      <w:proofErr w:type="gramEnd"/>
      <w:r w:rsidRPr="00F31E31">
        <w:rPr>
          <w:rFonts w:ascii="Segoe UI" w:eastAsia="Times New Roman" w:hAnsi="Segoe UI" w:cs="Segoe UI"/>
          <w:sz w:val="21"/>
          <w:szCs w:val="21"/>
        </w:rPr>
        <w:t>* UC001</w:t>
      </w:r>
    </w:p>
    <w:p w14:paraId="6D100A9E" w14:textId="77777777" w:rsidR="00F31E31" w:rsidRPr="00F31E31" w:rsidRDefault="00F31E31" w:rsidP="00F31E3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31E31">
        <w:rPr>
          <w:rFonts w:ascii="Segoe UI" w:eastAsia="Times New Roman" w:hAnsi="Segoe UI" w:cs="Segoe UI"/>
          <w:sz w:val="21"/>
          <w:szCs w:val="21"/>
        </w:rPr>
        <w:t xml:space="preserve">**Primary </w:t>
      </w:r>
      <w:proofErr w:type="gramStart"/>
      <w:r w:rsidRPr="00F31E31">
        <w:rPr>
          <w:rFonts w:ascii="Segoe UI" w:eastAsia="Times New Roman" w:hAnsi="Segoe UI" w:cs="Segoe UI"/>
          <w:sz w:val="21"/>
          <w:szCs w:val="21"/>
        </w:rPr>
        <w:t>Actor:*</w:t>
      </w:r>
      <w:proofErr w:type="gramEnd"/>
      <w:r w:rsidRPr="00F31E31">
        <w:rPr>
          <w:rFonts w:ascii="Segoe UI" w:eastAsia="Times New Roman" w:hAnsi="Segoe UI" w:cs="Segoe UI"/>
          <w:sz w:val="21"/>
          <w:szCs w:val="21"/>
        </w:rPr>
        <w:t>* Customer</w:t>
      </w:r>
    </w:p>
    <w:p w14:paraId="1B743DD8" w14:textId="77777777" w:rsidR="00F31E31" w:rsidRPr="00F31E31" w:rsidRDefault="00F31E31" w:rsidP="00F31E3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31E31">
        <w:rPr>
          <w:rFonts w:ascii="Segoe UI" w:eastAsia="Times New Roman" w:hAnsi="Segoe UI" w:cs="Segoe UI"/>
          <w:sz w:val="21"/>
          <w:szCs w:val="21"/>
        </w:rPr>
        <w:t xml:space="preserve">**Stakeholders and </w:t>
      </w:r>
      <w:proofErr w:type="gramStart"/>
      <w:r w:rsidRPr="00F31E31">
        <w:rPr>
          <w:rFonts w:ascii="Segoe UI" w:eastAsia="Times New Roman" w:hAnsi="Segoe UI" w:cs="Segoe UI"/>
          <w:sz w:val="21"/>
          <w:szCs w:val="21"/>
        </w:rPr>
        <w:t>Interests:*</w:t>
      </w:r>
      <w:proofErr w:type="gramEnd"/>
      <w:r w:rsidRPr="00F31E31">
        <w:rPr>
          <w:rFonts w:ascii="Segoe UI" w:eastAsia="Times New Roman" w:hAnsi="Segoe UI" w:cs="Segoe UI"/>
          <w:sz w:val="21"/>
          <w:szCs w:val="21"/>
        </w:rPr>
        <w:t>*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Customer: Wants to browse and purchase books online.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Online Book Store: Wants to provide a user-friendly platform for customers to purchase books and generate revenue.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Book Suppliers: Want their books to be listed and sold through the online book store.</w:t>
      </w:r>
    </w:p>
    <w:p w14:paraId="5575576B" w14:textId="77777777" w:rsidR="00F31E31" w:rsidRPr="00F31E31" w:rsidRDefault="00F31E31" w:rsidP="00F31E3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31E31">
        <w:rPr>
          <w:rFonts w:ascii="Segoe UI" w:eastAsia="Times New Roman" w:hAnsi="Segoe UI" w:cs="Segoe UI"/>
          <w:sz w:val="21"/>
          <w:szCs w:val="21"/>
        </w:rPr>
        <w:t>**</w:t>
      </w:r>
      <w:proofErr w:type="gramStart"/>
      <w:r w:rsidRPr="00F31E31">
        <w:rPr>
          <w:rFonts w:ascii="Segoe UI" w:eastAsia="Times New Roman" w:hAnsi="Segoe UI" w:cs="Segoe UI"/>
          <w:sz w:val="21"/>
          <w:szCs w:val="21"/>
        </w:rPr>
        <w:t>Preconditions:*</w:t>
      </w:r>
      <w:proofErr w:type="gramEnd"/>
      <w:r w:rsidRPr="00F31E31">
        <w:rPr>
          <w:rFonts w:ascii="Segoe UI" w:eastAsia="Times New Roman" w:hAnsi="Segoe UI" w:cs="Segoe UI"/>
          <w:sz w:val="21"/>
          <w:szCs w:val="21"/>
        </w:rPr>
        <w:t>*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online book store is accessible via a website or mobile application.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customer has a registered account on the online book store.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customer is logged in to their account.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online book store has a catalog of available books.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customer has a valid payment method linked to their account.</w:t>
      </w:r>
    </w:p>
    <w:p w14:paraId="11A77672" w14:textId="77777777" w:rsidR="00F31E31" w:rsidRPr="00F31E31" w:rsidRDefault="00F31E31" w:rsidP="00F31E3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31E31">
        <w:rPr>
          <w:rFonts w:ascii="Segoe UI" w:eastAsia="Times New Roman" w:hAnsi="Segoe UI" w:cs="Segoe UI"/>
          <w:sz w:val="21"/>
          <w:szCs w:val="21"/>
        </w:rPr>
        <w:t>**</w:t>
      </w:r>
      <w:proofErr w:type="gramStart"/>
      <w:r w:rsidRPr="00F31E31">
        <w:rPr>
          <w:rFonts w:ascii="Segoe UI" w:eastAsia="Times New Roman" w:hAnsi="Segoe UI" w:cs="Segoe UI"/>
          <w:sz w:val="21"/>
          <w:szCs w:val="21"/>
        </w:rPr>
        <w:t>Postconditions:*</w:t>
      </w:r>
      <w:proofErr w:type="gramEnd"/>
      <w:r w:rsidRPr="00F31E31">
        <w:rPr>
          <w:rFonts w:ascii="Segoe UI" w:eastAsia="Times New Roman" w:hAnsi="Segoe UI" w:cs="Segoe UI"/>
          <w:sz w:val="21"/>
          <w:szCs w:val="21"/>
        </w:rPr>
        <w:t>*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customer successfully purchases the selected book(s) and receives a confirmation.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inventory of the purchased book(s) is updated.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customer's payment method is charged accordingly.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customer can access the purchased book(s) for reading.</w:t>
      </w:r>
    </w:p>
    <w:p w14:paraId="6077AD55" w14:textId="77777777" w:rsidR="00F31E31" w:rsidRPr="00F31E31" w:rsidRDefault="00F31E31" w:rsidP="00F31E3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31E31">
        <w:rPr>
          <w:rFonts w:ascii="Segoe UI" w:eastAsia="Times New Roman" w:hAnsi="Segoe UI" w:cs="Segoe UI"/>
          <w:sz w:val="21"/>
          <w:szCs w:val="21"/>
        </w:rPr>
        <w:t xml:space="preserve">**Main </w:t>
      </w:r>
      <w:proofErr w:type="gramStart"/>
      <w:r w:rsidRPr="00F31E31">
        <w:rPr>
          <w:rFonts w:ascii="Segoe UI" w:eastAsia="Times New Roman" w:hAnsi="Segoe UI" w:cs="Segoe UI"/>
          <w:sz w:val="21"/>
          <w:szCs w:val="21"/>
        </w:rPr>
        <w:t>Flow:*</w:t>
      </w:r>
      <w:proofErr w:type="gramEnd"/>
      <w:r w:rsidRPr="00F31E31">
        <w:rPr>
          <w:rFonts w:ascii="Segoe UI" w:eastAsia="Times New Roman" w:hAnsi="Segoe UI" w:cs="Segoe UI"/>
          <w:sz w:val="21"/>
          <w:szCs w:val="21"/>
        </w:rPr>
        <w:t>*</w:t>
      </w:r>
      <w:r w:rsidRPr="00F31E31">
        <w:rPr>
          <w:rFonts w:ascii="Segoe UI" w:eastAsia="Times New Roman" w:hAnsi="Segoe UI" w:cs="Segoe UI"/>
          <w:sz w:val="21"/>
          <w:szCs w:val="21"/>
        </w:rPr>
        <w:br/>
        <w:t xml:space="preserve">1. The customer accesses the online </w:t>
      </w:r>
      <w:proofErr w:type="gramStart"/>
      <w:r w:rsidRPr="00F31E31">
        <w:rPr>
          <w:rFonts w:ascii="Segoe UI" w:eastAsia="Times New Roman" w:hAnsi="Segoe UI" w:cs="Segoe UI"/>
          <w:sz w:val="21"/>
          <w:szCs w:val="21"/>
        </w:rPr>
        <w:t>book store</w:t>
      </w:r>
      <w:proofErr w:type="gramEnd"/>
      <w:r w:rsidRPr="00F31E31">
        <w:rPr>
          <w:rFonts w:ascii="Segoe UI" w:eastAsia="Times New Roman" w:hAnsi="Segoe UI" w:cs="Segoe UI"/>
          <w:sz w:val="21"/>
          <w:szCs w:val="21"/>
        </w:rPr>
        <w:t xml:space="preserve"> via the website or mobile application.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2. The customer logs in to their account using their credentials.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3. The customer browses the available books using search, browse categories, or featured book options.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4. The customer selects a book they wish to purchase.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5. The system displays the book details, including the title, author, price, and a brief description.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6. The customer verifies the book details and decides to proceed with the purchase.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7. The system checks the availability of the book in the selected format (eBook, paperback, hardcover, etc.).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8. If the book is available in multiple formats, the system prompts the customer to choose the desired format.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9. The system adds the selected book(s) to the customer's shopping cart.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10. The customer can continue browsing for more books or proceed to checkout.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11. The system displays the contents of the shopping cart, including the selected book(s), quantity, and total price.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12. The customer reviews the shopping cart and can remove or update the selected book(s) if necessary.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13. The customer proceeds to checkout.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14. The system prompts the customer to select the shipping address from their saved addresses or add a new address.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15. The customer selects the desired shipping address and shipping method (e.g., standard shipping, express delivery).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16. The system prompts the customer to select the payment method from their saved methods or add a new payment method.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17. The customer selects the preferred payment method (e.g., credit card, PayPal).</w:t>
      </w:r>
      <w:r w:rsidRPr="00F31E31">
        <w:rPr>
          <w:rFonts w:ascii="Segoe UI" w:eastAsia="Times New Roman" w:hAnsi="Segoe UI" w:cs="Segoe UI"/>
          <w:sz w:val="21"/>
          <w:szCs w:val="21"/>
        </w:rPr>
        <w:br/>
      </w:r>
      <w:r w:rsidRPr="00F31E31">
        <w:rPr>
          <w:rFonts w:ascii="Segoe UI" w:eastAsia="Times New Roman" w:hAnsi="Segoe UI" w:cs="Segoe UI"/>
          <w:sz w:val="21"/>
          <w:szCs w:val="21"/>
        </w:rPr>
        <w:lastRenderedPageBreak/>
        <w:t>18. The system validates the payment information and confirms the order details.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19. The customer confirms the order.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20. The system charges the customer's payment method for the total amount and generates an order confirmation.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21. The system updates the inventory of the purchased book(s).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22. The customer receives an email or notification with the order confirmation and access details to the purchased book(s).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23. The customer can access the purchased book(s) through their account's library or download it to their device for offline reading.</w:t>
      </w:r>
    </w:p>
    <w:p w14:paraId="6A417F60" w14:textId="77777777" w:rsidR="00F31E31" w:rsidRPr="00F31E31" w:rsidRDefault="00F31E31" w:rsidP="00F31E3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31E31">
        <w:rPr>
          <w:rFonts w:ascii="Segoe UI" w:eastAsia="Times New Roman" w:hAnsi="Segoe UI" w:cs="Segoe UI"/>
          <w:sz w:val="21"/>
          <w:szCs w:val="21"/>
        </w:rPr>
        <w:t xml:space="preserve">**Alternative </w:t>
      </w:r>
      <w:proofErr w:type="gramStart"/>
      <w:r w:rsidRPr="00F31E31">
        <w:rPr>
          <w:rFonts w:ascii="Segoe UI" w:eastAsia="Times New Roman" w:hAnsi="Segoe UI" w:cs="Segoe UI"/>
          <w:sz w:val="21"/>
          <w:szCs w:val="21"/>
        </w:rPr>
        <w:t>Flows:*</w:t>
      </w:r>
      <w:proofErr w:type="gramEnd"/>
      <w:r w:rsidRPr="00F31E31">
        <w:rPr>
          <w:rFonts w:ascii="Segoe UI" w:eastAsia="Times New Roman" w:hAnsi="Segoe UI" w:cs="Segoe UI"/>
          <w:sz w:val="21"/>
          <w:szCs w:val="21"/>
        </w:rPr>
        <w:t>*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**A1:** The customer decides not to proceed with the purchase.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In step 10, instead of proceeding to checkout, the customer can choose to continue browsing or leave the website/application.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use case ends.</w:t>
      </w:r>
    </w:p>
    <w:p w14:paraId="6DC07C7C" w14:textId="77777777" w:rsidR="00F31E31" w:rsidRPr="00F31E31" w:rsidRDefault="00F31E31" w:rsidP="00F31E3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31E31">
        <w:rPr>
          <w:rFonts w:ascii="Segoe UI" w:eastAsia="Times New Roman" w:hAnsi="Segoe UI" w:cs="Segoe UI"/>
          <w:sz w:val="21"/>
          <w:szCs w:val="21"/>
        </w:rPr>
        <w:t>- **A</w:t>
      </w:r>
      <w:proofErr w:type="gramStart"/>
      <w:r w:rsidRPr="00F31E31">
        <w:rPr>
          <w:rFonts w:ascii="Segoe UI" w:eastAsia="Times New Roman" w:hAnsi="Segoe UI" w:cs="Segoe UI"/>
          <w:sz w:val="21"/>
          <w:szCs w:val="21"/>
        </w:rPr>
        <w:t>2:*</w:t>
      </w:r>
      <w:proofErr w:type="gramEnd"/>
      <w:r w:rsidRPr="00F31E31">
        <w:rPr>
          <w:rFonts w:ascii="Segoe UI" w:eastAsia="Times New Roman" w:hAnsi="Segoe UI" w:cs="Segoe UI"/>
          <w:sz w:val="21"/>
          <w:szCs w:val="21"/>
        </w:rPr>
        <w:t>* The selected book is out of stock.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In step 7, if the selected book is not available in the chosen format, the system notifies the customer about the unavailability.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customer can remove the out-of-stock book or select an alternative format or book.</w:t>
      </w:r>
      <w:r w:rsidRPr="00F31E31">
        <w:rPr>
          <w:rFonts w:ascii="Segoe UI" w:eastAsia="Times New Roman" w:hAnsi="Segoe UI" w:cs="Segoe UI"/>
          <w:sz w:val="21"/>
          <w:szCs w:val="21"/>
        </w:rPr>
        <w:br/>
        <w:t>- The use case continues from step 9.</w:t>
      </w:r>
    </w:p>
    <w:p w14:paraId="0C748F7F" w14:textId="77777777" w:rsidR="00F31E31" w:rsidRPr="00F31E31" w:rsidRDefault="00F31E31" w:rsidP="00F31E3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31E31">
        <w:rPr>
          <w:rFonts w:ascii="Segoe UI" w:eastAsia="Times New Roman" w:hAnsi="Segoe UI" w:cs="Segoe UI"/>
          <w:sz w:val="21"/>
          <w:szCs w:val="21"/>
        </w:rPr>
        <w:t>- **A</w:t>
      </w:r>
    </w:p>
    <w:p w14:paraId="6D02C2A0" w14:textId="4862CEF3" w:rsidR="00276EF5" w:rsidRDefault="00276EF5"/>
    <w:p w14:paraId="11AA091C" w14:textId="432C3FED" w:rsidR="00146422" w:rsidRDefault="00146422"/>
    <w:p w14:paraId="139D4F40" w14:textId="14F61029" w:rsidR="00146422" w:rsidRDefault="00146422"/>
    <w:p w14:paraId="3ED6BA6E" w14:textId="058DB48C" w:rsidR="00146422" w:rsidRDefault="00146422">
      <w:r>
        <w:rPr>
          <w:noProof/>
        </w:rPr>
        <w:lastRenderedPageBreak/>
        <w:drawing>
          <wp:inline distT="0" distB="0" distL="0" distR="0" wp14:anchorId="190D3E53" wp14:editId="423D79B6">
            <wp:extent cx="5943600" cy="536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31"/>
    <w:rsid w:val="00146422"/>
    <w:rsid w:val="00276EF5"/>
    <w:rsid w:val="00F3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60B2"/>
  <w15:chartTrackingRefBased/>
  <w15:docId w15:val="{ED57641A-C476-4780-B015-692DE4E2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3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8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4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3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5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2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1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3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4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13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28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13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46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504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46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5221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69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649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7567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702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473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304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990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15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Anaswara Saji(UST,IN)</dc:creator>
  <cp:keywords/>
  <dc:description/>
  <cp:lastModifiedBy>Anaswara Saji(UST,IN)</cp:lastModifiedBy>
  <cp:revision>1</cp:revision>
  <dcterms:created xsi:type="dcterms:W3CDTF">2023-06-24T04:30:00Z</dcterms:created>
  <dcterms:modified xsi:type="dcterms:W3CDTF">2023-06-24T05:29:00Z</dcterms:modified>
</cp:coreProperties>
</file>