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B8" w:rsidRPr="005C62B8" w:rsidRDefault="005C62B8" w:rsidP="005C62B8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5C62B8">
        <w:rPr>
          <w:rFonts w:ascii="Times New Roman" w:hAnsi="Times New Roman" w:cs="Times New Roman"/>
          <w:sz w:val="36"/>
          <w:szCs w:val="36"/>
        </w:rPr>
        <w:t>STATISTICAL ANALYSIS</w:t>
      </w:r>
    </w:p>
    <w:p w:rsidR="0006009C" w:rsidRDefault="00E72881" w:rsidP="005C6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PRISM</w:t>
      </w:r>
      <w:r w:rsidR="005C62B8" w:rsidRPr="005C62B8">
        <w:rPr>
          <w:rFonts w:ascii="Times New Roman" w:hAnsi="Times New Roman" w:cs="Times New Roman"/>
          <w:sz w:val="24"/>
          <w:szCs w:val="24"/>
        </w:rPr>
        <w:t xml:space="preserve"> III 24 score and predicted PICU mortality rate was </w:t>
      </w:r>
      <w:r>
        <w:rPr>
          <w:rFonts w:ascii="Times New Roman" w:hAnsi="Times New Roman" w:cs="Times New Roman"/>
          <w:sz w:val="24"/>
          <w:szCs w:val="24"/>
        </w:rPr>
        <w:t xml:space="preserve">estimated </w:t>
      </w:r>
      <w:r w:rsidR="005C62B8" w:rsidRPr="005C62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5C62B8">
        <w:rPr>
          <w:rFonts w:ascii="Times New Roman" w:eastAsia="Times New Roman" w:hAnsi="Times New Roman" w:cs="Times New Roman"/>
          <w:sz w:val="24"/>
          <w:szCs w:val="24"/>
        </w:rPr>
        <w:t xml:space="preserve">o evaluate the suitability of </w:t>
      </w:r>
      <w:r w:rsidR="005C62B8" w:rsidRPr="005C62B8">
        <w:rPr>
          <w:rFonts w:ascii="Times New Roman" w:eastAsia="Times New Roman" w:hAnsi="Times New Roman" w:cs="Times New Roman"/>
          <w:sz w:val="24"/>
          <w:szCs w:val="24"/>
        </w:rPr>
        <w:t>PRISM III in our population</w:t>
      </w:r>
      <w:r w:rsidR="005C62B8" w:rsidRPr="005C62B8">
        <w:rPr>
          <w:rFonts w:ascii="Times New Roman" w:hAnsi="Times New Roman" w:cs="Times New Roman"/>
          <w:sz w:val="24"/>
          <w:szCs w:val="24"/>
        </w:rPr>
        <w:t xml:space="preserve"> For  the  analysis  of  mortality  </w:t>
      </w:r>
      <w:r w:rsidR="005C62B8">
        <w:rPr>
          <w:rFonts w:ascii="Times New Roman" w:hAnsi="Times New Roman" w:cs="Times New Roman"/>
          <w:sz w:val="24"/>
          <w:szCs w:val="24"/>
        </w:rPr>
        <w:t xml:space="preserve">risk  factors,  patients  were </w:t>
      </w:r>
      <w:r w:rsidR="005C62B8" w:rsidRPr="005C62B8">
        <w:rPr>
          <w:rFonts w:ascii="Times New Roman" w:hAnsi="Times New Roman" w:cs="Times New Roman"/>
          <w:sz w:val="24"/>
          <w:szCs w:val="24"/>
        </w:rPr>
        <w:t>allocated into two groups a</w:t>
      </w:r>
      <w:r w:rsidR="005C62B8">
        <w:rPr>
          <w:rFonts w:ascii="Times New Roman" w:hAnsi="Times New Roman" w:cs="Times New Roman"/>
          <w:sz w:val="24"/>
          <w:szCs w:val="24"/>
        </w:rPr>
        <w:t>ccording to</w:t>
      </w:r>
      <w:r w:rsidR="008B7434">
        <w:rPr>
          <w:rFonts w:ascii="Times New Roman" w:hAnsi="Times New Roman" w:cs="Times New Roman"/>
          <w:sz w:val="24"/>
          <w:szCs w:val="24"/>
        </w:rPr>
        <w:t xml:space="preserve"> </w:t>
      </w:r>
      <w:r w:rsidR="005C62B8">
        <w:rPr>
          <w:rFonts w:ascii="Times New Roman" w:hAnsi="Times New Roman" w:cs="Times New Roman"/>
          <w:sz w:val="24"/>
          <w:szCs w:val="24"/>
        </w:rPr>
        <w:t xml:space="preserve">PRISM III 24 score </w:t>
      </w:r>
      <w:r w:rsidR="005C62B8" w:rsidRPr="005C62B8">
        <w:rPr>
          <w:rFonts w:ascii="Times New Roman" w:hAnsi="Times New Roman" w:cs="Times New Roman"/>
          <w:sz w:val="24"/>
          <w:szCs w:val="24"/>
        </w:rPr>
        <w:t>values</w:t>
      </w:r>
      <w:r w:rsidR="008B7434">
        <w:rPr>
          <w:rFonts w:ascii="Times New Roman" w:hAnsi="Times New Roman" w:cs="Times New Roman"/>
          <w:sz w:val="24"/>
          <w:szCs w:val="24"/>
        </w:rPr>
        <w:t xml:space="preserve">  &gt;8  and  ≤  8,  based  on the</w:t>
      </w:r>
      <w:r w:rsidR="005C62B8">
        <w:rPr>
          <w:rFonts w:ascii="Times New Roman" w:hAnsi="Times New Roman" w:cs="Times New Roman"/>
          <w:sz w:val="24"/>
          <w:szCs w:val="24"/>
        </w:rPr>
        <w:t xml:space="preserve"> data </w:t>
      </w:r>
      <w:r w:rsidR="008B7434">
        <w:rPr>
          <w:rFonts w:ascii="Times New Roman" w:hAnsi="Times New Roman" w:cs="Times New Roman"/>
          <w:sz w:val="24"/>
          <w:szCs w:val="24"/>
        </w:rPr>
        <w:t xml:space="preserve"> given </w:t>
      </w:r>
      <w:r w:rsidR="005C62B8" w:rsidRPr="005C62B8">
        <w:rPr>
          <w:rFonts w:ascii="Times New Roman" w:hAnsi="Times New Roman" w:cs="Times New Roman"/>
          <w:sz w:val="24"/>
          <w:szCs w:val="24"/>
        </w:rPr>
        <w:t>showing increased mortality risk in patients with PRISM III</w:t>
      </w:r>
      <w:r w:rsidR="005C62B8">
        <w:rPr>
          <w:rFonts w:ascii="Times New Roman" w:hAnsi="Times New Roman" w:cs="Times New Roman"/>
          <w:sz w:val="24"/>
          <w:szCs w:val="24"/>
        </w:rPr>
        <w:t xml:space="preserve"> </w:t>
      </w:r>
      <w:r w:rsidR="005C62B8" w:rsidRPr="005C62B8">
        <w:rPr>
          <w:rFonts w:ascii="Times New Roman" w:hAnsi="Times New Roman" w:cs="Times New Roman"/>
          <w:sz w:val="24"/>
          <w:szCs w:val="24"/>
        </w:rPr>
        <w:t>24 score &gt;8.</w:t>
      </w:r>
    </w:p>
    <w:p w:rsidR="005C62B8" w:rsidRDefault="00A742E6" w:rsidP="005C6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T</w:t>
      </w:r>
      <w:r w:rsidR="005C62B8">
        <w:rPr>
          <w:rFonts w:ascii="Times New Roman" w:hAnsi="Times New Roman" w:cs="Times New Roman"/>
          <w:sz w:val="24"/>
          <w:szCs w:val="24"/>
        </w:rPr>
        <w:t xml:space="preserve">he outcome of the </w:t>
      </w:r>
      <w:r>
        <w:rPr>
          <w:rFonts w:ascii="Times New Roman" w:hAnsi="Times New Roman" w:cs="Times New Roman"/>
          <w:sz w:val="24"/>
          <w:szCs w:val="24"/>
        </w:rPr>
        <w:t xml:space="preserve">entire </w:t>
      </w:r>
      <w:r w:rsidR="005C62B8">
        <w:rPr>
          <w:rFonts w:ascii="Times New Roman" w:hAnsi="Times New Roman" w:cs="Times New Roman"/>
          <w:sz w:val="24"/>
          <w:szCs w:val="24"/>
        </w:rPr>
        <w:t>population.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2B8" w:rsidTr="005C62B8">
        <w:tc>
          <w:tcPr>
            <w:tcW w:w="4675" w:type="dxa"/>
          </w:tcPr>
          <w:p w:rsidR="005C62B8" w:rsidRDefault="008E7F4E" w:rsidP="005C62B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Outcomes</w:t>
            </w:r>
          </w:p>
        </w:tc>
        <w:tc>
          <w:tcPr>
            <w:tcW w:w="4675" w:type="dxa"/>
          </w:tcPr>
          <w:p w:rsidR="005C62B8" w:rsidRDefault="008E7F4E" w:rsidP="005C62B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E7F4E" w:rsidTr="005C62B8">
        <w:tc>
          <w:tcPr>
            <w:tcW w:w="4675" w:type="dxa"/>
          </w:tcPr>
          <w:p w:rsidR="008E7F4E" w:rsidRDefault="008E7F4E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Patient of patient in the ward</w:t>
            </w:r>
          </w:p>
        </w:tc>
        <w:tc>
          <w:tcPr>
            <w:tcW w:w="4675" w:type="dxa"/>
          </w:tcPr>
          <w:p w:rsidR="008E7F4E" w:rsidRDefault="008E7F4E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82.5</w:t>
            </w:r>
          </w:p>
        </w:tc>
      </w:tr>
      <w:tr w:rsidR="008E7F4E" w:rsidTr="005C62B8">
        <w:tc>
          <w:tcPr>
            <w:tcW w:w="4675" w:type="dxa"/>
          </w:tcPr>
          <w:p w:rsidR="008E7F4E" w:rsidRDefault="008E7F4E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Died</w:t>
            </w:r>
          </w:p>
        </w:tc>
        <w:tc>
          <w:tcPr>
            <w:tcW w:w="4675" w:type="dxa"/>
          </w:tcPr>
          <w:p w:rsidR="008E7F4E" w:rsidRDefault="008E7F4E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</w:tr>
      <w:tr w:rsidR="008E7F4E" w:rsidTr="005C62B8">
        <w:tc>
          <w:tcPr>
            <w:tcW w:w="4675" w:type="dxa"/>
          </w:tcPr>
          <w:p w:rsidR="008E7F4E" w:rsidRDefault="000B68E3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8E7F4E" w:rsidRDefault="000B68E3" w:rsidP="008E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A742E6" w:rsidRDefault="00A742E6" w:rsidP="00A742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3C3B" w:rsidRDefault="00A742E6" w:rsidP="00A7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PRISM score and mortality</w:t>
      </w:r>
    </w:p>
    <w:p w:rsidR="00A742E6" w:rsidRDefault="00A742E6" w:rsidP="00A742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42E6" w:rsidTr="009F426A">
        <w:tc>
          <w:tcPr>
            <w:tcW w:w="4675" w:type="dxa"/>
          </w:tcPr>
          <w:p w:rsidR="00A742E6" w:rsidRDefault="00A742E6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4675" w:type="dxa"/>
          </w:tcPr>
          <w:p w:rsidR="00A742E6" w:rsidRDefault="00A742E6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A742E6" w:rsidTr="009F426A">
        <w:tc>
          <w:tcPr>
            <w:tcW w:w="4675" w:type="dxa"/>
          </w:tcPr>
          <w:p w:rsidR="00A742E6" w:rsidRDefault="00887C18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bookmarkStart w:id="0" w:name="_GoBack"/>
            <w:bookmarkEnd w:id="0"/>
            <w:r w:rsidR="00A742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A742E6" w:rsidRDefault="00A742E6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</w:tr>
      <w:tr w:rsidR="00A742E6" w:rsidTr="009F426A">
        <w:tc>
          <w:tcPr>
            <w:tcW w:w="4675" w:type="dxa"/>
          </w:tcPr>
          <w:p w:rsidR="00A742E6" w:rsidRDefault="00887C18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2B8"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 w:rsidR="00A742E6" w:rsidRPr="005C62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A742E6" w:rsidRDefault="00A742E6" w:rsidP="009F42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A742E6" w:rsidRPr="005C62B8" w:rsidRDefault="00A742E6" w:rsidP="00A742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42E6" w:rsidRDefault="00A742E6" w:rsidP="00A742E6">
      <w:pPr>
        <w:rPr>
          <w:rFonts w:ascii="Times New Roman" w:hAnsi="Times New Roman" w:cs="Times New Roman"/>
          <w:sz w:val="24"/>
          <w:szCs w:val="24"/>
        </w:rPr>
      </w:pPr>
    </w:p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23" w:type="dxa"/>
        <w:tblInd w:w="-5" w:type="dxa"/>
        <w:tblLook w:val="04A0" w:firstRow="1" w:lastRow="0" w:firstColumn="1" w:lastColumn="0" w:noHBand="0" w:noVBand="1"/>
      </w:tblPr>
      <w:tblGrid>
        <w:gridCol w:w="2460"/>
        <w:gridCol w:w="2449"/>
        <w:gridCol w:w="1476"/>
        <w:gridCol w:w="1356"/>
        <w:gridCol w:w="2482"/>
      </w:tblGrid>
      <w:tr w:rsidR="001E0635" w:rsidTr="009F426A">
        <w:trPr>
          <w:trHeight w:val="412"/>
        </w:trPr>
        <w:tc>
          <w:tcPr>
            <w:tcW w:w="5111" w:type="dxa"/>
            <w:gridSpan w:val="2"/>
            <w:vMerge w:val="restart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Mortality</w:t>
            </w:r>
          </w:p>
        </w:tc>
        <w:tc>
          <w:tcPr>
            <w:tcW w:w="2556" w:type="dxa"/>
            <w:vMerge w:val="restart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E0635" w:rsidTr="009F426A">
        <w:trPr>
          <w:trHeight w:val="263"/>
        </w:trPr>
        <w:tc>
          <w:tcPr>
            <w:tcW w:w="5111" w:type="dxa"/>
            <w:gridSpan w:val="2"/>
            <w:vMerge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Survived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Died</w:t>
            </w:r>
          </w:p>
        </w:tc>
        <w:tc>
          <w:tcPr>
            <w:tcW w:w="2556" w:type="dxa"/>
            <w:vMerge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AF" w:rsidTr="009F426A">
        <w:trPr>
          <w:trHeight w:val="675"/>
        </w:trPr>
        <w:tc>
          <w:tcPr>
            <w:tcW w:w="2555" w:type="dxa"/>
            <w:vMerge w:val="restart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PRISM III 24 Score</w:t>
            </w:r>
          </w:p>
        </w:tc>
        <w:tc>
          <w:tcPr>
            <w:tcW w:w="2556" w:type="dxa"/>
          </w:tcPr>
          <w:p w:rsidR="001E0635" w:rsidRDefault="00202CE3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1E06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 w:themeColor="text1"/>
            </w:tcBorders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50228F">
              <w:rPr>
                <w:rFonts w:ascii="Times New Roman" w:hAnsi="Times New Roman" w:cs="Times New Roman"/>
                <w:sz w:val="24"/>
                <w:szCs w:val="24"/>
              </w:rPr>
              <w:t>(63.73%)</w:t>
            </w:r>
          </w:p>
        </w:tc>
        <w:tc>
          <w:tcPr>
            <w:tcW w:w="1306" w:type="dxa"/>
            <w:tcBorders>
              <w:top w:val="single" w:sz="4" w:space="0" w:color="000000" w:themeColor="text1"/>
            </w:tcBorders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50228F">
              <w:rPr>
                <w:rFonts w:ascii="Times New Roman" w:hAnsi="Times New Roman" w:cs="Times New Roman"/>
                <w:sz w:val="24"/>
                <w:szCs w:val="24"/>
              </w:rPr>
              <w:t>(36.53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022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6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>(100%)</w:t>
            </w:r>
          </w:p>
        </w:tc>
      </w:tr>
      <w:tr w:rsidR="008B05AF" w:rsidTr="009F426A">
        <w:trPr>
          <w:trHeight w:val="713"/>
        </w:trPr>
        <w:tc>
          <w:tcPr>
            <w:tcW w:w="2555" w:type="dxa"/>
            <w:vMerge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:rsidR="001E0635" w:rsidRDefault="00202CE3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2B8"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 w:rsidR="001E0635" w:rsidRPr="005C62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0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>(92.31%)</w:t>
            </w:r>
          </w:p>
        </w:tc>
        <w:tc>
          <w:tcPr>
            <w:tcW w:w="1306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>(7.69%)</w:t>
            </w:r>
          </w:p>
        </w:tc>
        <w:tc>
          <w:tcPr>
            <w:tcW w:w="2556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>(100%)</w:t>
            </w:r>
          </w:p>
        </w:tc>
      </w:tr>
      <w:tr w:rsidR="008B05AF" w:rsidTr="009F426A">
        <w:trPr>
          <w:trHeight w:val="675"/>
        </w:trPr>
        <w:tc>
          <w:tcPr>
            <w:tcW w:w="2555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:rsidR="001E0635" w:rsidRDefault="001E0635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50" w:type="dxa"/>
          </w:tcPr>
          <w:p w:rsidR="001E0635" w:rsidRDefault="008B05AF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135(65.53%)</w:t>
            </w:r>
          </w:p>
        </w:tc>
        <w:tc>
          <w:tcPr>
            <w:tcW w:w="1306" w:type="dxa"/>
          </w:tcPr>
          <w:p w:rsidR="001E0635" w:rsidRDefault="008B05AF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71(34.47%)</w:t>
            </w:r>
          </w:p>
        </w:tc>
        <w:tc>
          <w:tcPr>
            <w:tcW w:w="2556" w:type="dxa"/>
          </w:tcPr>
          <w:p w:rsidR="001E0635" w:rsidRDefault="008B05AF" w:rsidP="009F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206(100%)</w:t>
            </w:r>
          </w:p>
        </w:tc>
      </w:tr>
    </w:tbl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p w:rsidR="001E0635" w:rsidRDefault="001E0635" w:rsidP="00A742E6">
      <w:pPr>
        <w:rPr>
          <w:rFonts w:ascii="Times New Roman" w:hAnsi="Times New Roman" w:cs="Times New Roman"/>
          <w:sz w:val="24"/>
          <w:szCs w:val="24"/>
        </w:rPr>
      </w:pPr>
    </w:p>
    <w:p w:rsidR="003F4973" w:rsidRDefault="003F4973" w:rsidP="003F4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2602" cy="3883843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56" cy="38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73" w:rsidRDefault="003F4973" w:rsidP="003F4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973" w:rsidRDefault="003F4973" w:rsidP="003F497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D56B5" w:rsidRDefault="003F4973" w:rsidP="00A742E6">
      <w:pPr>
        <w:rPr>
          <w:rFonts w:ascii="Times New Roman" w:hAnsi="Times New Roman" w:cs="Times New Roman"/>
          <w:sz w:val="24"/>
          <w:szCs w:val="24"/>
        </w:rPr>
      </w:pPr>
      <w:r w:rsidRPr="003F4973">
        <w:rPr>
          <w:rFonts w:ascii="Times New Roman" w:hAnsi="Times New Roman" w:cs="Times New Roman"/>
          <w:sz w:val="24"/>
          <w:szCs w:val="24"/>
        </w:rPr>
        <w:t>Figure-1: Pie chart showing PRISM score frequency</w:t>
      </w:r>
    </w:p>
    <w:p w:rsidR="005D56B5" w:rsidRPr="005D56B5" w:rsidRDefault="005D56B5" w:rsidP="005D56B5">
      <w:pPr>
        <w:rPr>
          <w:rFonts w:ascii="Times New Roman" w:hAnsi="Times New Roman" w:cs="Times New Roman"/>
          <w:sz w:val="24"/>
          <w:szCs w:val="24"/>
        </w:rPr>
      </w:pPr>
    </w:p>
    <w:p w:rsidR="005D56B5" w:rsidRPr="005D56B5" w:rsidRDefault="005D56B5" w:rsidP="005D56B5">
      <w:pPr>
        <w:rPr>
          <w:rFonts w:ascii="Times New Roman" w:hAnsi="Times New Roman" w:cs="Times New Roman"/>
          <w:sz w:val="24"/>
          <w:szCs w:val="24"/>
        </w:rPr>
      </w:pPr>
    </w:p>
    <w:p w:rsidR="005D56B5" w:rsidRDefault="005D56B5" w:rsidP="005D56B5">
      <w:pPr>
        <w:rPr>
          <w:rFonts w:ascii="Times New Roman" w:hAnsi="Times New Roman" w:cs="Times New Roman"/>
          <w:sz w:val="24"/>
          <w:szCs w:val="24"/>
        </w:rPr>
      </w:pPr>
    </w:p>
    <w:p w:rsidR="001E0635" w:rsidRDefault="005D56B5" w:rsidP="005D56B5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8045" cy="476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6B5" w:rsidRDefault="00773D69" w:rsidP="005D56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73D69">
        <w:rPr>
          <w:rFonts w:ascii="Times New Roman" w:hAnsi="Times New Roman" w:cs="Times New Roman"/>
          <w:sz w:val="24"/>
          <w:szCs w:val="24"/>
        </w:rPr>
        <w:t>Figure-2: Shows the relation between PRISM score and mortality</w:t>
      </w:r>
    </w:p>
    <w:p w:rsidR="00773D69" w:rsidRDefault="00773D69" w:rsidP="005D56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73D69" w:rsidRDefault="00773D69" w:rsidP="005D56B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73D69" w:rsidRDefault="00773D69" w:rsidP="00773D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73D69">
        <w:rPr>
          <w:rFonts w:ascii="Times New Roman" w:hAnsi="Times New Roman" w:cs="Times New Roman"/>
          <w:sz w:val="24"/>
          <w:szCs w:val="24"/>
        </w:rPr>
        <w:t>Univariate analysis was perfor</w:t>
      </w:r>
      <w:r>
        <w:rPr>
          <w:rFonts w:ascii="Times New Roman" w:hAnsi="Times New Roman" w:cs="Times New Roman"/>
          <w:sz w:val="24"/>
          <w:szCs w:val="24"/>
        </w:rPr>
        <w:t xml:space="preserve">med through chi-square test </w:t>
      </w:r>
      <w:r w:rsidRPr="00773D69">
        <w:rPr>
          <w:rFonts w:ascii="Times New Roman" w:hAnsi="Times New Roman" w:cs="Times New Roman"/>
          <w:sz w:val="24"/>
          <w:szCs w:val="24"/>
        </w:rPr>
        <w:t xml:space="preserve">and relative risk estimation </w:t>
      </w:r>
      <w:r>
        <w:rPr>
          <w:rFonts w:ascii="Times New Roman" w:hAnsi="Times New Roman" w:cs="Times New Roman"/>
          <w:sz w:val="24"/>
          <w:szCs w:val="24"/>
        </w:rPr>
        <w:t xml:space="preserve">with 95% confidence intervals. </w:t>
      </w:r>
      <w:r w:rsidRPr="00773D69">
        <w:rPr>
          <w:rFonts w:ascii="Times New Roman" w:hAnsi="Times New Roman" w:cs="Times New Roman"/>
          <w:sz w:val="24"/>
          <w:szCs w:val="24"/>
        </w:rPr>
        <w:t xml:space="preserve">Cox  proportional  hazards  were  </w:t>
      </w:r>
      <w:r>
        <w:rPr>
          <w:rFonts w:ascii="Times New Roman" w:hAnsi="Times New Roman" w:cs="Times New Roman"/>
          <w:sz w:val="24"/>
          <w:szCs w:val="24"/>
        </w:rPr>
        <w:t xml:space="preserve">used  for  survival  analysis. </w:t>
      </w:r>
      <w:r w:rsidRPr="00773D69">
        <w:rPr>
          <w:rFonts w:ascii="Times New Roman" w:hAnsi="Times New Roman" w:cs="Times New Roman"/>
          <w:sz w:val="24"/>
          <w:szCs w:val="24"/>
        </w:rPr>
        <w:t>Statistical significance was set at a p-value of &lt; 0.05.</w:t>
      </w:r>
    </w:p>
    <w:p w:rsidR="00A948C6" w:rsidRPr="00773D69" w:rsidRDefault="00A948C6" w:rsidP="00773D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73D69" w:rsidRDefault="00773D69" w:rsidP="00773D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773D69">
        <w:rPr>
          <w:rFonts w:ascii="Times New Roman" w:hAnsi="Times New Roman" w:cs="Times New Roman"/>
          <w:sz w:val="24"/>
          <w:szCs w:val="24"/>
        </w:rPr>
        <w:t>RESULTS</w:t>
      </w:r>
    </w:p>
    <w:p w:rsidR="005D56B5" w:rsidRDefault="005D56B5" w:rsidP="005D56B5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907723" w:rsidRDefault="00A948C6" w:rsidP="001873AC">
      <w:pPr>
        <w:tabs>
          <w:tab w:val="left" w:pos="1410"/>
        </w:tabs>
      </w:pPr>
      <w:r>
        <w:rPr>
          <w:rFonts w:ascii="Times New Roman" w:hAnsi="Times New Roman" w:cs="Times New Roman"/>
          <w:sz w:val="24"/>
          <w:szCs w:val="24"/>
        </w:rPr>
        <w:t>We enrolled a total of 206</w:t>
      </w:r>
      <w:r w:rsidRPr="00A948C6">
        <w:rPr>
          <w:rFonts w:ascii="Times New Roman" w:hAnsi="Times New Roman" w:cs="Times New Roman"/>
          <w:sz w:val="24"/>
          <w:szCs w:val="24"/>
        </w:rPr>
        <w:t xml:space="preserve"> patients in our study of which</w:t>
      </w:r>
      <w:r>
        <w:rPr>
          <w:rFonts w:ascii="Times New Roman" w:hAnsi="Times New Roman" w:cs="Times New Roman"/>
          <w:sz w:val="24"/>
          <w:szCs w:val="24"/>
        </w:rPr>
        <w:t xml:space="preserve"> 115</w:t>
      </w:r>
      <w:r w:rsidRPr="00A948C6">
        <w:rPr>
          <w:rFonts w:ascii="Times New Roman" w:hAnsi="Times New Roman" w:cs="Times New Roman"/>
          <w:sz w:val="24"/>
          <w:szCs w:val="24"/>
        </w:rPr>
        <w:t xml:space="preserve"> patients were males, and </w:t>
      </w:r>
      <w:r>
        <w:rPr>
          <w:rFonts w:ascii="Times New Roman" w:hAnsi="Times New Roman" w:cs="Times New Roman"/>
          <w:sz w:val="24"/>
          <w:szCs w:val="24"/>
        </w:rPr>
        <w:t xml:space="preserve">91 patients were females. The </w:t>
      </w:r>
      <w:r w:rsidRPr="00A948C6">
        <w:rPr>
          <w:rFonts w:ascii="Times New Roman" w:hAnsi="Times New Roman" w:cs="Times New Roman"/>
          <w:sz w:val="24"/>
          <w:szCs w:val="24"/>
        </w:rPr>
        <w:t>outcome was assessed regardi</w:t>
      </w:r>
      <w:r>
        <w:rPr>
          <w:rFonts w:ascii="Times New Roman" w:hAnsi="Times New Roman" w:cs="Times New Roman"/>
          <w:sz w:val="24"/>
          <w:szCs w:val="24"/>
        </w:rPr>
        <w:t xml:space="preserve">ng death or discharge from the Pediatric </w:t>
      </w:r>
      <w:r w:rsidRPr="00A948C6">
        <w:rPr>
          <w:rFonts w:ascii="Times New Roman" w:hAnsi="Times New Roman" w:cs="Times New Roman"/>
          <w:sz w:val="24"/>
          <w:szCs w:val="24"/>
        </w:rPr>
        <w:t>Intensive Care Unit.</w:t>
      </w:r>
      <w:r w:rsidR="001873AC" w:rsidRPr="001873AC">
        <w:t xml:space="preserve"> </w:t>
      </w:r>
    </w:p>
    <w:p w:rsidR="001873AC" w:rsidRPr="001873AC" w:rsidRDefault="001873AC" w:rsidP="001873A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1873AC">
        <w:rPr>
          <w:rFonts w:ascii="Times New Roman" w:hAnsi="Times New Roman" w:cs="Times New Roman"/>
          <w:sz w:val="24"/>
          <w:szCs w:val="24"/>
        </w:rPr>
        <w:lastRenderedPageBreak/>
        <w:t>In the calculation of PRISM score of our study population, we allocated patient</w:t>
      </w:r>
      <w:r w:rsidR="00907723">
        <w:rPr>
          <w:rFonts w:ascii="Times New Roman" w:hAnsi="Times New Roman" w:cs="Times New Roman"/>
          <w:sz w:val="24"/>
          <w:szCs w:val="24"/>
        </w:rPr>
        <w:t xml:space="preserve">s into two categories by PRISM score and found that 13 </w:t>
      </w:r>
      <w:r w:rsidRPr="001873AC">
        <w:rPr>
          <w:rFonts w:ascii="Times New Roman" w:hAnsi="Times New Roman" w:cs="Times New Roman"/>
          <w:sz w:val="24"/>
          <w:szCs w:val="24"/>
        </w:rPr>
        <w:t xml:space="preserve">patients had a PRISM score &gt;8 at </w:t>
      </w:r>
    </w:p>
    <w:p w:rsidR="001873AC" w:rsidRPr="001873AC" w:rsidRDefault="001873AC" w:rsidP="001873A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1873AC">
        <w:rPr>
          <w:rFonts w:ascii="Times New Roman" w:hAnsi="Times New Roman" w:cs="Times New Roman"/>
          <w:sz w:val="24"/>
          <w:szCs w:val="24"/>
        </w:rPr>
        <w:t xml:space="preserve">admission (table-1). We </w:t>
      </w:r>
      <w:r w:rsidR="00907723">
        <w:rPr>
          <w:rFonts w:ascii="Times New Roman" w:hAnsi="Times New Roman" w:cs="Times New Roman"/>
          <w:sz w:val="24"/>
          <w:szCs w:val="24"/>
        </w:rPr>
        <w:t xml:space="preserve">concluded that PRISM score was </w:t>
      </w:r>
      <w:r w:rsidRPr="001873AC">
        <w:rPr>
          <w:rFonts w:ascii="Times New Roman" w:hAnsi="Times New Roman" w:cs="Times New Roman"/>
          <w:sz w:val="24"/>
          <w:szCs w:val="24"/>
        </w:rPr>
        <w:t>a sign</w:t>
      </w:r>
      <w:r w:rsidR="00907723">
        <w:rPr>
          <w:rFonts w:ascii="Times New Roman" w:hAnsi="Times New Roman" w:cs="Times New Roman"/>
          <w:sz w:val="24"/>
          <w:szCs w:val="24"/>
        </w:rPr>
        <w:t xml:space="preserve">ificant predictor of mortality. </w:t>
      </w:r>
      <w:r w:rsidRPr="001873AC">
        <w:rPr>
          <w:rFonts w:ascii="Times New Roman" w:hAnsi="Times New Roman" w:cs="Times New Roman"/>
          <w:sz w:val="24"/>
          <w:szCs w:val="24"/>
        </w:rPr>
        <w:t>Mean tot</w:t>
      </w:r>
      <w:r w:rsidR="00B630F3">
        <w:rPr>
          <w:rFonts w:ascii="Times New Roman" w:hAnsi="Times New Roman" w:cs="Times New Roman"/>
          <w:sz w:val="24"/>
          <w:szCs w:val="24"/>
        </w:rPr>
        <w:t xml:space="preserve">al PRISM III-24 score </w:t>
      </w:r>
      <w:r w:rsidR="00907723">
        <w:rPr>
          <w:rFonts w:ascii="Times New Roman" w:hAnsi="Times New Roman" w:cs="Times New Roman"/>
          <w:sz w:val="24"/>
          <w:szCs w:val="24"/>
        </w:rPr>
        <w:t>wa</w:t>
      </w:r>
      <w:r w:rsidR="00B630F3">
        <w:rPr>
          <w:rFonts w:ascii="Times New Roman" w:hAnsi="Times New Roman" w:cs="Times New Roman"/>
          <w:sz w:val="24"/>
          <w:szCs w:val="24"/>
        </w:rPr>
        <w:t xml:space="preserve">s </w:t>
      </w:r>
      <w:r w:rsidR="00907723">
        <w:rPr>
          <w:rFonts w:ascii="Times New Roman" w:hAnsi="Times New Roman" w:cs="Times New Roman"/>
          <w:sz w:val="24"/>
          <w:szCs w:val="24"/>
        </w:rPr>
        <w:t>1.7670±0.02953</w:t>
      </w:r>
      <w:r w:rsidRPr="001873AC">
        <w:rPr>
          <w:rFonts w:ascii="Times New Roman" w:hAnsi="Times New Roman" w:cs="Times New Roman"/>
          <w:sz w:val="24"/>
          <w:szCs w:val="24"/>
        </w:rPr>
        <w:t>.  Patie</w:t>
      </w:r>
      <w:r w:rsidR="00B630F3">
        <w:rPr>
          <w:rFonts w:ascii="Times New Roman" w:hAnsi="Times New Roman" w:cs="Times New Roman"/>
          <w:sz w:val="24"/>
          <w:szCs w:val="24"/>
        </w:rPr>
        <w:t xml:space="preserve">nts with </w:t>
      </w:r>
      <w:r w:rsidR="00054AE8">
        <w:rPr>
          <w:rFonts w:ascii="Times New Roman" w:hAnsi="Times New Roman" w:cs="Times New Roman"/>
          <w:sz w:val="24"/>
          <w:szCs w:val="24"/>
        </w:rPr>
        <w:t xml:space="preserve">a PRISM </w:t>
      </w:r>
      <w:r w:rsidR="00F121E8">
        <w:rPr>
          <w:rFonts w:ascii="Times New Roman" w:hAnsi="Times New Roman" w:cs="Times New Roman"/>
          <w:sz w:val="24"/>
          <w:szCs w:val="24"/>
        </w:rPr>
        <w:t xml:space="preserve">score  </w:t>
      </w:r>
      <w:r w:rsidR="00416C83" w:rsidRPr="001873AC">
        <w:rPr>
          <w:rFonts w:ascii="Times New Roman" w:hAnsi="Times New Roman" w:cs="Times New Roman"/>
          <w:sz w:val="24"/>
          <w:szCs w:val="24"/>
        </w:rPr>
        <w:t>≤</w:t>
      </w:r>
      <w:r w:rsidR="00F121E8">
        <w:rPr>
          <w:rFonts w:ascii="Times New Roman" w:hAnsi="Times New Roman" w:cs="Times New Roman"/>
          <w:sz w:val="24"/>
          <w:szCs w:val="24"/>
        </w:rPr>
        <w:t xml:space="preserve">8 </w:t>
      </w:r>
      <w:r w:rsidRPr="001873AC">
        <w:rPr>
          <w:rFonts w:ascii="Times New Roman" w:hAnsi="Times New Roman" w:cs="Times New Roman"/>
          <w:sz w:val="24"/>
          <w:szCs w:val="24"/>
        </w:rPr>
        <w:t>at admission had a significant</w:t>
      </w:r>
      <w:r w:rsidR="00F121E8">
        <w:rPr>
          <w:rFonts w:ascii="Times New Roman" w:hAnsi="Times New Roman" w:cs="Times New Roman"/>
          <w:sz w:val="24"/>
          <w:szCs w:val="24"/>
        </w:rPr>
        <w:t xml:space="preserve">ly higher mortality than those </w:t>
      </w:r>
      <w:r w:rsidR="00416C83">
        <w:rPr>
          <w:rFonts w:ascii="Times New Roman" w:hAnsi="Times New Roman" w:cs="Times New Roman"/>
          <w:sz w:val="24"/>
          <w:szCs w:val="24"/>
        </w:rPr>
        <w:t>with a PRISM score &gt;</w:t>
      </w:r>
      <w:r w:rsidRPr="001873AC">
        <w:rPr>
          <w:rFonts w:ascii="Times New Roman" w:hAnsi="Times New Roman" w:cs="Times New Roman"/>
          <w:sz w:val="24"/>
          <w:szCs w:val="24"/>
        </w:rPr>
        <w:t>8 (figure</w:t>
      </w:r>
      <w:r w:rsidR="00F121E8">
        <w:rPr>
          <w:rFonts w:ascii="Times New Roman" w:hAnsi="Times New Roman" w:cs="Times New Roman"/>
          <w:sz w:val="24"/>
          <w:szCs w:val="24"/>
        </w:rPr>
        <w:t>-1, table-2). Chi-square value was 8.362</w:t>
      </w:r>
      <w:r w:rsidRPr="001873AC">
        <w:rPr>
          <w:rFonts w:ascii="Times New Roman" w:hAnsi="Times New Roman" w:cs="Times New Roman"/>
          <w:sz w:val="24"/>
          <w:szCs w:val="24"/>
        </w:rPr>
        <w:t xml:space="preserve"> and p-value was &lt;0</w:t>
      </w:r>
      <w:r w:rsidR="00F121E8">
        <w:rPr>
          <w:rFonts w:ascii="Times New Roman" w:hAnsi="Times New Roman" w:cs="Times New Roman"/>
          <w:sz w:val="24"/>
          <w:szCs w:val="24"/>
        </w:rPr>
        <w:t xml:space="preserve">. 001. The odds ratio of dying </w:t>
      </w:r>
      <w:r w:rsidRPr="001873AC">
        <w:rPr>
          <w:rFonts w:ascii="Times New Roman" w:hAnsi="Times New Roman" w:cs="Times New Roman"/>
          <w:sz w:val="24"/>
          <w:szCs w:val="24"/>
        </w:rPr>
        <w:t>in the presence of PRISM s</w:t>
      </w:r>
      <w:r w:rsidR="00F121E8">
        <w:rPr>
          <w:rFonts w:ascii="Times New Roman" w:hAnsi="Times New Roman" w:cs="Times New Roman"/>
          <w:sz w:val="24"/>
          <w:szCs w:val="24"/>
        </w:rPr>
        <w:t xml:space="preserve">core ≥8 was 9.28 with a 95% CI </w:t>
      </w:r>
      <w:r w:rsidRPr="001873AC">
        <w:rPr>
          <w:rFonts w:ascii="Times New Roman" w:hAnsi="Times New Roman" w:cs="Times New Roman"/>
          <w:sz w:val="24"/>
          <w:szCs w:val="24"/>
        </w:rPr>
        <w:t>of 2.47 to 7.43.</w:t>
      </w:r>
    </w:p>
    <w:p w:rsidR="00F121E8" w:rsidRDefault="001873AC" w:rsidP="001873A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1873AC">
        <w:rPr>
          <w:rFonts w:ascii="Times New Roman" w:hAnsi="Times New Roman" w:cs="Times New Roman"/>
          <w:sz w:val="24"/>
          <w:szCs w:val="24"/>
        </w:rPr>
        <w:t xml:space="preserve">Figure-2 shows the relation between PRISM score and </w:t>
      </w:r>
      <w:r>
        <w:rPr>
          <w:rFonts w:ascii="Times New Roman" w:hAnsi="Times New Roman" w:cs="Times New Roman"/>
          <w:sz w:val="24"/>
          <w:szCs w:val="24"/>
        </w:rPr>
        <w:t>Mortality</w:t>
      </w:r>
    </w:p>
    <w:p w:rsidR="001873AC" w:rsidRPr="001873AC" w:rsidRDefault="001873AC" w:rsidP="001873A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AC">
        <w:rPr>
          <w:rFonts w:ascii="Times New Roman" w:hAnsi="Times New Roman" w:cs="Times New Roman"/>
          <w:sz w:val="24"/>
          <w:szCs w:val="24"/>
        </w:rPr>
        <w:t>Cox regression analysis of PRI</w:t>
      </w:r>
      <w:r>
        <w:rPr>
          <w:rFonts w:ascii="Times New Roman" w:hAnsi="Times New Roman" w:cs="Times New Roman"/>
          <w:sz w:val="24"/>
          <w:szCs w:val="24"/>
        </w:rPr>
        <w:t xml:space="preserve">SM III 24 score as a predictor </w:t>
      </w:r>
      <w:r w:rsidRPr="001873AC">
        <w:rPr>
          <w:rFonts w:ascii="Times New Roman" w:hAnsi="Times New Roman" w:cs="Times New Roman"/>
          <w:sz w:val="24"/>
          <w:szCs w:val="24"/>
        </w:rPr>
        <w:t>of mortality showed that it is</w:t>
      </w:r>
      <w:r>
        <w:rPr>
          <w:rFonts w:ascii="Times New Roman" w:hAnsi="Times New Roman" w:cs="Times New Roman"/>
          <w:sz w:val="24"/>
          <w:szCs w:val="24"/>
        </w:rPr>
        <w:t xml:space="preserve"> an independent predictor with </w:t>
      </w:r>
      <w:r w:rsidR="00B630F3">
        <w:rPr>
          <w:rFonts w:ascii="Times New Roman" w:hAnsi="Times New Roman" w:cs="Times New Roman"/>
          <w:sz w:val="24"/>
          <w:szCs w:val="24"/>
        </w:rPr>
        <w:t xml:space="preserve">a p-value </w:t>
      </w:r>
      <w:r w:rsidR="00054AE8">
        <w:rPr>
          <w:rFonts w:ascii="Times New Roman" w:hAnsi="Times New Roman" w:cs="Times New Roman"/>
          <w:sz w:val="24"/>
          <w:szCs w:val="24"/>
        </w:rPr>
        <w:t xml:space="preserve">of </w:t>
      </w:r>
      <w:r w:rsidR="00F121E8">
        <w:rPr>
          <w:rFonts w:ascii="Times New Roman" w:hAnsi="Times New Roman" w:cs="Times New Roman"/>
          <w:sz w:val="24"/>
          <w:szCs w:val="24"/>
        </w:rPr>
        <w:t>0.868</w:t>
      </w:r>
      <w:r w:rsidR="00054AE8">
        <w:rPr>
          <w:rFonts w:ascii="Times New Roman" w:hAnsi="Times New Roman" w:cs="Times New Roman"/>
          <w:sz w:val="24"/>
          <w:szCs w:val="24"/>
        </w:rPr>
        <w:t xml:space="preserve"> </w:t>
      </w:r>
      <w:r w:rsidR="00054AE8" w:rsidRPr="001873AC">
        <w:rPr>
          <w:rFonts w:ascii="Times New Roman" w:hAnsi="Times New Roman" w:cs="Times New Roman"/>
          <w:sz w:val="24"/>
          <w:szCs w:val="24"/>
        </w:rPr>
        <w:t>and 95% CI</w:t>
      </w:r>
      <w:r w:rsidR="00054AE8">
        <w:rPr>
          <w:rFonts w:ascii="Times New Roman" w:hAnsi="Times New Roman" w:cs="Times New Roman"/>
          <w:sz w:val="24"/>
          <w:szCs w:val="24"/>
        </w:rPr>
        <w:t xml:space="preserve"> between -</w:t>
      </w:r>
      <w:r w:rsidR="00501A3C">
        <w:rPr>
          <w:rFonts w:ascii="Times New Roman" w:hAnsi="Times New Roman" w:cs="Times New Roman"/>
          <w:sz w:val="24"/>
          <w:szCs w:val="24"/>
        </w:rPr>
        <w:t>0.</w:t>
      </w:r>
      <w:r w:rsidR="00054AE8">
        <w:rPr>
          <w:rFonts w:ascii="Times New Roman" w:hAnsi="Times New Roman" w:cs="Times New Roman"/>
          <w:sz w:val="24"/>
          <w:szCs w:val="24"/>
        </w:rPr>
        <w:t>306 and 0.363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AC">
        <w:rPr>
          <w:rFonts w:ascii="Times New Roman" w:hAnsi="Times New Roman" w:cs="Times New Roman"/>
          <w:sz w:val="24"/>
          <w:szCs w:val="24"/>
        </w:rPr>
        <w:t>making it statistically significant (figure-2, table-3).</w:t>
      </w:r>
    </w:p>
    <w:p w:rsidR="00D2683C" w:rsidRPr="00D2683C" w:rsidRDefault="00D2683C" w:rsidP="00D2683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D2683C">
        <w:rPr>
          <w:rFonts w:ascii="Times New Roman" w:hAnsi="Times New Roman" w:cs="Times New Roman"/>
          <w:sz w:val="24"/>
          <w:szCs w:val="24"/>
        </w:rPr>
        <w:t xml:space="preserve">CONCLUSION </w:t>
      </w:r>
    </w:p>
    <w:p w:rsidR="00A948C6" w:rsidRPr="00D2683C" w:rsidRDefault="00D2683C" w:rsidP="00D2683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D2683C">
        <w:rPr>
          <w:rFonts w:ascii="Times New Roman" w:hAnsi="Times New Roman" w:cs="Times New Roman"/>
          <w:sz w:val="24"/>
          <w:szCs w:val="24"/>
        </w:rPr>
        <w:t>To conclude PRISM III 24 sc</w:t>
      </w:r>
      <w:r>
        <w:rPr>
          <w:rFonts w:ascii="Times New Roman" w:hAnsi="Times New Roman" w:cs="Times New Roman"/>
          <w:sz w:val="24"/>
          <w:szCs w:val="24"/>
        </w:rPr>
        <w:t xml:space="preserve">ore is a good indicator of the </w:t>
      </w:r>
      <w:r w:rsidRPr="00D2683C">
        <w:rPr>
          <w:rFonts w:ascii="Times New Roman" w:hAnsi="Times New Roman" w:cs="Times New Roman"/>
          <w:sz w:val="24"/>
          <w:szCs w:val="24"/>
        </w:rPr>
        <w:t>initial severity of illness b</w:t>
      </w:r>
      <w:r>
        <w:rPr>
          <w:rFonts w:ascii="Times New Roman" w:hAnsi="Times New Roman" w:cs="Times New Roman"/>
          <w:sz w:val="24"/>
          <w:szCs w:val="24"/>
        </w:rPr>
        <w:t xml:space="preserve">ecause a higher PRISM score is </w:t>
      </w:r>
      <w:r w:rsidRPr="00D2683C">
        <w:rPr>
          <w:rFonts w:ascii="Times New Roman" w:hAnsi="Times New Roman" w:cs="Times New Roman"/>
          <w:sz w:val="24"/>
          <w:szCs w:val="24"/>
        </w:rPr>
        <w:t>associated with higher mortal</w:t>
      </w:r>
      <w:r>
        <w:rPr>
          <w:rFonts w:ascii="Times New Roman" w:hAnsi="Times New Roman" w:cs="Times New Roman"/>
          <w:sz w:val="24"/>
          <w:szCs w:val="24"/>
        </w:rPr>
        <w:t xml:space="preserve">ity. In a country with limited </w:t>
      </w:r>
      <w:r w:rsidRPr="00D2683C">
        <w:rPr>
          <w:rFonts w:ascii="Times New Roman" w:hAnsi="Times New Roman" w:cs="Times New Roman"/>
          <w:sz w:val="24"/>
          <w:szCs w:val="24"/>
        </w:rPr>
        <w:t xml:space="preserve">resources like India there </w:t>
      </w:r>
      <w:r>
        <w:rPr>
          <w:rFonts w:ascii="Times New Roman" w:hAnsi="Times New Roman" w:cs="Times New Roman"/>
          <w:sz w:val="24"/>
          <w:szCs w:val="24"/>
        </w:rPr>
        <w:t xml:space="preserve">are few tertiary care referral </w:t>
      </w:r>
      <w:r w:rsidRPr="00D2683C">
        <w:rPr>
          <w:rFonts w:ascii="Times New Roman" w:hAnsi="Times New Roman" w:cs="Times New Roman"/>
          <w:sz w:val="24"/>
          <w:szCs w:val="24"/>
        </w:rPr>
        <w:t>centers for pediatric admi</w:t>
      </w:r>
      <w:r>
        <w:rPr>
          <w:rFonts w:ascii="Times New Roman" w:hAnsi="Times New Roman" w:cs="Times New Roman"/>
          <w:sz w:val="24"/>
          <w:szCs w:val="24"/>
        </w:rPr>
        <w:t xml:space="preserve">ssion. In such cases PRISM III </w:t>
      </w:r>
      <w:r w:rsidRPr="00D2683C">
        <w:rPr>
          <w:rFonts w:ascii="Times New Roman" w:hAnsi="Times New Roman" w:cs="Times New Roman"/>
          <w:sz w:val="24"/>
          <w:szCs w:val="24"/>
        </w:rPr>
        <w:t>24 score can serve as a use</w:t>
      </w:r>
      <w:r>
        <w:rPr>
          <w:rFonts w:ascii="Times New Roman" w:hAnsi="Times New Roman" w:cs="Times New Roman"/>
          <w:sz w:val="24"/>
          <w:szCs w:val="24"/>
        </w:rPr>
        <w:t xml:space="preserve">ful guide as to which patients </w:t>
      </w:r>
      <w:r w:rsidRPr="00D2683C">
        <w:rPr>
          <w:rFonts w:ascii="Times New Roman" w:hAnsi="Times New Roman" w:cs="Times New Roman"/>
          <w:sz w:val="24"/>
          <w:szCs w:val="24"/>
        </w:rPr>
        <w:t>need intensive care. In additio</w:t>
      </w:r>
      <w:r>
        <w:rPr>
          <w:rFonts w:ascii="Times New Roman" w:hAnsi="Times New Roman" w:cs="Times New Roman"/>
          <w:sz w:val="24"/>
          <w:szCs w:val="24"/>
        </w:rPr>
        <w:t xml:space="preserve">n to this the PRISM score has </w:t>
      </w:r>
      <w:r w:rsidRPr="00D2683C">
        <w:rPr>
          <w:rFonts w:ascii="Times New Roman" w:hAnsi="Times New Roman" w:cs="Times New Roman"/>
          <w:sz w:val="24"/>
          <w:szCs w:val="24"/>
        </w:rPr>
        <w:t>a role in the prediction of illness s</w:t>
      </w:r>
      <w:r>
        <w:rPr>
          <w:rFonts w:ascii="Times New Roman" w:hAnsi="Times New Roman" w:cs="Times New Roman"/>
          <w:sz w:val="24"/>
          <w:szCs w:val="24"/>
        </w:rPr>
        <w:t xml:space="preserve">everity initially. In clinical </w:t>
      </w:r>
      <w:r w:rsidRPr="00D2683C">
        <w:rPr>
          <w:rFonts w:ascii="Times New Roman" w:hAnsi="Times New Roman" w:cs="Times New Roman"/>
          <w:sz w:val="24"/>
          <w:szCs w:val="24"/>
        </w:rPr>
        <w:t>epidemiology, PRISM score c</w:t>
      </w:r>
      <w:r>
        <w:rPr>
          <w:rFonts w:ascii="Times New Roman" w:hAnsi="Times New Roman" w:cs="Times New Roman"/>
          <w:sz w:val="24"/>
          <w:szCs w:val="24"/>
        </w:rPr>
        <w:t xml:space="preserve">an serve as a useful marker to </w:t>
      </w:r>
      <w:r w:rsidRPr="00D2683C">
        <w:rPr>
          <w:rFonts w:ascii="Times New Roman" w:hAnsi="Times New Roman" w:cs="Times New Roman"/>
          <w:sz w:val="24"/>
          <w:szCs w:val="24"/>
        </w:rPr>
        <w:t xml:space="preserve">include or exclude patients from </w:t>
      </w:r>
      <w:r>
        <w:rPr>
          <w:rFonts w:ascii="Times New Roman" w:hAnsi="Times New Roman" w:cs="Times New Roman"/>
          <w:sz w:val="24"/>
          <w:szCs w:val="24"/>
        </w:rPr>
        <w:t xml:space="preserve">a particular study in clinical </w:t>
      </w:r>
      <w:r w:rsidRPr="00D2683C">
        <w:rPr>
          <w:rFonts w:ascii="Times New Roman" w:hAnsi="Times New Roman" w:cs="Times New Roman"/>
          <w:sz w:val="24"/>
          <w:szCs w:val="24"/>
        </w:rPr>
        <w:t>trials.</w:t>
      </w:r>
    </w:p>
    <w:sectPr w:rsidR="00A948C6" w:rsidRPr="00D2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C7"/>
    <w:rsid w:val="00054AE8"/>
    <w:rsid w:val="0006009C"/>
    <w:rsid w:val="000B68E3"/>
    <w:rsid w:val="001873AC"/>
    <w:rsid w:val="001E0635"/>
    <w:rsid w:val="00202CE3"/>
    <w:rsid w:val="00212C5B"/>
    <w:rsid w:val="003F4973"/>
    <w:rsid w:val="00416C83"/>
    <w:rsid w:val="00501A3C"/>
    <w:rsid w:val="0050228F"/>
    <w:rsid w:val="005C62B8"/>
    <w:rsid w:val="005D56B5"/>
    <w:rsid w:val="0065146E"/>
    <w:rsid w:val="00773D69"/>
    <w:rsid w:val="00887C18"/>
    <w:rsid w:val="008B05AF"/>
    <w:rsid w:val="008B7434"/>
    <w:rsid w:val="008E7F4E"/>
    <w:rsid w:val="00907723"/>
    <w:rsid w:val="00A742E6"/>
    <w:rsid w:val="00A873C7"/>
    <w:rsid w:val="00A948C6"/>
    <w:rsid w:val="00B630F3"/>
    <w:rsid w:val="00BD45AE"/>
    <w:rsid w:val="00CF3C3B"/>
    <w:rsid w:val="00D2683C"/>
    <w:rsid w:val="00E72881"/>
    <w:rsid w:val="00F121E8"/>
    <w:rsid w:val="00F1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5BEB"/>
  <w15:chartTrackingRefBased/>
  <w15:docId w15:val="{066885CD-ABA6-42BD-B6BD-1D8285E9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BD42-581D-4596-B95E-240A1E59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2020-07-30T09:59:00Z</dcterms:created>
  <dcterms:modified xsi:type="dcterms:W3CDTF">2020-08-03T11:28:00Z</dcterms:modified>
</cp:coreProperties>
</file>