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2C6" w:rsidRPr="00D349B8" w:rsidRDefault="00D349B8" w:rsidP="00807800">
      <w:pPr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</w:rPr>
      </w:pPr>
      <w:r w:rsidRPr="00D349B8">
        <w:rPr>
          <w:rFonts w:asciiTheme="majorBidi" w:eastAsia="Times New Roman" w:hAnsiTheme="majorBidi" w:cstheme="majorBidi"/>
          <w:b/>
          <w:bCs/>
        </w:rPr>
        <w:t xml:space="preserve">A generative model of learning </w:t>
      </w:r>
      <w:r w:rsidR="00B12856">
        <w:rPr>
          <w:rFonts w:asciiTheme="majorBidi" w:eastAsia="Times New Roman" w:hAnsiTheme="majorBidi" w:cstheme="majorBidi"/>
          <w:b/>
          <w:bCs/>
        </w:rPr>
        <w:t>tested on</w:t>
      </w:r>
      <w:r w:rsidR="00BC734E">
        <w:rPr>
          <w:rFonts w:asciiTheme="majorBidi" w:eastAsia="Times New Roman" w:hAnsiTheme="majorBidi" w:cstheme="majorBidi"/>
          <w:b/>
          <w:bCs/>
        </w:rPr>
        <w:t xml:space="preserve"> </w:t>
      </w:r>
      <w:r w:rsidR="00807800">
        <w:rPr>
          <w:rFonts w:asciiTheme="majorBidi" w:eastAsia="Times New Roman" w:hAnsiTheme="majorBidi" w:cstheme="majorBidi"/>
          <w:b/>
          <w:bCs/>
        </w:rPr>
        <w:t>a complex construction</w:t>
      </w:r>
    </w:p>
    <w:p w:rsidR="00D872C6" w:rsidRPr="00D349B8" w:rsidRDefault="00D349B8" w:rsidP="00D872C6">
      <w:pPr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</w:rPr>
      </w:pPr>
      <w:r>
        <w:rPr>
          <w:rFonts w:asciiTheme="majorBidi" w:eastAsia="Times New Roman" w:hAnsiTheme="majorBidi" w:cstheme="majorBidi"/>
          <w:b/>
          <w:bCs/>
        </w:rPr>
        <w:t>Anat Ninio</w:t>
      </w:r>
    </w:p>
    <w:p w:rsidR="00D872C6" w:rsidRDefault="00D872C6" w:rsidP="00D872C6">
      <w:pPr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</w:rPr>
      </w:pPr>
      <w:r w:rsidRPr="00D349B8">
        <w:rPr>
          <w:rFonts w:asciiTheme="majorBidi" w:eastAsia="Times New Roman" w:hAnsiTheme="majorBidi" w:cstheme="majorBidi"/>
          <w:b/>
          <w:bCs/>
        </w:rPr>
        <w:t>The Hebrew University of Jerusalem</w:t>
      </w:r>
    </w:p>
    <w:p w:rsidR="007D3F9C" w:rsidRDefault="007D3F9C" w:rsidP="00D872C6">
      <w:pPr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</w:rPr>
      </w:pPr>
    </w:p>
    <w:p w:rsidR="007D3F9C" w:rsidRDefault="007D3F9C" w:rsidP="007D3F9C">
      <w:pPr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</w:rPr>
      </w:pPr>
      <w:proofErr w:type="spellStart"/>
      <w:r w:rsidRPr="00D349B8">
        <w:rPr>
          <w:rFonts w:asciiTheme="majorBidi" w:eastAsia="Times New Roman" w:hAnsiTheme="majorBidi" w:cstheme="majorBidi"/>
          <w:b/>
          <w:bCs/>
        </w:rPr>
        <w:t>Séminaire</w:t>
      </w:r>
      <w:proofErr w:type="spellEnd"/>
      <w:r w:rsidRPr="00D349B8">
        <w:rPr>
          <w:rFonts w:asciiTheme="majorBidi" w:eastAsia="Times New Roman" w:hAnsiTheme="majorBidi" w:cstheme="majorBidi"/>
          <w:b/>
          <w:bCs/>
        </w:rPr>
        <w:t xml:space="preserve"> de </w:t>
      </w:r>
      <w:proofErr w:type="spellStart"/>
      <w:r w:rsidRPr="00D349B8">
        <w:rPr>
          <w:rFonts w:asciiTheme="majorBidi" w:eastAsia="Times New Roman" w:hAnsiTheme="majorBidi" w:cstheme="majorBidi"/>
          <w:b/>
          <w:bCs/>
        </w:rPr>
        <w:t>l’UMR</w:t>
      </w:r>
      <w:proofErr w:type="spellEnd"/>
      <w:r w:rsidRPr="00D349B8">
        <w:rPr>
          <w:rFonts w:asciiTheme="majorBidi" w:eastAsia="Times New Roman" w:hAnsiTheme="majorBidi" w:cstheme="majorBidi"/>
          <w:b/>
          <w:bCs/>
        </w:rPr>
        <w:t xml:space="preserve"> 7023 – Structures </w:t>
      </w:r>
      <w:proofErr w:type="spellStart"/>
      <w:r w:rsidRPr="00D349B8">
        <w:rPr>
          <w:rFonts w:asciiTheme="majorBidi" w:eastAsia="Times New Roman" w:hAnsiTheme="majorBidi" w:cstheme="majorBidi"/>
          <w:b/>
          <w:bCs/>
        </w:rPr>
        <w:t>formelles</w:t>
      </w:r>
      <w:proofErr w:type="spellEnd"/>
      <w:r w:rsidRPr="00D349B8">
        <w:rPr>
          <w:rFonts w:asciiTheme="majorBidi" w:eastAsia="Times New Roman" w:hAnsiTheme="majorBidi" w:cstheme="majorBidi"/>
          <w:b/>
          <w:bCs/>
        </w:rPr>
        <w:t xml:space="preserve"> du </w:t>
      </w:r>
      <w:proofErr w:type="spellStart"/>
      <w:r w:rsidRPr="00D349B8">
        <w:rPr>
          <w:rFonts w:asciiTheme="majorBidi" w:eastAsia="Times New Roman" w:hAnsiTheme="majorBidi" w:cstheme="majorBidi"/>
          <w:b/>
          <w:bCs/>
        </w:rPr>
        <w:t>langage</w:t>
      </w:r>
      <w:proofErr w:type="spellEnd"/>
    </w:p>
    <w:p w:rsidR="007D3F9C" w:rsidRDefault="007D3F9C" w:rsidP="007D3F9C">
      <w:pPr>
        <w:jc w:val="center"/>
        <w:rPr>
          <w:rFonts w:asciiTheme="majorBidi" w:eastAsia="Times New Roman" w:hAnsiTheme="majorBidi" w:cstheme="majorBidi"/>
          <w:b/>
          <w:bCs/>
        </w:rPr>
      </w:pPr>
      <w:r w:rsidRPr="007D3F9C">
        <w:rPr>
          <w:rFonts w:asciiTheme="majorBidi" w:eastAsia="Times New Roman" w:hAnsiTheme="majorBidi" w:cstheme="majorBidi"/>
          <w:b/>
          <w:bCs/>
        </w:rPr>
        <w:t>University of Paris-8,</w:t>
      </w:r>
      <w:r w:rsidRPr="007D3F9C">
        <w:rPr>
          <w:rFonts w:asciiTheme="majorBidi" w:eastAsia="Times New Roman" w:hAnsiTheme="majorBidi" w:cstheme="majorBidi" w:hint="cs"/>
          <w:b/>
          <w:bCs/>
          <w:rtl/>
        </w:rPr>
        <w:t xml:space="preserve"> </w:t>
      </w:r>
      <w:r w:rsidRPr="007D3F9C">
        <w:rPr>
          <w:rFonts w:asciiTheme="majorBidi" w:eastAsia="Times New Roman" w:hAnsiTheme="majorBidi" w:cstheme="majorBidi"/>
          <w:b/>
          <w:bCs/>
        </w:rPr>
        <w:t>Vincennes St Denis, Paris, France</w:t>
      </w:r>
    </w:p>
    <w:p w:rsidR="007D3F9C" w:rsidRPr="00D349B8" w:rsidRDefault="007D3F9C" w:rsidP="007D3F9C">
      <w:pPr>
        <w:jc w:val="center"/>
        <w:rPr>
          <w:rFonts w:asciiTheme="majorBidi" w:eastAsia="Times New Roman" w:hAnsiTheme="majorBidi" w:cstheme="majorBidi"/>
          <w:b/>
          <w:bCs/>
        </w:rPr>
      </w:pPr>
      <w:r w:rsidRPr="00D349B8">
        <w:rPr>
          <w:rFonts w:asciiTheme="majorBidi" w:eastAsia="Times New Roman" w:hAnsiTheme="majorBidi" w:cstheme="majorBidi"/>
          <w:b/>
          <w:bCs/>
        </w:rPr>
        <w:t>6 June 2016</w:t>
      </w:r>
    </w:p>
    <w:p w:rsidR="007D3F9C" w:rsidRPr="00D349B8" w:rsidRDefault="007D3F9C" w:rsidP="00D872C6">
      <w:pPr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</w:rPr>
      </w:pPr>
    </w:p>
    <w:p w:rsidR="0077197E" w:rsidRPr="00D349B8" w:rsidRDefault="0077197E" w:rsidP="007E2C67">
      <w:pPr>
        <w:rPr>
          <w:rFonts w:asciiTheme="majorBidi" w:hAnsiTheme="majorBidi" w:cstheme="majorBidi"/>
          <w:b/>
          <w:bCs/>
          <w:highlight w:val="yellow"/>
        </w:rPr>
      </w:pPr>
    </w:p>
    <w:p w:rsidR="00D872C6" w:rsidRPr="00D349B8" w:rsidRDefault="00D872C6" w:rsidP="007E2C67">
      <w:pPr>
        <w:rPr>
          <w:rFonts w:asciiTheme="majorBidi" w:hAnsiTheme="majorBidi" w:cstheme="majorBidi"/>
          <w:b/>
          <w:bCs/>
          <w:sz w:val="20"/>
          <w:szCs w:val="20"/>
        </w:rPr>
      </w:pPr>
    </w:p>
    <w:p w:rsidR="00BB0B5F" w:rsidRDefault="00BC734E" w:rsidP="00B12856">
      <w:pPr>
        <w:spacing w:line="360" w:lineRule="auto"/>
        <w:contextualSpacing/>
        <w:rPr>
          <w:rFonts w:eastAsia="Times New Roman"/>
        </w:rPr>
      </w:pPr>
      <w:r>
        <w:rPr>
          <w:rFonts w:eastAsia="Times New Roman"/>
        </w:rPr>
        <w:t>S</w:t>
      </w:r>
      <w:r w:rsidRPr="00BC734E">
        <w:rPr>
          <w:rFonts w:eastAsia="Times New Roman"/>
        </w:rPr>
        <w:t>yntactic structure is taken to be constructed by a binary Merger or Dependency operation, as assumed by current generative grammar (the Minimalist Program, Chomsky, 1995) and by Dependency Theory (Hudson, 1990)</w:t>
      </w:r>
      <w:r w:rsidR="00565C64">
        <w:rPr>
          <w:rFonts w:eastAsia="Times New Roman"/>
        </w:rPr>
        <w:t xml:space="preserve">. </w:t>
      </w:r>
      <w:r w:rsidRPr="00BC734E">
        <w:rPr>
          <w:rFonts w:eastAsia="Times New Roman"/>
        </w:rPr>
        <w:t>In such a grammar, longer structures are constructed from two-word long building blocks by applying in a recursive manner the Merge or Head-Dependent relation to a set of words</w:t>
      </w:r>
      <w:r w:rsidR="005920DD">
        <w:rPr>
          <w:rFonts w:eastAsia="Times New Roman"/>
        </w:rPr>
        <w:t xml:space="preserve"> (Ninio, 2014, 2015)</w:t>
      </w:r>
      <w:r w:rsidR="00565C64">
        <w:rPr>
          <w:rFonts w:eastAsia="Times New Roman"/>
        </w:rPr>
        <w:t xml:space="preserve">. </w:t>
      </w:r>
      <w:r>
        <w:rPr>
          <w:rFonts w:eastAsia="Times New Roman"/>
        </w:rPr>
        <w:t>We are assuming that the same generative process characterizes children’s learning</w:t>
      </w:r>
      <w:r w:rsidR="00565C64">
        <w:rPr>
          <w:rFonts w:eastAsia="Times New Roman"/>
        </w:rPr>
        <w:t xml:space="preserve">. </w:t>
      </w:r>
      <w:r w:rsidRPr="00BC734E">
        <w:rPr>
          <w:rFonts w:eastAsia="Times New Roman"/>
        </w:rPr>
        <w:t>Our hypothesis is that in order to be able construct a multiword structure, children need to learn to produce its atomic constituents, which are two-word long units from which the structure is build up in a modular fashion</w:t>
      </w:r>
      <w:r w:rsidR="00565C64">
        <w:rPr>
          <w:rFonts w:eastAsia="Times New Roman"/>
        </w:rPr>
        <w:t xml:space="preserve">. </w:t>
      </w:r>
      <w:r>
        <w:rPr>
          <w:rFonts w:eastAsia="Times New Roman"/>
        </w:rPr>
        <w:t xml:space="preserve">We </w:t>
      </w:r>
      <w:r w:rsidR="00B12856">
        <w:rPr>
          <w:rFonts w:eastAsia="Times New Roman"/>
        </w:rPr>
        <w:t>tested</w:t>
      </w:r>
      <w:r>
        <w:rPr>
          <w:rFonts w:eastAsia="Times New Roman"/>
        </w:rPr>
        <w:t xml:space="preserve"> this learning model to controlled-subject constructions</w:t>
      </w:r>
      <w:r w:rsidR="00565C64">
        <w:rPr>
          <w:rFonts w:eastAsia="Times New Roman"/>
        </w:rPr>
        <w:t xml:space="preserve">. </w:t>
      </w:r>
      <w:r w:rsidR="00BB0B5F">
        <w:rPr>
          <w:rFonts w:eastAsia="Times New Roman"/>
        </w:rPr>
        <w:t>Control constructions were defined as chained structures with a finite verb</w:t>
      </w:r>
      <w:r>
        <w:rPr>
          <w:rFonts w:eastAsia="Times New Roman"/>
        </w:rPr>
        <w:t xml:space="preserve"> </w:t>
      </w:r>
      <w:r w:rsidR="00BB0B5F" w:rsidRPr="00237BD4">
        <w:rPr>
          <w:rFonts w:eastAsia="Times New Roman"/>
        </w:rPr>
        <w:t>get</w:t>
      </w:r>
      <w:r w:rsidR="00BB0B5F">
        <w:rPr>
          <w:rFonts w:eastAsia="Times New Roman"/>
        </w:rPr>
        <w:t>ting</w:t>
      </w:r>
      <w:r w:rsidR="00BB0B5F" w:rsidRPr="00237BD4">
        <w:rPr>
          <w:rFonts w:eastAsia="Times New Roman"/>
        </w:rPr>
        <w:t xml:space="preserve"> as a complement a nonfinite </w:t>
      </w:r>
      <w:r w:rsidR="00565C64">
        <w:rPr>
          <w:rFonts w:eastAsia="Times New Roman"/>
        </w:rPr>
        <w:t xml:space="preserve">verb or </w:t>
      </w:r>
      <w:r w:rsidR="00BB0B5F" w:rsidRPr="00237BD4">
        <w:rPr>
          <w:rFonts w:eastAsia="Times New Roman"/>
        </w:rPr>
        <w:t>predic</w:t>
      </w:r>
      <w:r w:rsidR="00565C64">
        <w:rPr>
          <w:rFonts w:eastAsia="Times New Roman"/>
        </w:rPr>
        <w:t xml:space="preserve">ate whose understood subject is </w:t>
      </w:r>
      <w:r w:rsidR="00BB0B5F" w:rsidRPr="00237BD4">
        <w:rPr>
          <w:rFonts w:eastAsia="Times New Roman"/>
        </w:rPr>
        <w:t xml:space="preserve">identical to the </w:t>
      </w:r>
      <w:r w:rsidR="00565C64">
        <w:rPr>
          <w:rFonts w:eastAsia="Times New Roman"/>
        </w:rPr>
        <w:t xml:space="preserve">finite </w:t>
      </w:r>
      <w:r w:rsidR="00BB0B5F" w:rsidRPr="00237BD4">
        <w:rPr>
          <w:rFonts w:eastAsia="Times New Roman"/>
        </w:rPr>
        <w:t>verb’s syntactic subject</w:t>
      </w:r>
      <w:r>
        <w:rPr>
          <w:rFonts w:eastAsia="Times New Roman"/>
        </w:rPr>
        <w:t xml:space="preserve"> or object</w:t>
      </w:r>
      <w:r w:rsidR="00565C64">
        <w:rPr>
          <w:rFonts w:eastAsia="Times New Roman"/>
        </w:rPr>
        <w:t xml:space="preserve">. </w:t>
      </w:r>
      <w:r>
        <w:rPr>
          <w:rFonts w:eastAsia="Times New Roman"/>
        </w:rPr>
        <w:t>Most such sentences in adult speech involve an auxiliary or a copula as the finite verb</w:t>
      </w:r>
      <w:r w:rsidR="00565C64">
        <w:rPr>
          <w:rFonts w:eastAsia="Times New Roman"/>
        </w:rPr>
        <w:t xml:space="preserve">. </w:t>
      </w:r>
      <w:r w:rsidR="00BB0B5F">
        <w:rPr>
          <w:rFonts w:eastAsia="Times New Roman"/>
        </w:rPr>
        <w:t>A generative model of learning predicts that producing combinations with the auxiliary verb omitted, namely, “telegraphic speech”,</w:t>
      </w:r>
      <w:r w:rsidR="00BB0B5F" w:rsidRPr="00F433CA">
        <w:rPr>
          <w:rFonts w:eastAsia="Times New Roman"/>
        </w:rPr>
        <w:t xml:space="preserve"> </w:t>
      </w:r>
      <w:r w:rsidR="00BB0B5F">
        <w:rPr>
          <w:rFonts w:eastAsia="Times New Roman"/>
        </w:rPr>
        <w:t>would assist learning control</w:t>
      </w:r>
      <w:r w:rsidR="00565C64">
        <w:rPr>
          <w:rFonts w:eastAsia="Times New Roman"/>
        </w:rPr>
        <w:t xml:space="preserve"> as the telegraphic two-word combination is also a building-block of the control sentence. </w:t>
      </w:r>
      <w:r w:rsidR="00BB0B5F">
        <w:rPr>
          <w:rFonts w:eastAsia="Times New Roman"/>
        </w:rPr>
        <w:t xml:space="preserve">In a large sample of 439 </w:t>
      </w:r>
      <w:r w:rsidR="00BB0B5F" w:rsidRPr="00384AA3">
        <w:rPr>
          <w:rFonts w:eastAsia="Times New Roman"/>
        </w:rPr>
        <w:t>English-speaking</w:t>
      </w:r>
      <w:r w:rsidR="00BB0B5F">
        <w:rPr>
          <w:rFonts w:eastAsia="Times New Roman"/>
        </w:rPr>
        <w:t xml:space="preserve"> children, mean age 2;2</w:t>
      </w:r>
      <w:r w:rsidR="001E3515">
        <w:rPr>
          <w:rFonts w:eastAsia="Times New Roman"/>
        </w:rPr>
        <w:t>.</w:t>
      </w:r>
      <w:r w:rsidR="00BB0B5F">
        <w:rPr>
          <w:rFonts w:eastAsia="Times New Roman"/>
        </w:rPr>
        <w:t xml:space="preserve">30, 88% </w:t>
      </w:r>
      <w:r w:rsidR="00BB0B5F" w:rsidRPr="00384AA3">
        <w:rPr>
          <w:rFonts w:eastAsia="Times New Roman"/>
        </w:rPr>
        <w:t>already produce</w:t>
      </w:r>
      <w:r w:rsidR="00BB0B5F">
        <w:rPr>
          <w:rFonts w:eastAsia="Times New Roman"/>
        </w:rPr>
        <w:t>d</w:t>
      </w:r>
      <w:r w:rsidR="00BB0B5F" w:rsidRPr="00384AA3">
        <w:rPr>
          <w:rFonts w:eastAsia="Times New Roman"/>
        </w:rPr>
        <w:t xml:space="preserve"> a considerable number of sentences with an adult pattern of control</w:t>
      </w:r>
      <w:r w:rsidR="00BB0B5F">
        <w:rPr>
          <w:rFonts w:eastAsia="Times New Roman"/>
        </w:rPr>
        <w:t xml:space="preserve">, mostly in constructions with copulae, tense/aspect auxiliaries, modal auxiliaries and </w:t>
      </w:r>
      <w:r w:rsidR="00BB0B5F" w:rsidRPr="00F433CA">
        <w:rPr>
          <w:rFonts w:eastAsia="Times New Roman"/>
          <w:i/>
          <w:iCs/>
        </w:rPr>
        <w:t>do</w:t>
      </w:r>
      <w:r w:rsidR="00BB0B5F">
        <w:rPr>
          <w:rFonts w:eastAsia="Times New Roman"/>
        </w:rPr>
        <w:t>-support</w:t>
      </w:r>
      <w:r w:rsidR="00565C64">
        <w:rPr>
          <w:rFonts w:eastAsia="Times New Roman"/>
        </w:rPr>
        <w:t xml:space="preserve">. </w:t>
      </w:r>
      <w:r w:rsidR="00BB0B5F">
        <w:rPr>
          <w:rFonts w:eastAsia="Times New Roman"/>
        </w:rPr>
        <w:t xml:space="preserve">Producing telegraphic sentences significantly increased the probability of </w:t>
      </w:r>
      <w:r w:rsidR="001E3515">
        <w:rPr>
          <w:rFonts w:eastAsia="Times New Roman"/>
        </w:rPr>
        <w:t xml:space="preserve">a child </w:t>
      </w:r>
      <w:r w:rsidR="00BB0B5F">
        <w:rPr>
          <w:rFonts w:eastAsia="Times New Roman"/>
        </w:rPr>
        <w:t>producing also grammatical control sentences with expressed auxiliaries</w:t>
      </w:r>
      <w:r w:rsidR="00565C64">
        <w:rPr>
          <w:rFonts w:eastAsia="Times New Roman"/>
        </w:rPr>
        <w:t xml:space="preserve">. </w:t>
      </w:r>
      <w:r w:rsidR="00BB0B5F">
        <w:rPr>
          <w:rFonts w:eastAsia="Times New Roman"/>
        </w:rPr>
        <w:t>Learning the components of complex constructions helps with their mastery, even if it involves pro</w:t>
      </w:r>
      <w:r w:rsidR="00565C64">
        <w:rPr>
          <w:rFonts w:eastAsia="Times New Roman"/>
        </w:rPr>
        <w:t xml:space="preserve">ducing ungrammatical sentences. </w:t>
      </w:r>
    </w:p>
    <w:p w:rsidR="00A14D1E" w:rsidRDefault="00A14D1E" w:rsidP="00B12856">
      <w:pPr>
        <w:spacing w:line="360" w:lineRule="auto"/>
        <w:contextualSpacing/>
        <w:rPr>
          <w:rFonts w:eastAsia="Times New Roman"/>
        </w:rPr>
      </w:pPr>
    </w:p>
    <w:p w:rsidR="005920DD" w:rsidRDefault="005920DD" w:rsidP="005920DD">
      <w:pPr>
        <w:spacing w:line="480" w:lineRule="auto"/>
        <w:ind w:left="360" w:hanging="360"/>
        <w:rPr>
          <w:rFonts w:eastAsia="Times New Roman"/>
        </w:rPr>
      </w:pPr>
      <w:r>
        <w:rPr>
          <w:rFonts w:eastAsia="Times New Roman"/>
        </w:rPr>
        <w:t xml:space="preserve">References: </w:t>
      </w:r>
    </w:p>
    <w:p w:rsidR="005920DD" w:rsidRPr="00053601" w:rsidRDefault="005920DD" w:rsidP="005920DD">
      <w:pPr>
        <w:spacing w:line="480" w:lineRule="auto"/>
        <w:ind w:left="360" w:hanging="360"/>
        <w:rPr>
          <w:rFonts w:eastAsia="Times New Roman"/>
        </w:rPr>
      </w:pPr>
      <w:r w:rsidRPr="00053601">
        <w:rPr>
          <w:rFonts w:eastAsia="Times New Roman"/>
        </w:rPr>
        <w:lastRenderedPageBreak/>
        <w:t>Chomsky, N</w:t>
      </w:r>
      <w:r>
        <w:rPr>
          <w:rFonts w:eastAsia="Times New Roman"/>
        </w:rPr>
        <w:t xml:space="preserve">. </w:t>
      </w:r>
      <w:r w:rsidRPr="00053601">
        <w:rPr>
          <w:rFonts w:eastAsia="Times New Roman"/>
        </w:rPr>
        <w:t>(1995)</w:t>
      </w:r>
      <w:r>
        <w:rPr>
          <w:rFonts w:eastAsia="Times New Roman"/>
        </w:rPr>
        <w:t xml:space="preserve">. </w:t>
      </w:r>
      <w:r w:rsidRPr="00053601">
        <w:rPr>
          <w:rFonts w:eastAsia="Times New Roman"/>
          <w:i/>
          <w:iCs/>
        </w:rPr>
        <w:t>The Minimalist Program</w:t>
      </w:r>
      <w:r>
        <w:rPr>
          <w:rFonts w:eastAsia="Times New Roman"/>
        </w:rPr>
        <w:t xml:space="preserve">. </w:t>
      </w:r>
      <w:r w:rsidRPr="00053601">
        <w:rPr>
          <w:rFonts w:eastAsia="Times New Roman"/>
        </w:rPr>
        <w:t>Cambridge, MA: MIT Press.</w:t>
      </w:r>
    </w:p>
    <w:p w:rsidR="005920DD" w:rsidRDefault="005920DD" w:rsidP="005920DD">
      <w:pPr>
        <w:spacing w:line="480" w:lineRule="auto"/>
        <w:ind w:left="360" w:hanging="360"/>
        <w:rPr>
          <w:rFonts w:eastAsia="Times New Roman"/>
        </w:rPr>
      </w:pPr>
      <w:r w:rsidRPr="00053601">
        <w:rPr>
          <w:rFonts w:eastAsia="Times New Roman"/>
        </w:rPr>
        <w:t>Hudson, R</w:t>
      </w:r>
      <w:r>
        <w:rPr>
          <w:rFonts w:eastAsia="Times New Roman"/>
        </w:rPr>
        <w:t xml:space="preserve">. </w:t>
      </w:r>
      <w:r w:rsidRPr="00053601">
        <w:rPr>
          <w:rFonts w:eastAsia="Times New Roman"/>
        </w:rPr>
        <w:t>(1990)</w:t>
      </w:r>
      <w:r>
        <w:rPr>
          <w:rFonts w:eastAsia="Times New Roman"/>
        </w:rPr>
        <w:t xml:space="preserve">. </w:t>
      </w:r>
      <w:r w:rsidRPr="00053601">
        <w:rPr>
          <w:rFonts w:eastAsia="Times New Roman"/>
          <w:i/>
          <w:iCs/>
        </w:rPr>
        <w:t>English Word Grammar</w:t>
      </w:r>
      <w:r>
        <w:rPr>
          <w:rFonts w:eastAsia="Times New Roman"/>
        </w:rPr>
        <w:t xml:space="preserve">. </w:t>
      </w:r>
      <w:r w:rsidRPr="00053601">
        <w:rPr>
          <w:rFonts w:eastAsia="Times New Roman"/>
        </w:rPr>
        <w:t>Oxford: Basil Blackwell.</w:t>
      </w:r>
    </w:p>
    <w:p w:rsidR="00A14D1E" w:rsidRDefault="00A14D1E" w:rsidP="005920DD">
      <w:pPr>
        <w:spacing w:line="480" w:lineRule="auto"/>
        <w:ind w:left="360" w:hanging="360"/>
        <w:rPr>
          <w:color w:val="000000"/>
        </w:rPr>
      </w:pPr>
      <w:r w:rsidRPr="003B151B">
        <w:rPr>
          <w:color w:val="000000"/>
        </w:rPr>
        <w:t>Ninio, A. (</w:t>
      </w:r>
      <w:r>
        <w:rPr>
          <w:color w:val="000000"/>
        </w:rPr>
        <w:t>2014</w:t>
      </w:r>
      <w:r w:rsidRPr="003B151B">
        <w:rPr>
          <w:color w:val="000000"/>
        </w:rPr>
        <w:t>)</w:t>
      </w:r>
      <w:r w:rsidRPr="003B151B">
        <w:rPr>
          <w:rStyle w:val="st"/>
        </w:rPr>
        <w:t xml:space="preserve">. </w:t>
      </w:r>
      <w:r w:rsidRPr="003B151B">
        <w:t xml:space="preserve">Learning a generative syntax from transparent syntactic atoms in the linguistic input. </w:t>
      </w:r>
      <w:r w:rsidRPr="003B151B">
        <w:rPr>
          <w:i/>
          <w:iCs/>
          <w:color w:val="000000"/>
        </w:rPr>
        <w:t>Journal of Child Language</w:t>
      </w:r>
      <w:r>
        <w:rPr>
          <w:i/>
          <w:iCs/>
          <w:color w:val="000000"/>
        </w:rPr>
        <w:t>,</w:t>
      </w:r>
      <w:r w:rsidRPr="003B151B">
        <w:t xml:space="preserve"> </w:t>
      </w:r>
      <w:r w:rsidRPr="009025ED">
        <w:rPr>
          <w:i/>
          <w:iCs/>
          <w:sz w:val="23"/>
          <w:szCs w:val="23"/>
        </w:rPr>
        <w:t>41</w:t>
      </w:r>
      <w:r>
        <w:rPr>
          <w:sz w:val="23"/>
          <w:szCs w:val="23"/>
        </w:rPr>
        <w:t>, 1249-1275. doi:10.1017/S0305000913000470</w:t>
      </w:r>
    </w:p>
    <w:p w:rsidR="00A14D1E" w:rsidRPr="007D3F9C" w:rsidRDefault="00A14D1E" w:rsidP="007D3F9C">
      <w:pPr>
        <w:widowControl w:val="0"/>
        <w:tabs>
          <w:tab w:val="left" w:pos="450"/>
        </w:tabs>
        <w:spacing w:line="360" w:lineRule="auto"/>
        <w:ind w:left="360" w:hanging="360"/>
        <w:rPr>
          <w:color w:val="000000" w:themeColor="text1"/>
        </w:rPr>
      </w:pPr>
      <w:r w:rsidRPr="004E01E9">
        <w:t>Ninio, A. (201</w:t>
      </w:r>
      <w:r>
        <w:t>5).</w:t>
      </w:r>
      <w:r w:rsidRPr="00E04C00">
        <w:rPr>
          <w:rFonts w:ascii="Arial-BoldMT" w:cs="Arial-BoldMT"/>
          <w:b/>
          <w:bCs/>
        </w:rPr>
        <w:t xml:space="preserve"> </w:t>
      </w:r>
      <w:r w:rsidRPr="00AC25A1">
        <w:rPr>
          <w:i/>
          <w:iCs/>
        </w:rPr>
        <w:t>How to construct three-word-long sentences the generative way</w:t>
      </w:r>
      <w:r w:rsidR="007D3F9C">
        <w:rPr>
          <w:i/>
          <w:iCs/>
        </w:rPr>
        <w:t>:</w:t>
      </w:r>
      <w:r w:rsidR="007D3F9C" w:rsidRPr="007D3F9C">
        <w:rPr>
          <w:i/>
          <w:iCs/>
        </w:rPr>
        <w:t xml:space="preserve"> </w:t>
      </w:r>
      <w:r w:rsidR="007D3F9C" w:rsidRPr="00764A1A">
        <w:rPr>
          <w:i/>
          <w:iCs/>
        </w:rPr>
        <w:t>The development of recursion in young children’s syntax</w:t>
      </w:r>
      <w:r w:rsidR="007D3F9C">
        <w:rPr>
          <w:i/>
          <w:iCs/>
        </w:rPr>
        <w:t>.</w:t>
      </w:r>
      <w:r w:rsidRPr="00AC25A1">
        <w:rPr>
          <w:i/>
          <w:iCs/>
        </w:rPr>
        <w:t xml:space="preserve">. </w:t>
      </w:r>
      <w:r>
        <w:t xml:space="preserve">Paper presented at a symposium on Generative Grammar: Flexible Approaches to Early Development of Syntax, chaired by L. </w:t>
      </w:r>
      <w:bookmarkStart w:id="0" w:name="_GoBack"/>
      <w:bookmarkEnd w:id="0"/>
      <w:r>
        <w:t>McCune. The Biennial Meeting of the Society for Research in Child Development, Philadelphia, Pennsylvania, USA, March 21, 2015.</w:t>
      </w:r>
      <w:r w:rsidR="007D3F9C">
        <w:t xml:space="preserve"> Full-length writeup a</w:t>
      </w:r>
      <w:r w:rsidR="007D3F9C">
        <w:t xml:space="preserve">vailable at </w:t>
      </w:r>
      <w:hyperlink r:id="rId5" w:history="1">
        <w:r w:rsidR="007D3F9C" w:rsidRPr="00626E81">
          <w:rPr>
            <w:rStyle w:val="Hyperlink"/>
          </w:rPr>
          <w:t>http://micro5.mscc.huji.ac.il/~msninio/three-word_recursion_longtext_online.docx</w:t>
        </w:r>
      </w:hyperlink>
      <w:r w:rsidR="007D3F9C">
        <w:rPr>
          <w:rStyle w:val="Hyperlink"/>
        </w:rPr>
        <w:t xml:space="preserve"> </w:t>
      </w:r>
      <w:r w:rsidR="007D3F9C" w:rsidRPr="007D3F9C">
        <w:rPr>
          <w:color w:val="000000" w:themeColor="text1"/>
        </w:rPr>
        <w:t>as a complementary resource</w:t>
      </w:r>
      <w:r w:rsidR="007D3F9C" w:rsidRPr="007D3F9C">
        <w:rPr>
          <w:color w:val="000000" w:themeColor="text1"/>
        </w:rPr>
        <w:t xml:space="preserve"> for the presentation</w:t>
      </w:r>
      <w:r w:rsidR="007D3F9C">
        <w:rPr>
          <w:rFonts w:eastAsia="MS Mincho"/>
          <w:color w:val="000000" w:themeColor="text1"/>
          <w:sz w:val="28"/>
          <w:szCs w:val="28"/>
        </w:rPr>
        <w:t>.</w:t>
      </w:r>
    </w:p>
    <w:p w:rsidR="00A14D1E" w:rsidRDefault="00A14D1E" w:rsidP="00B12856">
      <w:pPr>
        <w:spacing w:line="360" w:lineRule="auto"/>
        <w:contextualSpacing/>
        <w:rPr>
          <w:rFonts w:eastAsia="Times New Roman"/>
        </w:rPr>
      </w:pPr>
    </w:p>
    <w:sectPr w:rsidR="00A14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-BoldMT">
    <w:altName w:val="Times New Roman"/>
    <w:panose1 w:val="00000000000000000000"/>
    <w:charset w:val="B1"/>
    <w:family w:val="auto"/>
    <w:notTrueType/>
    <w:pitch w:val="default"/>
    <w:sig w:usb0="00001801" w:usb1="00000000" w:usb2="00000000" w:usb3="00000000" w:csb0="0000002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0D1218"/>
    <w:multiLevelType w:val="multilevel"/>
    <w:tmpl w:val="A740C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E7D"/>
    <w:rsid w:val="000178AC"/>
    <w:rsid w:val="000507C9"/>
    <w:rsid w:val="000B18F6"/>
    <w:rsid w:val="00113970"/>
    <w:rsid w:val="00135E7D"/>
    <w:rsid w:val="001D11C0"/>
    <w:rsid w:val="001E3515"/>
    <w:rsid w:val="001F6C30"/>
    <w:rsid w:val="00201E78"/>
    <w:rsid w:val="00212065"/>
    <w:rsid w:val="00253B82"/>
    <w:rsid w:val="00267D0D"/>
    <w:rsid w:val="002B6EDA"/>
    <w:rsid w:val="00426B80"/>
    <w:rsid w:val="00565C64"/>
    <w:rsid w:val="005920DD"/>
    <w:rsid w:val="005B5195"/>
    <w:rsid w:val="006339B6"/>
    <w:rsid w:val="006A5D7C"/>
    <w:rsid w:val="006E2402"/>
    <w:rsid w:val="0077197E"/>
    <w:rsid w:val="007C721E"/>
    <w:rsid w:val="007D3F9C"/>
    <w:rsid w:val="007E2C67"/>
    <w:rsid w:val="00807800"/>
    <w:rsid w:val="008642CE"/>
    <w:rsid w:val="008A0CD0"/>
    <w:rsid w:val="00904696"/>
    <w:rsid w:val="00A14D1E"/>
    <w:rsid w:val="00A81F83"/>
    <w:rsid w:val="00B12856"/>
    <w:rsid w:val="00B94FAA"/>
    <w:rsid w:val="00BB0B5F"/>
    <w:rsid w:val="00BC734E"/>
    <w:rsid w:val="00CA7E13"/>
    <w:rsid w:val="00CC3719"/>
    <w:rsid w:val="00CC5BA6"/>
    <w:rsid w:val="00D349B8"/>
    <w:rsid w:val="00D872C6"/>
    <w:rsid w:val="00DB53FF"/>
    <w:rsid w:val="00DD0A49"/>
    <w:rsid w:val="00F21D72"/>
    <w:rsid w:val="00F54423"/>
    <w:rsid w:val="00F86CCA"/>
    <w:rsid w:val="00FC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8B4866-804F-42C9-9ED8-3A61C7F27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1E78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01E78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0A4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D0A49"/>
    <w:pPr>
      <w:spacing w:before="100" w:beforeAutospacing="1" w:after="100" w:afterAutospacing="1" w:line="240" w:lineRule="auto"/>
    </w:pPr>
    <w:rPr>
      <w:rFonts w:eastAsia="Times New Roman"/>
    </w:rPr>
  </w:style>
  <w:style w:type="paragraph" w:customStyle="1" w:styleId="story-body-text">
    <w:name w:val="story-body-text"/>
    <w:basedOn w:val="Normal"/>
    <w:rsid w:val="002B6EDA"/>
    <w:pPr>
      <w:spacing w:before="100" w:beforeAutospacing="1" w:after="100" w:afterAutospacing="1" w:line="240" w:lineRule="auto"/>
    </w:pPr>
    <w:rPr>
      <w:rFonts w:eastAsia="Times New Roman"/>
    </w:rPr>
  </w:style>
  <w:style w:type="table" w:styleId="TableSimple1">
    <w:name w:val="Table Simple 1"/>
    <w:basedOn w:val="TableNormal"/>
    <w:uiPriority w:val="99"/>
    <w:unhideWhenUsed/>
    <w:rsid w:val="00426B80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DB53FF"/>
    <w:pPr>
      <w:spacing w:after="0" w:line="240" w:lineRule="auto"/>
    </w:pPr>
    <w:rPr>
      <w:rFonts w:eastAsia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01E78"/>
    <w:rPr>
      <w:rFonts w:eastAsia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01E78"/>
    <w:rPr>
      <w:rFonts w:eastAsia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201E78"/>
    <w:rPr>
      <w:i/>
      <w:iCs/>
    </w:rPr>
  </w:style>
  <w:style w:type="paragraph" w:customStyle="1" w:styleId="info">
    <w:name w:val="info"/>
    <w:basedOn w:val="Normal"/>
    <w:rsid w:val="00201E78"/>
    <w:pPr>
      <w:spacing w:before="100" w:beforeAutospacing="1" w:after="100" w:afterAutospacing="1" w:line="240" w:lineRule="auto"/>
    </w:pPr>
    <w:rPr>
      <w:rFonts w:eastAsia="Times New Roman"/>
    </w:rPr>
  </w:style>
  <w:style w:type="character" w:customStyle="1" w:styleId="m-name">
    <w:name w:val="m-name"/>
    <w:basedOn w:val="DefaultParagraphFont"/>
    <w:rsid w:val="00201E78"/>
  </w:style>
  <w:style w:type="paragraph" w:styleId="ListParagraph">
    <w:name w:val="List Paragraph"/>
    <w:basedOn w:val="Normal"/>
    <w:uiPriority w:val="34"/>
    <w:qFormat/>
    <w:rsid w:val="00BB0B5F"/>
    <w:pPr>
      <w:ind w:left="720"/>
      <w:contextualSpacing/>
    </w:pPr>
  </w:style>
  <w:style w:type="character" w:customStyle="1" w:styleId="st">
    <w:name w:val="st"/>
    <w:basedOn w:val="DefaultParagraphFont"/>
    <w:rsid w:val="00A14D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1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30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93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80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439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8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36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7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5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5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22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3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8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8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46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98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15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05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14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7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0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31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7509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20639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59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54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373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01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64627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837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660621">
                                  <w:blockQuote w:val="1"/>
                                  <w:marLeft w:val="96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6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169386">
                                      <w:blockQuote w:val="1"/>
                                      <w:marLeft w:val="9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6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38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05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65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538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672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354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179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2094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9223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774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995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553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4738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074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1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icro5.mscc.huji.ac.il/~msninio/three-word_recursion_longtext_online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AnatNinio</dc:creator>
  <cp:keywords/>
  <dc:description/>
  <cp:lastModifiedBy>AnatNinio</cp:lastModifiedBy>
  <cp:revision>3</cp:revision>
  <dcterms:created xsi:type="dcterms:W3CDTF">2016-09-25T01:32:00Z</dcterms:created>
  <dcterms:modified xsi:type="dcterms:W3CDTF">2016-09-25T01:36:00Z</dcterms:modified>
</cp:coreProperties>
</file>