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9B3" w:rsidRDefault="00E579B3" w:rsidP="00104516">
      <w:pPr>
        <w:tabs>
          <w:tab w:val="left" w:pos="0"/>
          <w:tab w:val="left" w:pos="180"/>
          <w:tab w:val="left" w:pos="374"/>
          <w:tab w:val="left" w:pos="508"/>
          <w:tab w:val="left" w:pos="1017"/>
        </w:tabs>
        <w:suppressAutoHyphens/>
        <w:spacing w:line="480" w:lineRule="auto"/>
        <w:rPr>
          <w:rFonts w:asciiTheme="majorBidi" w:hAnsiTheme="majorBidi" w:cstheme="majorBidi"/>
          <w:color w:val="000000"/>
        </w:rPr>
      </w:pPr>
    </w:p>
    <w:p w:rsidR="0029057E" w:rsidRDefault="0029057E" w:rsidP="00104516">
      <w:pPr>
        <w:tabs>
          <w:tab w:val="left" w:pos="0"/>
          <w:tab w:val="left" w:pos="180"/>
          <w:tab w:val="left" w:pos="374"/>
          <w:tab w:val="left" w:pos="508"/>
          <w:tab w:val="left" w:pos="1017"/>
        </w:tabs>
        <w:suppressAutoHyphens/>
        <w:spacing w:line="480" w:lineRule="auto"/>
        <w:rPr>
          <w:rFonts w:asciiTheme="majorBidi" w:hAnsiTheme="majorBidi" w:cstheme="majorBidi"/>
          <w:color w:val="000000"/>
        </w:rPr>
      </w:pPr>
    </w:p>
    <w:p w:rsidR="00A17836" w:rsidRDefault="00A17836" w:rsidP="00104516">
      <w:pPr>
        <w:tabs>
          <w:tab w:val="left" w:pos="0"/>
          <w:tab w:val="left" w:pos="180"/>
          <w:tab w:val="left" w:pos="374"/>
          <w:tab w:val="left" w:pos="508"/>
          <w:tab w:val="left" w:pos="1017"/>
        </w:tabs>
        <w:suppressAutoHyphens/>
        <w:spacing w:line="480" w:lineRule="auto"/>
        <w:rPr>
          <w:rFonts w:asciiTheme="majorBidi" w:hAnsiTheme="majorBidi" w:cstheme="majorBidi"/>
          <w:color w:val="000000"/>
        </w:rPr>
      </w:pPr>
    </w:p>
    <w:p w:rsidR="003C4109" w:rsidRPr="00306BFE" w:rsidRDefault="003C4109" w:rsidP="00104516">
      <w:pPr>
        <w:tabs>
          <w:tab w:val="left" w:pos="0"/>
          <w:tab w:val="left" w:pos="180"/>
          <w:tab w:val="left" w:pos="374"/>
          <w:tab w:val="left" w:pos="508"/>
          <w:tab w:val="left" w:pos="1017"/>
        </w:tabs>
        <w:suppressAutoHyphens/>
        <w:spacing w:line="480" w:lineRule="auto"/>
        <w:rPr>
          <w:rFonts w:asciiTheme="majorBidi" w:hAnsiTheme="majorBidi" w:cstheme="majorBidi"/>
          <w:color w:val="000000"/>
        </w:rPr>
      </w:pPr>
    </w:p>
    <w:p w:rsidR="00C40D67" w:rsidRPr="000E5797" w:rsidRDefault="00C40D67" w:rsidP="00104516">
      <w:pPr>
        <w:tabs>
          <w:tab w:val="left" w:pos="0"/>
          <w:tab w:val="left" w:pos="180"/>
        </w:tabs>
        <w:spacing w:line="480" w:lineRule="auto"/>
        <w:jc w:val="center"/>
        <w:rPr>
          <w:rFonts w:asciiTheme="majorBidi" w:hAnsiTheme="majorBidi" w:cstheme="majorBidi"/>
        </w:rPr>
      </w:pPr>
      <w:r w:rsidRPr="000E5797">
        <w:rPr>
          <w:rFonts w:asciiTheme="majorBidi" w:hAnsiTheme="majorBidi" w:cstheme="majorBidi"/>
        </w:rPr>
        <w:t>Lack of Workable Interactive Formats for Dyads of Very Young Peers</w:t>
      </w:r>
    </w:p>
    <w:p w:rsidR="00C40D67" w:rsidRPr="000E5797" w:rsidRDefault="00C40D67" w:rsidP="00104516">
      <w:pPr>
        <w:tabs>
          <w:tab w:val="left" w:pos="0"/>
          <w:tab w:val="left" w:pos="180"/>
          <w:tab w:val="left" w:pos="340"/>
          <w:tab w:val="left" w:pos="374"/>
        </w:tabs>
        <w:suppressAutoHyphens/>
        <w:spacing w:line="480" w:lineRule="auto"/>
        <w:jc w:val="center"/>
        <w:rPr>
          <w:rFonts w:asciiTheme="majorBidi" w:hAnsiTheme="majorBidi" w:cstheme="majorBidi"/>
        </w:rPr>
      </w:pPr>
    </w:p>
    <w:p w:rsidR="005E1FDE" w:rsidRPr="000E5797" w:rsidRDefault="005E1FDE" w:rsidP="00104516">
      <w:pPr>
        <w:tabs>
          <w:tab w:val="left" w:pos="0"/>
          <w:tab w:val="left" w:pos="180"/>
          <w:tab w:val="left" w:pos="340"/>
          <w:tab w:val="left" w:pos="374"/>
        </w:tabs>
        <w:suppressAutoHyphens/>
        <w:spacing w:line="480" w:lineRule="auto"/>
        <w:jc w:val="center"/>
        <w:rPr>
          <w:rFonts w:asciiTheme="majorBidi" w:hAnsiTheme="majorBidi" w:cstheme="majorBidi"/>
        </w:rPr>
      </w:pPr>
      <w:r w:rsidRPr="000E5797">
        <w:rPr>
          <w:rFonts w:asciiTheme="majorBidi" w:hAnsiTheme="majorBidi" w:cstheme="majorBidi"/>
        </w:rPr>
        <w:t>Anat Ninio</w:t>
      </w:r>
    </w:p>
    <w:p w:rsidR="005E1FDE" w:rsidRPr="000E5797" w:rsidRDefault="00C40D67" w:rsidP="00104516">
      <w:pPr>
        <w:tabs>
          <w:tab w:val="left" w:pos="0"/>
          <w:tab w:val="left" w:pos="180"/>
          <w:tab w:val="left" w:pos="340"/>
          <w:tab w:val="left" w:pos="374"/>
        </w:tabs>
        <w:suppressAutoHyphens/>
        <w:spacing w:line="480" w:lineRule="auto"/>
        <w:jc w:val="center"/>
        <w:rPr>
          <w:rFonts w:asciiTheme="majorBidi" w:hAnsiTheme="majorBidi" w:cstheme="majorBidi"/>
        </w:rPr>
      </w:pPr>
      <w:r w:rsidRPr="000E5797">
        <w:rPr>
          <w:rFonts w:asciiTheme="majorBidi" w:hAnsiTheme="majorBidi" w:cstheme="majorBidi"/>
        </w:rPr>
        <w:t>IASCL 2014</w:t>
      </w:r>
      <w:r w:rsidR="005E1FDE" w:rsidRPr="000E5797">
        <w:rPr>
          <w:rFonts w:asciiTheme="majorBidi" w:hAnsiTheme="majorBidi" w:cstheme="majorBidi"/>
        </w:rPr>
        <w:t xml:space="preserve"> July </w:t>
      </w:r>
      <w:r w:rsidR="001F6658">
        <w:rPr>
          <w:rFonts w:asciiTheme="majorBidi" w:hAnsiTheme="majorBidi" w:cstheme="majorBidi"/>
        </w:rPr>
        <w:t xml:space="preserve">17, </w:t>
      </w:r>
      <w:r w:rsidRPr="000E5797">
        <w:rPr>
          <w:rFonts w:asciiTheme="majorBidi" w:hAnsiTheme="majorBidi" w:cstheme="majorBidi"/>
        </w:rPr>
        <w:t>Amsterdam</w:t>
      </w:r>
    </w:p>
    <w:p w:rsidR="006E1405" w:rsidRPr="000E5797" w:rsidRDefault="006E1405" w:rsidP="00104516">
      <w:pPr>
        <w:spacing w:line="480" w:lineRule="auto"/>
        <w:rPr>
          <w:bCs/>
        </w:rPr>
      </w:pPr>
    </w:p>
    <w:p w:rsidR="006E1405" w:rsidRPr="000E5797" w:rsidRDefault="006E1405" w:rsidP="00104516">
      <w:pPr>
        <w:spacing w:line="480" w:lineRule="auto"/>
        <w:rPr>
          <w:bCs/>
        </w:rPr>
      </w:pPr>
      <w:r w:rsidRPr="000E5797">
        <w:rPr>
          <w:bCs/>
        </w:rPr>
        <w:t>Symposium: Differential Patterns of Communication of Children with Peers vs. Adults</w:t>
      </w:r>
    </w:p>
    <w:p w:rsidR="00C26C42" w:rsidRPr="000E5797" w:rsidRDefault="00C26C42" w:rsidP="00104516">
      <w:pPr>
        <w:tabs>
          <w:tab w:val="left" w:pos="0"/>
          <w:tab w:val="left" w:pos="180"/>
        </w:tabs>
        <w:spacing w:line="480" w:lineRule="auto"/>
        <w:rPr>
          <w:rFonts w:asciiTheme="majorBidi" w:hAnsiTheme="majorBidi" w:cstheme="majorBidi"/>
        </w:rPr>
      </w:pPr>
    </w:p>
    <w:p w:rsidR="00CA1427" w:rsidRDefault="00CA1427" w:rsidP="00104516">
      <w:pPr>
        <w:tabs>
          <w:tab w:val="left" w:pos="0"/>
        </w:tabs>
        <w:spacing w:line="480" w:lineRule="auto"/>
        <w:ind w:left="360" w:hanging="360"/>
      </w:pPr>
      <w:r w:rsidRPr="00015B8E">
        <w:t>Ninio, A. (</w:t>
      </w:r>
      <w:r>
        <w:t>2014, July</w:t>
      </w:r>
      <w:r w:rsidRPr="00015B8E">
        <w:t xml:space="preserve">). </w:t>
      </w:r>
      <w:r w:rsidRPr="00015B8E">
        <w:rPr>
          <w:i/>
          <w:iCs/>
        </w:rPr>
        <w:t>Lack of workable interactive formats for dyads of very young peers.</w:t>
      </w:r>
      <w:r w:rsidRPr="00015B8E">
        <w:t xml:space="preserve"> Paper presented at the 13th International Congress for the Study of Child Language, </w:t>
      </w:r>
      <w:smartTag w:uri="urn:schemas-microsoft-com:office:smarttags" w:element="City">
        <w:smartTag w:uri="urn:schemas-microsoft-com:office:smarttags" w:element="place">
          <w:r w:rsidRPr="00015B8E">
            <w:t>Amsterdam</w:t>
          </w:r>
        </w:smartTag>
      </w:smartTag>
      <w:r w:rsidRPr="00015B8E">
        <w:t>, The Netherlands, July 2014.</w:t>
      </w:r>
    </w:p>
    <w:p w:rsidR="00104516" w:rsidRPr="00DE23E8" w:rsidRDefault="00104516" w:rsidP="00104516">
      <w:pPr>
        <w:tabs>
          <w:tab w:val="left" w:pos="0"/>
        </w:tabs>
        <w:spacing w:line="480" w:lineRule="auto"/>
        <w:ind w:left="360" w:hanging="360"/>
      </w:pPr>
    </w:p>
    <w:p w:rsidR="003D1AF9" w:rsidRPr="00CA1427" w:rsidRDefault="003D1AF9" w:rsidP="00104516">
      <w:pPr>
        <w:tabs>
          <w:tab w:val="left" w:pos="0"/>
          <w:tab w:val="left" w:pos="180"/>
        </w:tabs>
        <w:spacing w:line="480" w:lineRule="auto"/>
        <w:rPr>
          <w:rFonts w:asciiTheme="majorBidi" w:hAnsiTheme="majorBidi" w:cstheme="majorBidi"/>
          <w:b/>
          <w:bCs/>
        </w:rPr>
      </w:pPr>
      <w:r w:rsidRPr="00CA1427">
        <w:rPr>
          <w:rFonts w:asciiTheme="majorBidi" w:hAnsiTheme="majorBidi" w:cstheme="majorBidi"/>
          <w:b/>
          <w:bCs/>
        </w:rPr>
        <w:t>Abstract:</w:t>
      </w:r>
    </w:p>
    <w:p w:rsidR="003D1AF9" w:rsidRDefault="003D1AF9" w:rsidP="00104516">
      <w:pPr>
        <w:spacing w:line="480" w:lineRule="auto"/>
      </w:pPr>
      <w:r>
        <w:rPr>
          <w:lang w:val="en"/>
        </w:rPr>
        <w:t xml:space="preserve">It has been well established since </w:t>
      </w:r>
      <w:proofErr w:type="spellStart"/>
      <w:r w:rsidRPr="00D10865">
        <w:rPr>
          <w:lang w:val="en"/>
        </w:rPr>
        <w:t>Parten</w:t>
      </w:r>
      <w:proofErr w:type="spellEnd"/>
      <w:r w:rsidRPr="00FF18D2">
        <w:rPr>
          <w:lang w:val="en"/>
        </w:rPr>
        <w:t xml:space="preserve"> </w:t>
      </w:r>
      <w:r>
        <w:rPr>
          <w:lang w:val="en"/>
        </w:rPr>
        <w:t>(</w:t>
      </w:r>
      <w:r w:rsidRPr="00FF18D2">
        <w:rPr>
          <w:lang w:val="en"/>
        </w:rPr>
        <w:t>1932</w:t>
      </w:r>
      <w:r>
        <w:rPr>
          <w:lang w:val="en"/>
        </w:rPr>
        <w:t xml:space="preserve">) </w:t>
      </w:r>
      <w:r>
        <w:t xml:space="preserve">that before they are 3;0-3;6, children typically do not engage with peers in focused interaction, although they do so in dyadic situations with adults. Children over 3;6 do engage peers in interaction but mostly in talk discussing nonpresent topics </w:t>
      </w:r>
      <w:r w:rsidRPr="00D10865">
        <w:t>(Garvey &amp; Hogan</w:t>
      </w:r>
      <w:r>
        <w:t xml:space="preserve">, 1973). Such talk is a late achievement, rarely observed before 3;0. With parents, very young children interact around the here-and-now. We hypothesize that very young peers do not attempt to establish joint attention to an object present in the environment. This effectively leaves them without a basis for engagement. To test this hypothesis we compared three speech corpora from the CHILDES archive for the presence and relative frequency of attention directives. To establish a baseline, we counted </w:t>
      </w:r>
      <w:r>
        <w:lastRenderedPageBreak/>
        <w:t xml:space="preserve">how often parents focus young children’s attention to present objects. To ensure fair age comparison, only verbs occurring in single-word utterances were considered. In a sample of 391 English-speaking parents, 88% generated attention-directing imperatives, mostly </w:t>
      </w:r>
      <w:r w:rsidRPr="005E63B0">
        <w:rPr>
          <w:i/>
          <w:iCs/>
        </w:rPr>
        <w:t>look</w:t>
      </w:r>
      <w:r>
        <w:t xml:space="preserve">, </w:t>
      </w:r>
      <w:r w:rsidRPr="005E63B0">
        <w:rPr>
          <w:i/>
          <w:iCs/>
        </w:rPr>
        <w:t>see</w:t>
      </w:r>
      <w:r>
        <w:t xml:space="preserve"> and </w:t>
      </w:r>
      <w:r w:rsidRPr="005E63B0">
        <w:rPr>
          <w:i/>
          <w:iCs/>
        </w:rPr>
        <w:t>watch</w:t>
      </w:r>
      <w:r>
        <w:t>. Next, we checked 15 children engaging in dyadic peer-interaction, 2;10-3;7. Only 4 (26%) produced single-word attention-directing imperatives. To check if young children produce such directives in dyadic interaction with their parents, we analyzed the spontaneous speech of 268 children, 1;2-3;3. A large number, 166 (62%) addressed such directives to parents. It appears that interaction with peers in young children does not involve joint attention to a shared environmental focus although it does with parents. The reason may be pragmatic: At this age, shared attention in parent-child dyads is a means to get information or help, not a way to play. It may seem pointless for a child to establish shared attention with a peer who cannot follow up with information or help. Without a workable interactive format, young children abstain altogether from focused interaction with peers.</w:t>
      </w:r>
    </w:p>
    <w:p w:rsidR="003D1AF9" w:rsidRPr="00EE0721" w:rsidRDefault="003D1AF9" w:rsidP="00104516">
      <w:pPr>
        <w:spacing w:line="480" w:lineRule="auto"/>
      </w:pPr>
    </w:p>
    <w:p w:rsidR="00CA1427" w:rsidRPr="00CA1427" w:rsidRDefault="00CA1427" w:rsidP="00104516">
      <w:pPr>
        <w:spacing w:line="480" w:lineRule="auto"/>
        <w:rPr>
          <w:b/>
          <w:bCs/>
          <w:lang w:val="en"/>
        </w:rPr>
      </w:pPr>
      <w:r w:rsidRPr="00CA1427">
        <w:rPr>
          <w:b/>
          <w:bCs/>
          <w:lang w:val="en"/>
        </w:rPr>
        <w:t>Introduction:</w:t>
      </w:r>
    </w:p>
    <w:p w:rsidR="00A170A2" w:rsidRPr="000E5797" w:rsidRDefault="002979F1" w:rsidP="00104516">
      <w:pPr>
        <w:spacing w:line="480" w:lineRule="auto"/>
      </w:pPr>
      <w:r w:rsidRPr="000E5797">
        <w:rPr>
          <w:lang w:val="en"/>
        </w:rPr>
        <w:t xml:space="preserve">It has been well established since </w:t>
      </w:r>
      <w:proofErr w:type="spellStart"/>
      <w:r w:rsidRPr="000E5797">
        <w:rPr>
          <w:lang w:val="en"/>
        </w:rPr>
        <w:t>Parten</w:t>
      </w:r>
      <w:proofErr w:type="spellEnd"/>
      <w:r w:rsidRPr="000E5797">
        <w:rPr>
          <w:lang w:val="en"/>
        </w:rPr>
        <w:t xml:space="preserve"> (1932) </w:t>
      </w:r>
      <w:r w:rsidRPr="000E5797">
        <w:t xml:space="preserve">that before they are 3;0-3;6, children typically </w:t>
      </w:r>
      <w:r w:rsidRPr="000E5797">
        <w:rPr>
          <w:b/>
          <w:bCs/>
        </w:rPr>
        <w:t>do not engage with peers in focused interaction</w:t>
      </w:r>
      <w:r w:rsidR="00A170A2" w:rsidRPr="000E5797">
        <w:t xml:space="preserve">. </w:t>
      </w:r>
      <w:r w:rsidR="008A6D88" w:rsidRPr="000E5797">
        <w:t xml:space="preserve">Instead, they </w:t>
      </w:r>
      <w:r w:rsidR="007D1BAC" w:rsidRPr="000E5797">
        <w:t>mostly engage in nonsocial (solitary and parallel) play with peers, rather than in social types of play such as cooperative play.</w:t>
      </w:r>
      <w:r w:rsidR="00A170A2" w:rsidRPr="000E5797">
        <w:t xml:space="preserve"> We also know however that at the same developmental period, young children do engage in cooperative social interaction with older partners, in particular their parents and caretakers.</w:t>
      </w:r>
      <w:r w:rsidR="008A6D88" w:rsidRPr="000E5797">
        <w:t xml:space="preserve"> We don’t yet understand fully why this disparity in interaction style and my talk will try to contribute to the explanation.</w:t>
      </w:r>
    </w:p>
    <w:p w:rsidR="0090199F" w:rsidRPr="000E5797" w:rsidRDefault="0090199F" w:rsidP="00104516">
      <w:pPr>
        <w:spacing w:line="480" w:lineRule="auto"/>
      </w:pPr>
    </w:p>
    <w:p w:rsidR="0090199F" w:rsidRPr="000E5797" w:rsidRDefault="00A170A2" w:rsidP="00104516">
      <w:pPr>
        <w:tabs>
          <w:tab w:val="left" w:pos="0"/>
          <w:tab w:val="left" w:pos="180"/>
        </w:tabs>
        <w:spacing w:line="480" w:lineRule="auto"/>
      </w:pPr>
      <w:r w:rsidRPr="000E5797">
        <w:t>Th</w:t>
      </w:r>
      <w:r w:rsidR="008A6D88" w:rsidRPr="000E5797">
        <w:t xml:space="preserve">e preference for interacting with an adult was demonstrated </w:t>
      </w:r>
      <w:r w:rsidR="0090199F" w:rsidRPr="000E5797">
        <w:t xml:space="preserve">in a </w:t>
      </w:r>
      <w:r w:rsidR="008A6D88" w:rsidRPr="000E5797">
        <w:t>well-</w:t>
      </w:r>
      <w:r w:rsidR="0090199F" w:rsidRPr="000E5797">
        <w:t xml:space="preserve">controlled </w:t>
      </w:r>
      <w:r w:rsidR="00226BBA" w:rsidRPr="000E5797">
        <w:t xml:space="preserve">study </w:t>
      </w:r>
      <w:r w:rsidR="0090199F" w:rsidRPr="000E5797">
        <w:t xml:space="preserve">in the </w:t>
      </w:r>
      <w:r w:rsidR="008A6D88" w:rsidRPr="000E5797">
        <w:t xml:space="preserve">previous </w:t>
      </w:r>
      <w:r w:rsidR="0090199F" w:rsidRPr="000E5797">
        <w:t>talk (</w:t>
      </w:r>
      <w:r w:rsidR="0090199F" w:rsidRPr="00EE0721">
        <w:t>Brook</w:t>
      </w:r>
      <w:r w:rsidRPr="00EE0721">
        <w:t>s</w:t>
      </w:r>
      <w:r w:rsidR="003D1AF9">
        <w:t xml:space="preserve"> </w:t>
      </w:r>
      <w:r w:rsidR="003D1AF9" w:rsidRPr="00EE0721">
        <w:rPr>
          <w:i/>
          <w:iCs/>
        </w:rPr>
        <w:t>et al</w:t>
      </w:r>
      <w:r w:rsidR="00EE0721">
        <w:rPr>
          <w:i/>
          <w:iCs/>
        </w:rPr>
        <w:t>.,</w:t>
      </w:r>
      <w:r w:rsidR="003D1AF9">
        <w:t xml:space="preserve"> </w:t>
      </w:r>
      <w:r w:rsidR="00EE0721">
        <w:t>2014</w:t>
      </w:r>
      <w:r w:rsidRPr="000E5797">
        <w:t>)</w:t>
      </w:r>
      <w:r w:rsidR="003D1AF9">
        <w:t xml:space="preserve"> in which seven to fifteen</w:t>
      </w:r>
      <w:r w:rsidR="00EE0721">
        <w:t xml:space="preserve"> </w:t>
      </w:r>
      <w:r w:rsidR="00226BBA" w:rsidRPr="000E5797">
        <w:t xml:space="preserve">months old twins </w:t>
      </w:r>
      <w:r w:rsidR="0090199F" w:rsidRPr="000E5797">
        <w:t>prefer</w:t>
      </w:r>
      <w:r w:rsidR="00226BBA" w:rsidRPr="000E5797">
        <w:t>red</w:t>
      </w:r>
      <w:r w:rsidR="0090199F" w:rsidRPr="000E5797">
        <w:t xml:space="preserve"> </w:t>
      </w:r>
      <w:r w:rsidR="006B68D2" w:rsidRPr="000E5797">
        <w:t xml:space="preserve">to </w:t>
      </w:r>
      <w:r w:rsidR="0090199F" w:rsidRPr="000E5797">
        <w:lastRenderedPageBreak/>
        <w:t xml:space="preserve">interact with </w:t>
      </w:r>
      <w:r w:rsidR="00226BBA" w:rsidRPr="000E5797">
        <w:t xml:space="preserve">their mother </w:t>
      </w:r>
      <w:r w:rsidR="0090199F" w:rsidRPr="000E5797">
        <w:t xml:space="preserve">rather than with </w:t>
      </w:r>
      <w:r w:rsidR="00226BBA" w:rsidRPr="000E5797">
        <w:t xml:space="preserve">their twin when both were available. </w:t>
      </w:r>
      <w:r w:rsidR="00C95CE5" w:rsidRPr="000E5797">
        <w:t xml:space="preserve"> </w:t>
      </w:r>
      <w:r w:rsidR="0090199F" w:rsidRPr="000E5797">
        <w:t xml:space="preserve">Brooks </w:t>
      </w:r>
      <w:r w:rsidR="0090199F" w:rsidRPr="000E5797">
        <w:rPr>
          <w:i/>
          <w:iCs/>
        </w:rPr>
        <w:t>et al</w:t>
      </w:r>
      <w:r w:rsidR="0090199F" w:rsidRPr="000E5797">
        <w:t>.</w:t>
      </w:r>
      <w:r w:rsidR="00226BBA" w:rsidRPr="000E5797">
        <w:t xml:space="preserve"> </w:t>
      </w:r>
      <w:r w:rsidR="00C95CE5" w:rsidRPr="000E5797">
        <w:t xml:space="preserve">discussed the finding as reflecting children’s </w:t>
      </w:r>
      <w:r w:rsidR="00226BBA" w:rsidRPr="000E5797">
        <w:rPr>
          <w:lang w:bidi="en-US"/>
        </w:rPr>
        <w:t>cho</w:t>
      </w:r>
      <w:r w:rsidR="00C95CE5" w:rsidRPr="000E5797">
        <w:rPr>
          <w:lang w:bidi="en-US"/>
        </w:rPr>
        <w:t>ice</w:t>
      </w:r>
      <w:r w:rsidR="00226BBA" w:rsidRPr="000E5797">
        <w:rPr>
          <w:lang w:bidi="en-US"/>
        </w:rPr>
        <w:t xml:space="preserve"> to interact with </w:t>
      </w:r>
      <w:r w:rsidR="00C95CE5" w:rsidRPr="000E5797">
        <w:rPr>
          <w:lang w:bidi="en-US"/>
        </w:rPr>
        <w:t xml:space="preserve">an </w:t>
      </w:r>
      <w:r w:rsidR="00226BBA" w:rsidRPr="000E5797">
        <w:rPr>
          <w:lang w:bidi="en-US"/>
        </w:rPr>
        <w:t xml:space="preserve">expert rather than </w:t>
      </w:r>
      <w:r w:rsidR="00C95CE5" w:rsidRPr="000E5797">
        <w:rPr>
          <w:lang w:bidi="en-US"/>
        </w:rPr>
        <w:t xml:space="preserve">with </w:t>
      </w:r>
      <w:r w:rsidR="00226BBA" w:rsidRPr="000E5797">
        <w:rPr>
          <w:lang w:bidi="en-US"/>
        </w:rPr>
        <w:t>novice modelers in the acquisition of conventional, communicative, and instrumental behavior</w:t>
      </w:r>
      <w:r w:rsidR="00226BBA" w:rsidRPr="000E5797">
        <w:t>.</w:t>
      </w:r>
    </w:p>
    <w:p w:rsidR="0090199F" w:rsidRPr="000E5797" w:rsidRDefault="0090199F" w:rsidP="00104516">
      <w:pPr>
        <w:tabs>
          <w:tab w:val="left" w:pos="0"/>
          <w:tab w:val="left" w:pos="180"/>
        </w:tabs>
        <w:spacing w:line="480" w:lineRule="auto"/>
      </w:pPr>
    </w:p>
    <w:p w:rsidR="00EE6917" w:rsidRPr="000E5797" w:rsidRDefault="00C95CE5" w:rsidP="00104516">
      <w:pPr>
        <w:tabs>
          <w:tab w:val="left" w:pos="0"/>
          <w:tab w:val="left" w:pos="180"/>
          <w:tab w:val="left" w:pos="393"/>
          <w:tab w:val="left" w:pos="688"/>
          <w:tab w:val="left" w:pos="1082"/>
        </w:tabs>
        <w:suppressAutoHyphens/>
        <w:spacing w:line="480" w:lineRule="auto"/>
        <w:rPr>
          <w:rFonts w:asciiTheme="majorBidi" w:hAnsiTheme="majorBidi" w:cstheme="majorBidi"/>
        </w:rPr>
      </w:pPr>
      <w:r w:rsidRPr="000E5797">
        <w:t xml:space="preserve">Another explanation often offered for </w:t>
      </w:r>
      <w:r w:rsidR="00784612" w:rsidRPr="000E5797">
        <w:t xml:space="preserve">the </w:t>
      </w:r>
      <w:r w:rsidR="0090199F" w:rsidRPr="000E5797">
        <w:t>preference</w:t>
      </w:r>
      <w:r w:rsidR="00C24FEB" w:rsidRPr="000E5797">
        <w:t xml:space="preserve"> for adult </w:t>
      </w:r>
      <w:r w:rsidRPr="000E5797">
        <w:t xml:space="preserve">interactive </w:t>
      </w:r>
      <w:r w:rsidR="00C24FEB" w:rsidRPr="000E5797">
        <w:t>partners</w:t>
      </w:r>
      <w:r w:rsidR="00784612" w:rsidRPr="000E5797">
        <w:t xml:space="preserve"> is in terms of some deficit or </w:t>
      </w:r>
      <w:r w:rsidRPr="000E5797">
        <w:t xml:space="preserve">limitation </w:t>
      </w:r>
      <w:r w:rsidR="00784612" w:rsidRPr="000E5797">
        <w:t xml:space="preserve">in </w:t>
      </w:r>
      <w:r w:rsidR="00C24FEB" w:rsidRPr="000E5797">
        <w:t>youn</w:t>
      </w:r>
      <w:r w:rsidR="00784612" w:rsidRPr="000E5797">
        <w:t>g children’s abilities to carry out social behaviors</w:t>
      </w:r>
      <w:r w:rsidRPr="000E5797">
        <w:t xml:space="preserve"> on their own</w:t>
      </w:r>
      <w:r w:rsidR="00CA1427">
        <w:t xml:space="preserve"> (Bronson</w:t>
      </w:r>
      <w:r w:rsidR="00784612" w:rsidRPr="000E5797">
        <w:t>,</w:t>
      </w:r>
      <w:r w:rsidR="00CA1427">
        <w:t xml:space="preserve"> 1981; </w:t>
      </w:r>
      <w:r w:rsidR="00CA1427">
        <w:rPr>
          <w:rFonts w:asciiTheme="majorBidi" w:hAnsiTheme="majorBidi" w:cstheme="majorBidi"/>
        </w:rPr>
        <w:t>Eckerman, Whatley</w:t>
      </w:r>
      <w:r w:rsidR="00CA1427" w:rsidRPr="00306BFE">
        <w:rPr>
          <w:rFonts w:asciiTheme="majorBidi" w:hAnsiTheme="majorBidi" w:cstheme="majorBidi"/>
        </w:rPr>
        <w:t xml:space="preserve">, &amp; Kutz, </w:t>
      </w:r>
      <w:r w:rsidR="00CA1427">
        <w:rPr>
          <w:rFonts w:asciiTheme="majorBidi" w:hAnsiTheme="majorBidi" w:cstheme="majorBidi"/>
        </w:rPr>
        <w:t>1975),</w:t>
      </w:r>
      <w:r w:rsidR="00784612" w:rsidRPr="000E5797">
        <w:t xml:space="preserve"> and </w:t>
      </w:r>
      <w:r w:rsidRPr="000E5797">
        <w:t xml:space="preserve">adults’ provision of support or </w:t>
      </w:r>
      <w:r w:rsidRPr="000E5797">
        <w:rPr>
          <w:b/>
          <w:bCs/>
        </w:rPr>
        <w:t>scaffolding</w:t>
      </w:r>
      <w:r w:rsidR="004C08E2" w:rsidRPr="000E5797">
        <w:t xml:space="preserve"> that makes such behaviors possible.  According to such authorities as </w:t>
      </w:r>
      <w:r w:rsidR="00631C64" w:rsidRPr="000E5797">
        <w:t>Wood, Bruner &amp; Ross</w:t>
      </w:r>
      <w:r w:rsidR="004C08E2" w:rsidRPr="000E5797">
        <w:t xml:space="preserve"> (</w:t>
      </w:r>
      <w:r w:rsidR="00631C64" w:rsidRPr="000E5797">
        <w:t xml:space="preserve">1976), Bruner </w:t>
      </w:r>
      <w:r w:rsidR="0098544E" w:rsidRPr="000E5797">
        <w:t>(19</w:t>
      </w:r>
      <w:r w:rsidR="00631C64" w:rsidRPr="000E5797">
        <w:t>82</w:t>
      </w:r>
      <w:r w:rsidR="0098544E" w:rsidRPr="000E5797">
        <w:t>)</w:t>
      </w:r>
      <w:r w:rsidR="00631C64" w:rsidRPr="000E5797">
        <w:t xml:space="preserve">, </w:t>
      </w:r>
      <w:r w:rsidR="001639C6" w:rsidRPr="000E5797">
        <w:t xml:space="preserve">and </w:t>
      </w:r>
      <w:r w:rsidR="00631C64" w:rsidRPr="000E5797">
        <w:t xml:space="preserve">Bakeman &amp; Adamson </w:t>
      </w:r>
      <w:r w:rsidR="0098544E" w:rsidRPr="000E5797">
        <w:t>(19</w:t>
      </w:r>
      <w:r w:rsidR="00631C64" w:rsidRPr="000E5797">
        <w:t>84</w:t>
      </w:r>
      <w:r w:rsidR="0098544E" w:rsidRPr="000E5797">
        <w:t>)</w:t>
      </w:r>
      <w:r w:rsidR="001639C6" w:rsidRPr="000E5797">
        <w:t>,</w:t>
      </w:r>
      <w:r w:rsidR="0098544E" w:rsidRPr="000E5797">
        <w:t xml:space="preserve"> </w:t>
      </w:r>
      <w:r w:rsidR="00631C64" w:rsidRPr="000E5797">
        <w:t>adults scaffold</w:t>
      </w:r>
      <w:r w:rsidR="0098544E" w:rsidRPr="000E5797">
        <w:t xml:space="preserve">ing of focused interaction consists in such behaviors as </w:t>
      </w:r>
      <w:r w:rsidR="00631C64" w:rsidRPr="000E5797">
        <w:t>follow</w:t>
      </w:r>
      <w:r w:rsidR="0098544E" w:rsidRPr="000E5797">
        <w:t>ing</w:t>
      </w:r>
      <w:r w:rsidR="00631C64" w:rsidRPr="000E5797">
        <w:t xml:space="preserve"> </w:t>
      </w:r>
      <w:r w:rsidR="0098544E" w:rsidRPr="000E5797">
        <w:t xml:space="preserve">the </w:t>
      </w:r>
      <w:r w:rsidR="00631C64" w:rsidRPr="000E5797">
        <w:t>attention</w:t>
      </w:r>
      <w:r w:rsidR="0098544E" w:rsidRPr="000E5797">
        <w:t>al</w:t>
      </w:r>
      <w:r w:rsidR="00631C64" w:rsidRPr="000E5797">
        <w:t xml:space="preserve"> focus of </w:t>
      </w:r>
      <w:r w:rsidR="0098544E" w:rsidRPr="000E5797">
        <w:t xml:space="preserve">the </w:t>
      </w:r>
      <w:r w:rsidR="00631C64" w:rsidRPr="000E5797">
        <w:t xml:space="preserve">infant, </w:t>
      </w:r>
      <w:r w:rsidR="0098544E" w:rsidRPr="000E5797">
        <w:t xml:space="preserve">establishing and interacting within repetitive activity “formats” consisting of sequences of </w:t>
      </w:r>
      <w:r w:rsidR="00631C64" w:rsidRPr="000E5797">
        <w:t>predictable actions</w:t>
      </w:r>
      <w:r w:rsidR="0098544E" w:rsidRPr="000E5797">
        <w:t xml:space="preserve">; and </w:t>
      </w:r>
      <w:r w:rsidR="00631C64" w:rsidRPr="000E5797">
        <w:t xml:space="preserve">assisting </w:t>
      </w:r>
      <w:r w:rsidR="0098544E" w:rsidRPr="000E5797">
        <w:t xml:space="preserve">the child in </w:t>
      </w:r>
      <w:r w:rsidR="00631C64" w:rsidRPr="000E5797">
        <w:t xml:space="preserve">the </w:t>
      </w:r>
      <w:r w:rsidR="0098544E" w:rsidRPr="000E5797">
        <w:t xml:space="preserve">motor elements of the </w:t>
      </w:r>
      <w:r w:rsidR="00631C64" w:rsidRPr="000E5797">
        <w:t>activity.</w:t>
      </w:r>
      <w:r w:rsidR="0098544E" w:rsidRPr="000E5797">
        <w:t xml:space="preserve">  It is claimed that young children </w:t>
      </w:r>
      <w:r w:rsidR="00EE6917" w:rsidRPr="000E5797">
        <w:rPr>
          <w:rFonts w:asciiTheme="majorBidi" w:hAnsiTheme="majorBidi" w:cstheme="majorBidi"/>
        </w:rPr>
        <w:t>experience a relatively prolonged apprenticeship at such situations, during which they gradually increase their participation in collaborative activities and perfect the necessary action repertoire</w:t>
      </w:r>
      <w:r w:rsidR="0098544E" w:rsidRPr="000E5797">
        <w:rPr>
          <w:rFonts w:asciiTheme="majorBidi" w:hAnsiTheme="majorBidi" w:cstheme="majorBidi"/>
        </w:rPr>
        <w:t xml:space="preserve">. Thus children may not engage in focused interaction with peers because they do not yet possess the </w:t>
      </w:r>
      <w:r w:rsidR="00EE6917" w:rsidRPr="000E5797">
        <w:rPr>
          <w:rFonts w:asciiTheme="majorBidi" w:hAnsiTheme="majorBidi" w:cstheme="majorBidi"/>
        </w:rPr>
        <w:t xml:space="preserve">conversational and interactive social abilities </w:t>
      </w:r>
      <w:r w:rsidR="0098544E" w:rsidRPr="000E5797">
        <w:rPr>
          <w:rFonts w:asciiTheme="majorBidi" w:hAnsiTheme="majorBidi" w:cstheme="majorBidi"/>
        </w:rPr>
        <w:t xml:space="preserve">to do so without the </w:t>
      </w:r>
      <w:r w:rsidR="00EE6917" w:rsidRPr="000E5797">
        <w:rPr>
          <w:rFonts w:asciiTheme="majorBidi" w:hAnsiTheme="majorBidi" w:cstheme="majorBidi"/>
        </w:rPr>
        <w:t xml:space="preserve">support </w:t>
      </w:r>
      <w:r w:rsidR="0098544E" w:rsidRPr="000E5797">
        <w:rPr>
          <w:rFonts w:asciiTheme="majorBidi" w:hAnsiTheme="majorBidi" w:cstheme="majorBidi"/>
        </w:rPr>
        <w:t>provided for them by adults.</w:t>
      </w:r>
      <w:r w:rsidR="00EE6917" w:rsidRPr="000E5797">
        <w:rPr>
          <w:rFonts w:asciiTheme="majorBidi" w:hAnsiTheme="majorBidi" w:cstheme="majorBidi"/>
        </w:rPr>
        <w:t xml:space="preserve"> </w:t>
      </w:r>
    </w:p>
    <w:p w:rsidR="0090199F" w:rsidRPr="000E5797" w:rsidRDefault="0090199F" w:rsidP="00104516">
      <w:pPr>
        <w:tabs>
          <w:tab w:val="left" w:pos="0"/>
          <w:tab w:val="left" w:pos="180"/>
        </w:tabs>
        <w:spacing w:line="480" w:lineRule="auto"/>
      </w:pPr>
    </w:p>
    <w:p w:rsidR="003C1359" w:rsidRPr="000E5797" w:rsidRDefault="0099117F" w:rsidP="00104516">
      <w:pPr>
        <w:tabs>
          <w:tab w:val="left" w:pos="0"/>
          <w:tab w:val="left" w:pos="180"/>
        </w:tabs>
        <w:spacing w:line="480" w:lineRule="auto"/>
      </w:pPr>
      <w:r w:rsidRPr="000E5797">
        <w:rPr>
          <w:b/>
          <w:bCs/>
        </w:rPr>
        <w:t xml:space="preserve">In this talk </w:t>
      </w:r>
      <w:r w:rsidRPr="000E5797">
        <w:t>I would like</w:t>
      </w:r>
      <w:r w:rsidRPr="000E5797">
        <w:rPr>
          <w:b/>
          <w:bCs/>
        </w:rPr>
        <w:t xml:space="preserve"> </w:t>
      </w:r>
      <w:r w:rsidRPr="000E5797">
        <w:t>to</w:t>
      </w:r>
      <w:r w:rsidRPr="000E5797">
        <w:rPr>
          <w:b/>
          <w:bCs/>
        </w:rPr>
        <w:t xml:space="preserve"> </w:t>
      </w:r>
      <w:r w:rsidR="00887D51" w:rsidRPr="000E5797">
        <w:rPr>
          <w:b/>
          <w:bCs/>
        </w:rPr>
        <w:t xml:space="preserve">explore a further possibility </w:t>
      </w:r>
      <w:r w:rsidR="00887D51" w:rsidRPr="000E5797">
        <w:t xml:space="preserve">why young peers wouldn’t engage in focused interaction </w:t>
      </w:r>
      <w:r w:rsidR="00916351" w:rsidRPr="000E5797">
        <w:t xml:space="preserve">with each other </w:t>
      </w:r>
      <w:r w:rsidR="00887D51" w:rsidRPr="000E5797">
        <w:t xml:space="preserve">but they would with an adult. Although the explanations appealing to </w:t>
      </w:r>
      <w:r w:rsidR="00916351" w:rsidRPr="000E5797">
        <w:t xml:space="preserve">adults’ expertise and scaffolding </w:t>
      </w:r>
      <w:r w:rsidR="003C1359" w:rsidRPr="000E5797">
        <w:t xml:space="preserve">and their absence in peers </w:t>
      </w:r>
      <w:r w:rsidR="00916351" w:rsidRPr="000E5797">
        <w:t>a</w:t>
      </w:r>
      <w:r w:rsidR="003C1359" w:rsidRPr="000E5797">
        <w:t>re</w:t>
      </w:r>
      <w:r w:rsidR="00916351" w:rsidRPr="000E5797">
        <w:t xml:space="preserve"> convincing, there may be additional reasons </w:t>
      </w:r>
      <w:r w:rsidR="003C1359" w:rsidRPr="000E5797">
        <w:t xml:space="preserve">for avoiding focused interaction with peers. I want to explore some of the possible </w:t>
      </w:r>
      <w:r w:rsidR="003C1359" w:rsidRPr="000E5797">
        <w:rPr>
          <w:b/>
          <w:bCs/>
        </w:rPr>
        <w:t>pragmatic reasons</w:t>
      </w:r>
      <w:r w:rsidR="003C1359" w:rsidRPr="000E5797">
        <w:t xml:space="preserve"> to do with the focus of interaction. </w:t>
      </w:r>
    </w:p>
    <w:p w:rsidR="00916351" w:rsidRPr="000E5797" w:rsidRDefault="00916351" w:rsidP="00104516">
      <w:pPr>
        <w:tabs>
          <w:tab w:val="left" w:pos="0"/>
          <w:tab w:val="left" w:pos="180"/>
        </w:tabs>
        <w:spacing w:line="480" w:lineRule="auto"/>
      </w:pPr>
    </w:p>
    <w:p w:rsidR="002A6237" w:rsidRPr="000E5797" w:rsidRDefault="004F2B17" w:rsidP="00104516">
      <w:pPr>
        <w:tabs>
          <w:tab w:val="left" w:pos="0"/>
          <w:tab w:val="left" w:pos="180"/>
        </w:tabs>
        <w:spacing w:line="480" w:lineRule="auto"/>
        <w:rPr>
          <w:rFonts w:asciiTheme="majorBidi" w:hAnsiTheme="majorBidi" w:cstheme="majorBidi"/>
        </w:rPr>
      </w:pPr>
      <w:r w:rsidRPr="000E5797">
        <w:lastRenderedPageBreak/>
        <w:t xml:space="preserve">Focused interaction either relates to the </w:t>
      </w:r>
      <w:r w:rsidRPr="000E5797">
        <w:rPr>
          <w:b/>
          <w:bCs/>
        </w:rPr>
        <w:t>here-and-now</w:t>
      </w:r>
      <w:r w:rsidRPr="000E5797">
        <w:t xml:space="preserve"> or it is about non-present topics. We know that talk discussing nonpresent </w:t>
      </w:r>
      <w:r w:rsidR="00330E5C" w:rsidRPr="000E5797">
        <w:t xml:space="preserve">or fantasy </w:t>
      </w:r>
      <w:r w:rsidRPr="000E5797">
        <w:t>topics is a late achievement, rarely observed before 3;0 either with adults or with peers</w:t>
      </w:r>
      <w:r w:rsidR="00703729" w:rsidRPr="000E5797">
        <w:t xml:space="preserve"> (Ninio &amp; Snow, 1996)</w:t>
      </w:r>
      <w:r w:rsidRPr="000E5797">
        <w:t xml:space="preserve">. At </w:t>
      </w:r>
      <w:r w:rsidR="008A6D88" w:rsidRPr="000E5797">
        <w:t xml:space="preserve">the young ages, up till 3;6, </w:t>
      </w:r>
      <w:r w:rsidRPr="000E5797">
        <w:t xml:space="preserve"> dyadic interaction of young children with  parents and other adults center around the here-and-now (Snow, 1977)</w:t>
      </w:r>
      <w:r w:rsidRPr="000E5797">
        <w:rPr>
          <w:rFonts w:asciiTheme="majorBidi" w:hAnsiTheme="majorBidi" w:cstheme="majorBidi"/>
        </w:rPr>
        <w:t xml:space="preserve">, namely in joint action and conversations </w:t>
      </w:r>
      <w:r w:rsidR="008A6D88" w:rsidRPr="000E5797">
        <w:rPr>
          <w:rFonts w:asciiTheme="majorBidi" w:hAnsiTheme="majorBidi" w:cstheme="majorBidi"/>
        </w:rPr>
        <w:t xml:space="preserve">where </w:t>
      </w:r>
      <w:r w:rsidRPr="000E5797">
        <w:rPr>
          <w:rFonts w:asciiTheme="majorBidi" w:hAnsiTheme="majorBidi" w:cstheme="majorBidi"/>
        </w:rPr>
        <w:t xml:space="preserve">the joint focus of attention is a perceptually present </w:t>
      </w:r>
      <w:r w:rsidR="00581BD8" w:rsidRPr="000E5797">
        <w:rPr>
          <w:rFonts w:asciiTheme="majorBidi" w:hAnsiTheme="majorBidi" w:cstheme="majorBidi"/>
        </w:rPr>
        <w:t>object</w:t>
      </w:r>
      <w:r w:rsidRPr="000E5797">
        <w:rPr>
          <w:rFonts w:asciiTheme="majorBidi" w:hAnsiTheme="majorBidi" w:cstheme="majorBidi"/>
        </w:rPr>
        <w:t xml:space="preserve"> or event.</w:t>
      </w:r>
      <w:r w:rsidRPr="000E5797">
        <w:t xml:space="preserve"> The </w:t>
      </w:r>
      <w:r w:rsidRPr="000E5797">
        <w:rPr>
          <w:rFonts w:asciiTheme="majorBidi" w:hAnsiTheme="majorBidi" w:cstheme="majorBidi"/>
        </w:rPr>
        <w:t>question is, then, why don’t young peers interact around the here-and-now, namely, present objects and events?</w:t>
      </w:r>
      <w:r w:rsidR="002A6237" w:rsidRPr="000E5797">
        <w:rPr>
          <w:rFonts w:asciiTheme="majorBidi" w:hAnsiTheme="majorBidi" w:cstheme="majorBidi"/>
        </w:rPr>
        <w:t xml:space="preserve"> </w:t>
      </w:r>
    </w:p>
    <w:p w:rsidR="002A6237" w:rsidRPr="000E5797" w:rsidRDefault="002A6237" w:rsidP="00104516">
      <w:pPr>
        <w:tabs>
          <w:tab w:val="left" w:pos="0"/>
          <w:tab w:val="left" w:pos="180"/>
        </w:tabs>
        <w:spacing w:line="480" w:lineRule="auto"/>
        <w:rPr>
          <w:rFonts w:asciiTheme="majorBidi" w:hAnsiTheme="majorBidi" w:cstheme="majorBidi"/>
        </w:rPr>
      </w:pPr>
    </w:p>
    <w:p w:rsidR="002B2179" w:rsidRPr="000E5797" w:rsidRDefault="002A6237" w:rsidP="00104516">
      <w:pPr>
        <w:tabs>
          <w:tab w:val="left" w:pos="0"/>
          <w:tab w:val="left" w:pos="180"/>
        </w:tabs>
        <w:spacing w:line="480" w:lineRule="auto"/>
        <w:rPr>
          <w:rFonts w:asciiTheme="majorBidi" w:hAnsiTheme="majorBidi" w:cstheme="majorBidi"/>
        </w:rPr>
      </w:pPr>
      <w:r w:rsidRPr="000E5797">
        <w:rPr>
          <w:rFonts w:asciiTheme="majorBidi" w:hAnsiTheme="majorBidi" w:cstheme="majorBidi"/>
        </w:rPr>
        <w:t xml:space="preserve">Our hypothesis is that </w:t>
      </w:r>
      <w:r w:rsidR="002B2179" w:rsidRPr="000E5797">
        <w:rPr>
          <w:rFonts w:asciiTheme="majorBidi" w:hAnsiTheme="majorBidi" w:cstheme="majorBidi"/>
        </w:rPr>
        <w:t xml:space="preserve">the reason is not because they can’t but because they won’t. Not lack of ability but lack of motivation. </w:t>
      </w:r>
    </w:p>
    <w:p w:rsidR="004F2B17" w:rsidRPr="000E5797" w:rsidRDefault="004F2B17" w:rsidP="00104516">
      <w:pPr>
        <w:tabs>
          <w:tab w:val="left" w:pos="0"/>
          <w:tab w:val="left" w:pos="180"/>
        </w:tabs>
        <w:spacing w:line="480" w:lineRule="auto"/>
        <w:rPr>
          <w:rFonts w:asciiTheme="majorBidi" w:hAnsiTheme="majorBidi" w:cstheme="majorBidi"/>
        </w:rPr>
      </w:pPr>
    </w:p>
    <w:p w:rsidR="005C06F3" w:rsidRPr="000E5797" w:rsidRDefault="0090199F" w:rsidP="00104516">
      <w:pPr>
        <w:spacing w:line="480" w:lineRule="auto"/>
        <w:rPr>
          <w:rFonts w:asciiTheme="majorBidi" w:hAnsiTheme="majorBidi" w:cstheme="majorBidi"/>
        </w:rPr>
      </w:pPr>
      <w:r w:rsidRPr="000E5797">
        <w:t xml:space="preserve">To </w:t>
      </w:r>
      <w:r w:rsidR="007E1F92" w:rsidRPr="000E5797">
        <w:rPr>
          <w:b/>
          <w:bCs/>
        </w:rPr>
        <w:t>discount the effect of s</w:t>
      </w:r>
      <w:r w:rsidRPr="000E5797">
        <w:rPr>
          <w:b/>
          <w:bCs/>
        </w:rPr>
        <w:t>caffolding</w:t>
      </w:r>
      <w:r w:rsidR="007E1F92" w:rsidRPr="000E5797">
        <w:t xml:space="preserve"> as much as possible</w:t>
      </w:r>
      <w:r w:rsidRPr="000E5797">
        <w:t xml:space="preserve">, we concentrated on </w:t>
      </w:r>
      <w:r w:rsidRPr="000E5797">
        <w:rPr>
          <w:b/>
          <w:bCs/>
        </w:rPr>
        <w:t>attention directives</w:t>
      </w:r>
      <w:r w:rsidRPr="000E5797">
        <w:t xml:space="preserve"> in children’s speech. An attention directive</w:t>
      </w:r>
      <w:r w:rsidR="007E1F92" w:rsidRPr="000E5797">
        <w:t xml:space="preserve"> is an initiative to begin focu</w:t>
      </w:r>
      <w:r w:rsidRPr="000E5797">
        <w:t>sed interaction involving the here-and-now, and it does not obviously scaffolded by parents. It is the child’s initiative. Scaffolding</w:t>
      </w:r>
      <w:r w:rsidR="00B52142" w:rsidRPr="000E5797">
        <w:t>,</w:t>
      </w:r>
      <w:r w:rsidRPr="000E5797">
        <w:t xml:space="preserve"> as I said above, </w:t>
      </w:r>
      <w:r w:rsidR="00914953" w:rsidRPr="000E5797">
        <w:t xml:space="preserve">consists mainly of </w:t>
      </w:r>
      <w:r w:rsidRPr="000E5797">
        <w:t xml:space="preserve">responding to child, setting up a repetitive format, and assisting in motor acts. A new attention directive by </w:t>
      </w:r>
      <w:r w:rsidR="00B52142" w:rsidRPr="000E5797">
        <w:t xml:space="preserve">the </w:t>
      </w:r>
      <w:r w:rsidRPr="000E5797">
        <w:t xml:space="preserve">child </w:t>
      </w:r>
      <w:r w:rsidR="00B52142" w:rsidRPr="000E5797">
        <w:t xml:space="preserve">is </w:t>
      </w:r>
      <w:r w:rsidRPr="000E5797">
        <w:t xml:space="preserve">not a response by the parent, it is not </w:t>
      </w:r>
      <w:r w:rsidR="00B52142" w:rsidRPr="000E5797">
        <w:t xml:space="preserve">a form of </w:t>
      </w:r>
      <w:r w:rsidRPr="000E5797">
        <w:t xml:space="preserve">assistance, </w:t>
      </w:r>
      <w:r w:rsidR="00B52142" w:rsidRPr="000E5797">
        <w:t xml:space="preserve">and </w:t>
      </w:r>
      <w:r w:rsidRPr="000E5797">
        <w:t xml:space="preserve">it is not </w:t>
      </w:r>
      <w:r w:rsidR="00B52142" w:rsidRPr="000E5797">
        <w:t xml:space="preserve">by necessity part </w:t>
      </w:r>
      <w:r w:rsidRPr="000E5797">
        <w:t xml:space="preserve">a familiar format. </w:t>
      </w:r>
      <w:r w:rsidR="00B52142" w:rsidRPr="000E5797">
        <w:t>It is, rather, the first move of a new interactive cycle.</w:t>
      </w:r>
      <w:r w:rsidR="005C06F3" w:rsidRPr="000E5797">
        <w:t xml:space="preserve"> We considered only bids for attention consisting of </w:t>
      </w:r>
      <w:r w:rsidR="005C06F3" w:rsidRPr="000E5797">
        <w:rPr>
          <w:rFonts w:asciiTheme="majorBidi" w:hAnsiTheme="majorBidi" w:cstheme="majorBidi"/>
        </w:rPr>
        <w:t>single word</w:t>
      </w:r>
      <w:r w:rsidR="000E3E1E" w:rsidRPr="000E5797">
        <w:rPr>
          <w:rFonts w:asciiTheme="majorBidi" w:hAnsiTheme="majorBidi" w:cstheme="majorBidi"/>
        </w:rPr>
        <w:t xml:space="preserve"> imperatives</w:t>
      </w:r>
      <w:r w:rsidR="005C06F3" w:rsidRPr="000E5797">
        <w:rPr>
          <w:rFonts w:asciiTheme="majorBidi" w:hAnsiTheme="majorBidi" w:cstheme="majorBidi"/>
        </w:rPr>
        <w:t xml:space="preserve"> such as “</w:t>
      </w:r>
      <w:r w:rsidR="005C06F3" w:rsidRPr="000E5797">
        <w:rPr>
          <w:rFonts w:asciiTheme="majorBidi" w:hAnsiTheme="majorBidi" w:cstheme="majorBidi"/>
          <w:i/>
          <w:iCs/>
        </w:rPr>
        <w:t>Look</w:t>
      </w:r>
      <w:r w:rsidR="000E3E1E" w:rsidRPr="000E5797">
        <w:rPr>
          <w:rFonts w:asciiTheme="majorBidi" w:hAnsiTheme="majorBidi" w:cstheme="majorBidi"/>
          <w:i/>
          <w:iCs/>
        </w:rPr>
        <w:t>!</w:t>
      </w:r>
      <w:r w:rsidR="000E3E1E" w:rsidRPr="000E5797">
        <w:rPr>
          <w:rFonts w:asciiTheme="majorBidi" w:hAnsiTheme="majorBidi" w:cstheme="majorBidi"/>
        </w:rPr>
        <w:t>”,</w:t>
      </w:r>
      <w:r w:rsidR="005C06F3" w:rsidRPr="000E5797">
        <w:rPr>
          <w:rFonts w:asciiTheme="majorBidi" w:hAnsiTheme="majorBidi" w:cstheme="majorBidi"/>
        </w:rPr>
        <w:t xml:space="preserve"> “</w:t>
      </w:r>
      <w:r w:rsidR="005C06F3" w:rsidRPr="000E5797">
        <w:rPr>
          <w:rFonts w:asciiTheme="majorBidi" w:hAnsiTheme="majorBidi" w:cstheme="majorBidi"/>
          <w:i/>
          <w:iCs/>
        </w:rPr>
        <w:t>See</w:t>
      </w:r>
      <w:r w:rsidR="000E3E1E" w:rsidRPr="000E5797">
        <w:rPr>
          <w:rFonts w:asciiTheme="majorBidi" w:hAnsiTheme="majorBidi" w:cstheme="majorBidi"/>
          <w:i/>
          <w:iCs/>
        </w:rPr>
        <w:t>!</w:t>
      </w:r>
      <w:r w:rsidR="005C06F3" w:rsidRPr="000E5797">
        <w:rPr>
          <w:rFonts w:asciiTheme="majorBidi" w:hAnsiTheme="majorBidi" w:cstheme="majorBidi"/>
        </w:rPr>
        <w:t xml:space="preserve">” </w:t>
      </w:r>
      <w:r w:rsidR="000E3E1E" w:rsidRPr="000E5797">
        <w:rPr>
          <w:rFonts w:asciiTheme="majorBidi" w:hAnsiTheme="majorBidi" w:cstheme="majorBidi"/>
        </w:rPr>
        <w:t xml:space="preserve">and </w:t>
      </w:r>
      <w:r w:rsidR="000E3E1E" w:rsidRPr="000E5797">
        <w:rPr>
          <w:rFonts w:asciiTheme="majorBidi" w:hAnsiTheme="majorBidi" w:cstheme="majorBidi"/>
          <w:i/>
          <w:iCs/>
        </w:rPr>
        <w:t>Watch</w:t>
      </w:r>
      <w:r w:rsidR="000E3E1E" w:rsidRPr="000E5797">
        <w:rPr>
          <w:rFonts w:asciiTheme="majorBidi" w:hAnsiTheme="majorBidi" w:cstheme="majorBidi"/>
        </w:rPr>
        <w:t xml:space="preserve">!” </w:t>
      </w:r>
      <w:r w:rsidR="005C06F3" w:rsidRPr="000E5797">
        <w:rPr>
          <w:rFonts w:asciiTheme="majorBidi" w:hAnsiTheme="majorBidi" w:cstheme="majorBidi"/>
        </w:rPr>
        <w:t>in order to discount semantic ambiguity and syntactic complexity as confounding effects in the study.</w:t>
      </w:r>
    </w:p>
    <w:p w:rsidR="001863E1" w:rsidRPr="000E5797" w:rsidRDefault="005C06F3" w:rsidP="00104516">
      <w:pPr>
        <w:spacing w:line="480" w:lineRule="auto"/>
      </w:pPr>
      <w:r w:rsidRPr="000E5797">
        <w:t xml:space="preserve"> </w:t>
      </w:r>
    </w:p>
    <w:p w:rsidR="000364EE" w:rsidRPr="000E5797" w:rsidRDefault="00F92EDE" w:rsidP="00104516">
      <w:pPr>
        <w:tabs>
          <w:tab w:val="left" w:pos="0"/>
          <w:tab w:val="left" w:pos="180"/>
        </w:tabs>
        <w:spacing w:line="480" w:lineRule="auto"/>
      </w:pPr>
      <w:r w:rsidRPr="000E5797">
        <w:t>We hypothesize</w:t>
      </w:r>
      <w:r w:rsidR="004F1D42" w:rsidRPr="000E5797">
        <w:t>d</w:t>
      </w:r>
      <w:r w:rsidRPr="000E5797">
        <w:t xml:space="preserve"> that very young </w:t>
      </w:r>
      <w:r w:rsidR="004F1D42" w:rsidRPr="000E5797">
        <w:t>children</w:t>
      </w:r>
      <w:r w:rsidRPr="000E5797">
        <w:t xml:space="preserve"> do not attempt to establish joint attention to an objec</w:t>
      </w:r>
      <w:r w:rsidR="004F1D42" w:rsidRPr="000E5797">
        <w:t>t present in the environment when addressing a peer</w:t>
      </w:r>
      <w:r w:rsidR="007E04F0" w:rsidRPr="000E5797">
        <w:t xml:space="preserve"> out of a pragmatic choice, not because they cannot do so</w:t>
      </w:r>
      <w:r w:rsidR="005C06F3" w:rsidRPr="000E5797">
        <w:t>.</w:t>
      </w:r>
    </w:p>
    <w:p w:rsidR="001863E1" w:rsidRPr="000E5797" w:rsidRDefault="001863E1" w:rsidP="00104516">
      <w:pPr>
        <w:tabs>
          <w:tab w:val="left" w:pos="0"/>
          <w:tab w:val="left" w:pos="180"/>
        </w:tabs>
        <w:spacing w:line="480" w:lineRule="auto"/>
      </w:pPr>
    </w:p>
    <w:p w:rsidR="002612E9" w:rsidRDefault="002612E9" w:rsidP="00104516">
      <w:pPr>
        <w:tabs>
          <w:tab w:val="left" w:pos="0"/>
          <w:tab w:val="left" w:pos="180"/>
        </w:tabs>
        <w:spacing w:line="480" w:lineRule="auto"/>
      </w:pPr>
      <w:r w:rsidRPr="000E5797">
        <w:t>Table 1 presents the design</w:t>
      </w:r>
      <w:r w:rsidR="007E04F0" w:rsidRPr="000E5797">
        <w:t xml:space="preserve"> </w:t>
      </w:r>
      <w:r w:rsidR="00BB1812">
        <w:t xml:space="preserve">and hypotheses </w:t>
      </w:r>
      <w:r w:rsidR="007E04F0" w:rsidRPr="000E5797">
        <w:t>of the study</w:t>
      </w:r>
      <w:r w:rsidRPr="000E5797">
        <w:t>:</w:t>
      </w:r>
    </w:p>
    <w:p w:rsidR="00031ACA" w:rsidRDefault="00031ACA" w:rsidP="00104516">
      <w:pPr>
        <w:tabs>
          <w:tab w:val="left" w:pos="0"/>
          <w:tab w:val="left" w:pos="180"/>
        </w:tabs>
        <w:spacing w:line="480" w:lineRule="auto"/>
      </w:pPr>
    </w:p>
    <w:p w:rsidR="00031ACA" w:rsidRPr="006C0D13" w:rsidRDefault="00031ACA" w:rsidP="00104516">
      <w:pPr>
        <w:tabs>
          <w:tab w:val="left" w:pos="0"/>
          <w:tab w:val="left" w:pos="180"/>
        </w:tabs>
        <w:spacing w:line="480" w:lineRule="auto"/>
        <w:rPr>
          <w:b/>
          <w:bCs/>
        </w:rPr>
      </w:pPr>
      <w:r w:rsidRPr="006C0D13">
        <w:rPr>
          <w:b/>
          <w:bCs/>
        </w:rPr>
        <w:t>Table 1: The hypotheses</w:t>
      </w:r>
      <w:r>
        <w:rPr>
          <w:b/>
          <w:bCs/>
        </w:rPr>
        <w:t xml:space="preserve"> of the study</w:t>
      </w:r>
    </w:p>
    <w:p w:rsidR="00031ACA" w:rsidRPr="006C0D13" w:rsidRDefault="00031ACA" w:rsidP="00104516">
      <w:pPr>
        <w:tabs>
          <w:tab w:val="left" w:pos="0"/>
          <w:tab w:val="left" w:pos="180"/>
        </w:tabs>
        <w:spacing w:line="480" w:lineRule="auto"/>
        <w:rPr>
          <w:b/>
          <w:bCs/>
        </w:rPr>
      </w:pPr>
    </w:p>
    <w:tbl>
      <w:tblPr>
        <w:tblStyle w:val="TableGrid"/>
        <w:tblW w:w="0" w:type="auto"/>
        <w:tblInd w:w="339" w:type="dxa"/>
        <w:tblLook w:val="04A0" w:firstRow="1" w:lastRow="0" w:firstColumn="1" w:lastColumn="0" w:noHBand="0" w:noVBand="1"/>
      </w:tblPr>
      <w:tblGrid>
        <w:gridCol w:w="2254"/>
        <w:gridCol w:w="2254"/>
        <w:gridCol w:w="2124"/>
      </w:tblGrid>
      <w:tr w:rsidR="00031ACA" w:rsidRPr="00EE0721" w:rsidTr="00B6707F">
        <w:tc>
          <w:tcPr>
            <w:tcW w:w="2254" w:type="dxa"/>
          </w:tcPr>
          <w:p w:rsidR="00031ACA" w:rsidRPr="00EE0721" w:rsidRDefault="00031ACA" w:rsidP="00104516">
            <w:pPr>
              <w:tabs>
                <w:tab w:val="left" w:pos="0"/>
                <w:tab w:val="left" w:pos="180"/>
              </w:tabs>
              <w:spacing w:line="480" w:lineRule="auto"/>
            </w:pPr>
            <w:r w:rsidRPr="00EE0721">
              <w:t>Speaker/Addressee</w:t>
            </w:r>
          </w:p>
        </w:tc>
        <w:tc>
          <w:tcPr>
            <w:tcW w:w="2254" w:type="dxa"/>
          </w:tcPr>
          <w:p w:rsidR="00031ACA" w:rsidRPr="00EE0721" w:rsidRDefault="00031ACA" w:rsidP="00104516">
            <w:pPr>
              <w:tabs>
                <w:tab w:val="left" w:pos="0"/>
                <w:tab w:val="left" w:pos="180"/>
              </w:tabs>
              <w:spacing w:line="480" w:lineRule="auto"/>
              <w:jc w:val="center"/>
            </w:pPr>
            <w:r w:rsidRPr="00EE0721">
              <w:t>Young children</w:t>
            </w:r>
          </w:p>
        </w:tc>
        <w:tc>
          <w:tcPr>
            <w:tcW w:w="2124" w:type="dxa"/>
          </w:tcPr>
          <w:p w:rsidR="00031ACA" w:rsidRPr="00EE0721" w:rsidRDefault="00031ACA" w:rsidP="00104516">
            <w:pPr>
              <w:tabs>
                <w:tab w:val="left" w:pos="0"/>
                <w:tab w:val="left" w:pos="180"/>
              </w:tabs>
              <w:spacing w:line="480" w:lineRule="auto"/>
              <w:jc w:val="center"/>
            </w:pPr>
            <w:r w:rsidRPr="00EE0721">
              <w:t>Parents</w:t>
            </w:r>
          </w:p>
        </w:tc>
      </w:tr>
      <w:tr w:rsidR="00031ACA" w:rsidRPr="00EE0721" w:rsidTr="00B6707F">
        <w:tc>
          <w:tcPr>
            <w:tcW w:w="2254" w:type="dxa"/>
          </w:tcPr>
          <w:p w:rsidR="00031ACA" w:rsidRPr="00EE0721" w:rsidRDefault="00031ACA" w:rsidP="00104516">
            <w:pPr>
              <w:tabs>
                <w:tab w:val="left" w:pos="0"/>
                <w:tab w:val="left" w:pos="180"/>
              </w:tabs>
              <w:spacing w:line="480" w:lineRule="auto"/>
            </w:pPr>
            <w:r w:rsidRPr="00EE0721">
              <w:t>Parents</w:t>
            </w:r>
          </w:p>
        </w:tc>
        <w:tc>
          <w:tcPr>
            <w:tcW w:w="2254" w:type="dxa"/>
          </w:tcPr>
          <w:p w:rsidR="00031ACA" w:rsidRPr="00EE0721" w:rsidRDefault="00031ACA" w:rsidP="00104516">
            <w:pPr>
              <w:tabs>
                <w:tab w:val="left" w:pos="0"/>
                <w:tab w:val="left" w:pos="180"/>
              </w:tabs>
              <w:spacing w:line="480" w:lineRule="auto"/>
              <w:jc w:val="center"/>
            </w:pPr>
            <w:r w:rsidRPr="00EE0721">
              <w:t>Bid for joint attention</w:t>
            </w:r>
          </w:p>
        </w:tc>
        <w:tc>
          <w:tcPr>
            <w:tcW w:w="2124" w:type="dxa"/>
          </w:tcPr>
          <w:p w:rsidR="00031ACA" w:rsidRPr="00EE0721" w:rsidRDefault="00031ACA" w:rsidP="00104516">
            <w:pPr>
              <w:tabs>
                <w:tab w:val="left" w:pos="0"/>
                <w:tab w:val="left" w:pos="180"/>
              </w:tabs>
              <w:spacing w:line="480" w:lineRule="auto"/>
              <w:jc w:val="center"/>
            </w:pPr>
          </w:p>
        </w:tc>
      </w:tr>
      <w:tr w:rsidR="00031ACA" w:rsidRPr="00EE0721" w:rsidTr="00B6707F">
        <w:tc>
          <w:tcPr>
            <w:tcW w:w="2254" w:type="dxa"/>
          </w:tcPr>
          <w:p w:rsidR="00031ACA" w:rsidRPr="00EE0721" w:rsidRDefault="00031ACA" w:rsidP="00104516">
            <w:pPr>
              <w:tabs>
                <w:tab w:val="left" w:pos="0"/>
                <w:tab w:val="left" w:pos="180"/>
              </w:tabs>
              <w:spacing w:line="480" w:lineRule="auto"/>
            </w:pPr>
            <w:r w:rsidRPr="00EE0721">
              <w:t>Young children</w:t>
            </w:r>
          </w:p>
        </w:tc>
        <w:tc>
          <w:tcPr>
            <w:tcW w:w="2254" w:type="dxa"/>
          </w:tcPr>
          <w:p w:rsidR="00031ACA" w:rsidRPr="00EE0721" w:rsidRDefault="00031ACA" w:rsidP="00104516">
            <w:pPr>
              <w:tabs>
                <w:tab w:val="left" w:pos="0"/>
                <w:tab w:val="left" w:pos="180"/>
              </w:tabs>
              <w:spacing w:line="480" w:lineRule="auto"/>
              <w:jc w:val="center"/>
            </w:pPr>
            <w:r w:rsidRPr="00EE0721">
              <w:t>Do not initiate joint attention</w:t>
            </w:r>
          </w:p>
        </w:tc>
        <w:tc>
          <w:tcPr>
            <w:tcW w:w="2124" w:type="dxa"/>
          </w:tcPr>
          <w:p w:rsidR="00031ACA" w:rsidRPr="00EE0721" w:rsidRDefault="00031ACA" w:rsidP="00104516">
            <w:pPr>
              <w:tabs>
                <w:tab w:val="left" w:pos="0"/>
                <w:tab w:val="left" w:pos="180"/>
              </w:tabs>
              <w:spacing w:line="480" w:lineRule="auto"/>
              <w:jc w:val="center"/>
            </w:pPr>
            <w:r w:rsidRPr="00EE0721">
              <w:t>Bid for joint attention</w:t>
            </w:r>
          </w:p>
        </w:tc>
      </w:tr>
    </w:tbl>
    <w:p w:rsidR="00031ACA" w:rsidRPr="006C0D13" w:rsidRDefault="00031ACA" w:rsidP="00104516">
      <w:pPr>
        <w:tabs>
          <w:tab w:val="left" w:pos="0"/>
          <w:tab w:val="left" w:pos="180"/>
        </w:tabs>
        <w:spacing w:line="480" w:lineRule="auto"/>
        <w:rPr>
          <w:b/>
          <w:bCs/>
        </w:rPr>
      </w:pPr>
    </w:p>
    <w:p w:rsidR="00BB1812" w:rsidRDefault="00BB1812" w:rsidP="00104516">
      <w:pPr>
        <w:tabs>
          <w:tab w:val="left" w:pos="0"/>
          <w:tab w:val="left" w:pos="180"/>
        </w:tabs>
        <w:spacing w:line="480" w:lineRule="auto"/>
      </w:pPr>
    </w:p>
    <w:p w:rsidR="002612E9" w:rsidRPr="000E5797" w:rsidRDefault="007E04F0" w:rsidP="00104516">
      <w:pPr>
        <w:tabs>
          <w:tab w:val="left" w:pos="0"/>
          <w:tab w:val="left" w:pos="180"/>
        </w:tabs>
        <w:spacing w:line="480" w:lineRule="auto"/>
      </w:pPr>
      <w:r w:rsidRPr="000E5797">
        <w:t>We are testing three hypotheses:</w:t>
      </w:r>
    </w:p>
    <w:p w:rsidR="007E04F0" w:rsidRPr="000E5797" w:rsidRDefault="002612E9" w:rsidP="00104516">
      <w:pPr>
        <w:tabs>
          <w:tab w:val="left" w:pos="0"/>
          <w:tab w:val="left" w:pos="180"/>
        </w:tabs>
        <w:spacing w:line="480" w:lineRule="auto"/>
      </w:pPr>
      <w:r w:rsidRPr="000E5797">
        <w:t>1</w:t>
      </w:r>
      <w:r w:rsidRPr="000E5797">
        <w:rPr>
          <w:vertAlign w:val="superscript"/>
        </w:rPr>
        <w:t>st</w:t>
      </w:r>
      <w:r w:rsidRPr="000E5797">
        <w:t xml:space="preserve"> hypothesis: </w:t>
      </w:r>
      <w:r w:rsidR="007E04F0" w:rsidRPr="000E5797">
        <w:t>parents model bids for joint attention to present objects and events when addressing young children, providing models for learning the behaviour;</w:t>
      </w:r>
    </w:p>
    <w:p w:rsidR="002612E9" w:rsidRPr="000E5797" w:rsidRDefault="007E04F0" w:rsidP="00104516">
      <w:pPr>
        <w:tabs>
          <w:tab w:val="left" w:pos="0"/>
          <w:tab w:val="left" w:pos="180"/>
        </w:tabs>
        <w:spacing w:line="480" w:lineRule="auto"/>
      </w:pPr>
      <w:r w:rsidRPr="000E5797">
        <w:t>2</w:t>
      </w:r>
      <w:r w:rsidRPr="000E5797">
        <w:rPr>
          <w:vertAlign w:val="superscript"/>
        </w:rPr>
        <w:t xml:space="preserve">nd </w:t>
      </w:r>
      <w:r w:rsidRPr="000E5797">
        <w:t xml:space="preserve">hypothesis: young children </w:t>
      </w:r>
      <w:r w:rsidR="002612E9" w:rsidRPr="000E5797">
        <w:t>don’t init</w:t>
      </w:r>
      <w:r w:rsidRPr="000E5797">
        <w:t>iate joint attention with peers;</w:t>
      </w:r>
      <w:r w:rsidR="002612E9" w:rsidRPr="000E5797">
        <w:t xml:space="preserve"> </w:t>
      </w:r>
    </w:p>
    <w:p w:rsidR="004F1D42" w:rsidRPr="000E5797" w:rsidRDefault="007E04F0" w:rsidP="00104516">
      <w:pPr>
        <w:tabs>
          <w:tab w:val="left" w:pos="0"/>
          <w:tab w:val="left" w:pos="180"/>
        </w:tabs>
        <w:spacing w:line="480" w:lineRule="auto"/>
      </w:pPr>
      <w:r w:rsidRPr="000E5797">
        <w:t>3</w:t>
      </w:r>
      <w:r w:rsidRPr="000E5797">
        <w:rPr>
          <w:vertAlign w:val="superscript"/>
        </w:rPr>
        <w:t xml:space="preserve">rd </w:t>
      </w:r>
      <w:r w:rsidRPr="000E5797">
        <w:t xml:space="preserve">hypothesis: </w:t>
      </w:r>
      <w:r w:rsidR="004F1D42" w:rsidRPr="000E5797">
        <w:t>y</w:t>
      </w:r>
      <w:r w:rsidRPr="000E5797">
        <w:t xml:space="preserve">oung children do initiate joint </w:t>
      </w:r>
      <w:r w:rsidR="004F1D42" w:rsidRPr="000E5797">
        <w:t>attention with adults</w:t>
      </w:r>
      <w:r w:rsidRPr="000E5797">
        <w:t>, showing they can if they want to</w:t>
      </w:r>
      <w:r w:rsidR="004F1D42" w:rsidRPr="000E5797">
        <w:t xml:space="preserve">. </w:t>
      </w:r>
    </w:p>
    <w:p w:rsidR="007E04F0" w:rsidRPr="000E5797" w:rsidRDefault="007E04F0" w:rsidP="00104516">
      <w:pPr>
        <w:tabs>
          <w:tab w:val="left" w:pos="0"/>
          <w:tab w:val="left" w:pos="180"/>
        </w:tabs>
        <w:spacing w:line="480" w:lineRule="auto"/>
      </w:pPr>
    </w:p>
    <w:p w:rsidR="004F1D42" w:rsidRPr="000E5797" w:rsidRDefault="007E04F0" w:rsidP="00104516">
      <w:pPr>
        <w:tabs>
          <w:tab w:val="left" w:pos="0"/>
          <w:tab w:val="left" w:pos="180"/>
        </w:tabs>
        <w:spacing w:line="480" w:lineRule="auto"/>
      </w:pPr>
      <w:r w:rsidRPr="000E5797">
        <w:t xml:space="preserve">This design provides two controls on young children ability to produce attention directives consisting of verbs in a single-word utterance: First, do children at this age receive such directives from parents, proving the necessary input for learning? Second, can young </w:t>
      </w:r>
      <w:r w:rsidR="000A6AFC" w:rsidRPr="000E5797">
        <w:t>children produce such directives</w:t>
      </w:r>
      <w:r w:rsidRPr="000E5797">
        <w:t xml:space="preserve"> in other contexts, demonstrating they are able to?</w:t>
      </w:r>
      <w:r w:rsidR="00827895" w:rsidRPr="000E5797">
        <w:t xml:space="preserve"> </w:t>
      </w:r>
    </w:p>
    <w:p w:rsidR="002612E9" w:rsidRPr="000E5797" w:rsidRDefault="002612E9" w:rsidP="00104516">
      <w:pPr>
        <w:tabs>
          <w:tab w:val="left" w:pos="0"/>
          <w:tab w:val="left" w:pos="180"/>
        </w:tabs>
        <w:spacing w:line="480" w:lineRule="auto"/>
        <w:rPr>
          <w:rFonts w:asciiTheme="majorBidi" w:hAnsiTheme="majorBidi" w:cstheme="majorBidi"/>
        </w:rPr>
      </w:pPr>
    </w:p>
    <w:p w:rsidR="00C24471" w:rsidRDefault="002612E9" w:rsidP="00104516">
      <w:pPr>
        <w:tabs>
          <w:tab w:val="left" w:pos="0"/>
          <w:tab w:val="left" w:pos="180"/>
        </w:tabs>
        <w:spacing w:line="480" w:lineRule="auto"/>
        <w:rPr>
          <w:lang w:val="en-GB" w:bidi="ar-SA"/>
        </w:rPr>
      </w:pPr>
      <w:r w:rsidRPr="000E5797">
        <w:rPr>
          <w:rFonts w:asciiTheme="majorBidi" w:hAnsiTheme="majorBidi" w:cstheme="majorBidi"/>
        </w:rPr>
        <w:lastRenderedPageBreak/>
        <w:t>To test th</w:t>
      </w:r>
      <w:r w:rsidR="007E04F0" w:rsidRPr="000E5797">
        <w:rPr>
          <w:rFonts w:asciiTheme="majorBidi" w:hAnsiTheme="majorBidi" w:cstheme="majorBidi"/>
        </w:rPr>
        <w:t>ese</w:t>
      </w:r>
      <w:r w:rsidRPr="000E5797">
        <w:rPr>
          <w:rFonts w:asciiTheme="majorBidi" w:hAnsiTheme="majorBidi" w:cstheme="majorBidi"/>
        </w:rPr>
        <w:t xml:space="preserve"> hypothes</w:t>
      </w:r>
      <w:r w:rsidR="007E04F0" w:rsidRPr="000E5797">
        <w:rPr>
          <w:rFonts w:asciiTheme="majorBidi" w:hAnsiTheme="majorBidi" w:cstheme="majorBidi"/>
        </w:rPr>
        <w:t>e</w:t>
      </w:r>
      <w:r w:rsidRPr="000E5797">
        <w:rPr>
          <w:rFonts w:asciiTheme="majorBidi" w:hAnsiTheme="majorBidi" w:cstheme="majorBidi"/>
        </w:rPr>
        <w:t xml:space="preserve">s we compared three speech corpora </w:t>
      </w:r>
      <w:r w:rsidR="00AE3310" w:rsidRPr="000E5797">
        <w:rPr>
          <w:rFonts w:asciiTheme="majorBidi" w:hAnsiTheme="majorBidi" w:cstheme="majorBidi"/>
        </w:rPr>
        <w:t xml:space="preserve">for </w:t>
      </w:r>
      <w:r w:rsidRPr="000E5797">
        <w:rPr>
          <w:rFonts w:asciiTheme="majorBidi" w:hAnsiTheme="majorBidi" w:cstheme="majorBidi"/>
        </w:rPr>
        <w:t xml:space="preserve">the presence and relative frequency of attention directives. </w:t>
      </w:r>
      <w:r w:rsidR="00AE3310" w:rsidRPr="000E5797">
        <w:rPr>
          <w:rFonts w:asciiTheme="majorBidi" w:hAnsiTheme="majorBidi" w:cstheme="majorBidi"/>
        </w:rPr>
        <w:t xml:space="preserve">The corpora were: speech of parents to young children; children to peers; children to parents. The samples were taken from </w:t>
      </w:r>
      <w:r w:rsidR="00AE3310" w:rsidRPr="000E5797">
        <w:rPr>
          <w:rFonts w:asciiTheme="majorBidi" w:hAnsiTheme="majorBidi" w:cstheme="majorBidi"/>
          <w:color w:val="000000"/>
        </w:rPr>
        <w:t xml:space="preserve">the English language observations transcribed and stored in the CHILDES archive. </w:t>
      </w:r>
      <w:r w:rsidR="00C24471" w:rsidRPr="000E5797">
        <w:rPr>
          <w:lang w:val="en-GB" w:bidi="ar-SA"/>
        </w:rPr>
        <w:t xml:space="preserve">To control for developmental variability, we included </w:t>
      </w:r>
      <w:r w:rsidR="00AE3310" w:rsidRPr="000E5797">
        <w:rPr>
          <w:lang w:val="en-GB" w:bidi="ar-SA"/>
        </w:rPr>
        <w:t xml:space="preserve">only </w:t>
      </w:r>
      <w:r w:rsidR="00C24471" w:rsidRPr="000E5797">
        <w:rPr>
          <w:lang w:val="en-GB" w:bidi="ar-SA"/>
        </w:rPr>
        <w:t xml:space="preserve">speakers producing at least one single-word utterance with a verb in the observations analysed. </w:t>
      </w:r>
    </w:p>
    <w:p w:rsidR="00EE0721" w:rsidRPr="000E5797" w:rsidRDefault="00EE0721" w:rsidP="00104516">
      <w:pPr>
        <w:tabs>
          <w:tab w:val="left" w:pos="0"/>
          <w:tab w:val="left" w:pos="180"/>
        </w:tabs>
        <w:spacing w:line="480" w:lineRule="auto"/>
        <w:rPr>
          <w:lang w:val="en-GB" w:bidi="ar-SA"/>
        </w:rPr>
      </w:pPr>
    </w:p>
    <w:p w:rsidR="00B00799" w:rsidRPr="000E5797" w:rsidRDefault="00B00799" w:rsidP="00104516">
      <w:pPr>
        <w:tabs>
          <w:tab w:val="left" w:pos="0"/>
          <w:tab w:val="left" w:pos="180"/>
        </w:tabs>
        <w:spacing w:line="480" w:lineRule="auto"/>
        <w:rPr>
          <w:lang w:val="en-GB" w:bidi="ar-SA"/>
        </w:rPr>
      </w:pPr>
      <w:r w:rsidRPr="000E5797">
        <w:rPr>
          <w:rFonts w:asciiTheme="majorBidi" w:hAnsiTheme="majorBidi" w:cstheme="majorBidi"/>
          <w:b/>
          <w:bCs/>
        </w:rPr>
        <w:t xml:space="preserve">The </w:t>
      </w:r>
      <w:r w:rsidR="00E627EA">
        <w:rPr>
          <w:rFonts w:asciiTheme="majorBidi" w:hAnsiTheme="majorBidi" w:cstheme="majorBidi"/>
          <w:b/>
          <w:bCs/>
        </w:rPr>
        <w:t xml:space="preserve">first </w:t>
      </w:r>
      <w:r w:rsidRPr="000E5797">
        <w:rPr>
          <w:rFonts w:asciiTheme="majorBidi" w:hAnsiTheme="majorBidi" w:cstheme="majorBidi"/>
          <w:b/>
          <w:bCs/>
        </w:rPr>
        <w:t xml:space="preserve">sample </w:t>
      </w:r>
      <w:r w:rsidRPr="000E5797">
        <w:rPr>
          <w:rFonts w:asciiTheme="majorBidi" w:hAnsiTheme="majorBidi" w:cstheme="majorBidi"/>
        </w:rPr>
        <w:t xml:space="preserve">consisted of </w:t>
      </w:r>
      <w:r w:rsidR="000E3E1E" w:rsidRPr="000E5797">
        <w:rPr>
          <w:rFonts w:asciiTheme="majorBidi" w:hAnsiTheme="majorBidi" w:cstheme="majorBidi"/>
        </w:rPr>
        <w:t xml:space="preserve">391 English-speaking parents addressing </w:t>
      </w:r>
      <w:r w:rsidRPr="000E5797">
        <w:rPr>
          <w:rFonts w:asciiTheme="majorBidi" w:hAnsiTheme="majorBidi" w:cstheme="majorBidi"/>
        </w:rPr>
        <w:t xml:space="preserve">young </w:t>
      </w:r>
      <w:r w:rsidR="000E3E1E" w:rsidRPr="000E5797">
        <w:rPr>
          <w:rFonts w:asciiTheme="majorBidi" w:hAnsiTheme="majorBidi" w:cstheme="majorBidi"/>
        </w:rPr>
        <w:t>children</w:t>
      </w:r>
      <w:r w:rsidRPr="000E5797">
        <w:rPr>
          <w:rFonts w:asciiTheme="majorBidi" w:hAnsiTheme="majorBidi" w:cstheme="majorBidi"/>
        </w:rPr>
        <w:t xml:space="preserve">. </w:t>
      </w:r>
      <w:r w:rsidRPr="000E5797">
        <w:rPr>
          <w:lang w:val="en-GB" w:bidi="ar-SA"/>
        </w:rPr>
        <w:t xml:space="preserve">The observations were of normally developing young children </w:t>
      </w:r>
      <w:r w:rsidRPr="000E5797">
        <w:rPr>
          <w:rFonts w:eastAsia="Minion-Regular"/>
          <w:lang w:val="en-GB" w:bidi="ar-SA"/>
        </w:rPr>
        <w:t xml:space="preserve">with no diagnosed hearing or speech problems, </w:t>
      </w:r>
      <w:r w:rsidRPr="000E5797">
        <w:rPr>
          <w:lang w:val="en-GB" w:bidi="ar-SA"/>
        </w:rPr>
        <w:t>and of their parents, native speakers of English, their speech produced in the context of naturalistic</w:t>
      </w:r>
      <w:r w:rsidRPr="000E5797">
        <w:rPr>
          <w:rtl/>
          <w:lang w:val="en-GB" w:bidi="ar-SA"/>
        </w:rPr>
        <w:t>,</w:t>
      </w:r>
      <w:r w:rsidRPr="000E5797">
        <w:rPr>
          <w:lang w:val="en-GB" w:bidi="ar-SA"/>
        </w:rPr>
        <w:t xml:space="preserve"> dyadic parent-child interaction. </w:t>
      </w:r>
    </w:p>
    <w:p w:rsidR="00090716" w:rsidRPr="000E5797" w:rsidRDefault="00090716" w:rsidP="00104516">
      <w:pPr>
        <w:tabs>
          <w:tab w:val="left" w:pos="0"/>
          <w:tab w:val="left" w:pos="180"/>
        </w:tabs>
        <w:spacing w:line="480" w:lineRule="auto"/>
        <w:rPr>
          <w:lang w:val="en-GB" w:bidi="ar-SA"/>
        </w:rPr>
      </w:pPr>
    </w:p>
    <w:p w:rsidR="000E3E1E" w:rsidRPr="000E5797" w:rsidRDefault="00090716" w:rsidP="00104516">
      <w:pPr>
        <w:spacing w:line="480" w:lineRule="auto"/>
        <w:rPr>
          <w:rFonts w:asciiTheme="majorBidi" w:hAnsiTheme="majorBidi" w:cstheme="majorBidi"/>
          <w:color w:val="000000"/>
        </w:rPr>
      </w:pPr>
      <w:r w:rsidRPr="000E5797">
        <w:t xml:space="preserve">We counted attention directives produced by the parents. We considered only bids for attention consisting of </w:t>
      </w:r>
      <w:r w:rsidRPr="000E5797">
        <w:rPr>
          <w:rFonts w:asciiTheme="majorBidi" w:hAnsiTheme="majorBidi" w:cstheme="majorBidi"/>
        </w:rPr>
        <w:t>single words such as “</w:t>
      </w:r>
      <w:r w:rsidRPr="000E5797">
        <w:rPr>
          <w:rFonts w:asciiTheme="majorBidi" w:hAnsiTheme="majorBidi" w:cstheme="majorBidi"/>
          <w:i/>
          <w:iCs/>
        </w:rPr>
        <w:t>Look</w:t>
      </w:r>
      <w:r w:rsidRPr="000E5797">
        <w:rPr>
          <w:rFonts w:asciiTheme="majorBidi" w:hAnsiTheme="majorBidi" w:cstheme="majorBidi"/>
        </w:rPr>
        <w:t>” or “</w:t>
      </w:r>
      <w:r w:rsidRPr="000E5797">
        <w:rPr>
          <w:rFonts w:asciiTheme="majorBidi" w:hAnsiTheme="majorBidi" w:cstheme="majorBidi"/>
          <w:i/>
          <w:iCs/>
        </w:rPr>
        <w:t>See</w:t>
      </w:r>
      <w:r w:rsidRPr="000E5797">
        <w:rPr>
          <w:rFonts w:asciiTheme="majorBidi" w:hAnsiTheme="majorBidi" w:cstheme="majorBidi"/>
        </w:rPr>
        <w:t xml:space="preserve">” and </w:t>
      </w:r>
      <w:r w:rsidRPr="000E5797">
        <w:rPr>
          <w:rFonts w:asciiTheme="majorBidi" w:hAnsiTheme="majorBidi" w:cstheme="majorBidi"/>
          <w:i/>
          <w:iCs/>
        </w:rPr>
        <w:t>Watch</w:t>
      </w:r>
      <w:r w:rsidRPr="000E5797">
        <w:rPr>
          <w:rFonts w:asciiTheme="majorBidi" w:hAnsiTheme="majorBidi" w:cstheme="majorBidi"/>
        </w:rPr>
        <w:t xml:space="preserve">!” in order to discount semantic ambiguity and syntactic complexity as confounding effects in the study. </w:t>
      </w:r>
      <w:r w:rsidR="00337E30" w:rsidRPr="000E5797">
        <w:rPr>
          <w:rFonts w:asciiTheme="majorBidi" w:hAnsiTheme="majorBidi" w:cstheme="majorBidi"/>
          <w:color w:val="000000"/>
        </w:rPr>
        <w:t>Table 2</w:t>
      </w:r>
      <w:r w:rsidR="000E3E1E" w:rsidRPr="000E5797">
        <w:rPr>
          <w:rFonts w:asciiTheme="majorBidi" w:hAnsiTheme="majorBidi" w:cstheme="majorBidi"/>
          <w:color w:val="000000"/>
        </w:rPr>
        <w:t xml:space="preserve"> </w:t>
      </w:r>
      <w:r w:rsidR="00EE0721">
        <w:rPr>
          <w:rFonts w:asciiTheme="majorBidi" w:hAnsiTheme="majorBidi" w:cstheme="majorBidi"/>
          <w:color w:val="000000"/>
        </w:rPr>
        <w:t xml:space="preserve">and Table 3 </w:t>
      </w:r>
      <w:r w:rsidR="000E3E1E" w:rsidRPr="000E5797">
        <w:rPr>
          <w:rFonts w:asciiTheme="majorBidi" w:hAnsiTheme="majorBidi" w:cstheme="majorBidi"/>
          <w:color w:val="000000"/>
        </w:rPr>
        <w:t xml:space="preserve">present the </w:t>
      </w:r>
      <w:r w:rsidR="00337E30" w:rsidRPr="000E5797">
        <w:rPr>
          <w:rFonts w:asciiTheme="majorBidi" w:hAnsiTheme="majorBidi" w:cstheme="majorBidi"/>
          <w:color w:val="000000"/>
        </w:rPr>
        <w:t>parental sample</w:t>
      </w:r>
      <w:r w:rsidRPr="000E5797">
        <w:rPr>
          <w:rFonts w:asciiTheme="majorBidi" w:hAnsiTheme="majorBidi" w:cstheme="majorBidi"/>
          <w:color w:val="000000"/>
        </w:rPr>
        <w:t xml:space="preserve"> and the results.</w:t>
      </w:r>
    </w:p>
    <w:p w:rsidR="009E5716" w:rsidRPr="000E5797" w:rsidRDefault="009E5716" w:rsidP="00104516">
      <w:pPr>
        <w:spacing w:line="480" w:lineRule="auto"/>
        <w:rPr>
          <w:rFonts w:asciiTheme="majorBidi" w:hAnsiTheme="majorBidi" w:cstheme="majorBidi"/>
          <w:color w:val="000000"/>
        </w:rPr>
      </w:pPr>
    </w:p>
    <w:p w:rsidR="000E3E1E" w:rsidRDefault="000E3E1E" w:rsidP="00104516">
      <w:pPr>
        <w:tabs>
          <w:tab w:val="left" w:pos="0"/>
          <w:tab w:val="left" w:pos="180"/>
          <w:tab w:val="left" w:pos="340"/>
          <w:tab w:val="left" w:pos="374"/>
        </w:tabs>
        <w:suppressAutoHyphens/>
        <w:spacing w:line="480" w:lineRule="auto"/>
        <w:rPr>
          <w:rFonts w:asciiTheme="majorBidi" w:hAnsiTheme="majorBidi" w:cstheme="majorBidi"/>
          <w:color w:val="000000"/>
        </w:rPr>
      </w:pPr>
      <w:r w:rsidRPr="000E5797">
        <w:rPr>
          <w:rFonts w:asciiTheme="majorBidi" w:hAnsiTheme="majorBidi" w:cstheme="majorBidi"/>
          <w:color w:val="000000"/>
        </w:rPr>
        <w:t xml:space="preserve">Table 2. </w:t>
      </w:r>
      <w:r w:rsidR="00185F16" w:rsidRPr="000E5797">
        <w:t>A</w:t>
      </w:r>
      <w:r w:rsidR="008C319A" w:rsidRPr="000E5797">
        <w:t>ttention directives</w:t>
      </w:r>
      <w:r w:rsidR="00185F16" w:rsidRPr="000E5797">
        <w:rPr>
          <w:rFonts w:asciiTheme="majorBidi" w:hAnsiTheme="majorBidi" w:cstheme="majorBidi"/>
          <w:color w:val="000000"/>
        </w:rPr>
        <w:t xml:space="preserve"> produced by t</w:t>
      </w:r>
      <w:r w:rsidRPr="000E5797">
        <w:rPr>
          <w:rFonts w:asciiTheme="majorBidi" w:hAnsiTheme="majorBidi" w:cstheme="majorBidi"/>
          <w:color w:val="000000"/>
        </w:rPr>
        <w:t xml:space="preserve">he parental </w:t>
      </w:r>
      <w:r w:rsidR="00185F16" w:rsidRPr="000E5797">
        <w:rPr>
          <w:rFonts w:asciiTheme="majorBidi" w:hAnsiTheme="majorBidi" w:cstheme="majorBidi"/>
          <w:color w:val="000000"/>
        </w:rPr>
        <w:t>sample</w:t>
      </w:r>
      <w:r w:rsidRPr="000E5797">
        <w:rPr>
          <w:rFonts w:asciiTheme="majorBidi" w:hAnsiTheme="majorBidi" w:cstheme="majorBidi"/>
          <w:color w:val="000000"/>
        </w:rPr>
        <w:t xml:space="preserve"> </w:t>
      </w:r>
    </w:p>
    <w:p w:rsidR="00BA7B2F" w:rsidRPr="000E5797" w:rsidRDefault="00BA7B2F" w:rsidP="00104516">
      <w:pPr>
        <w:tabs>
          <w:tab w:val="left" w:pos="0"/>
          <w:tab w:val="left" w:pos="180"/>
          <w:tab w:val="left" w:pos="340"/>
          <w:tab w:val="left" w:pos="374"/>
        </w:tabs>
        <w:suppressAutoHyphens/>
        <w:spacing w:line="480" w:lineRule="auto"/>
        <w:rPr>
          <w:rFonts w:asciiTheme="majorBidi" w:hAnsiTheme="majorBidi" w:cstheme="majorBidi"/>
          <w:color w:val="000000"/>
        </w:rPr>
      </w:pPr>
    </w:p>
    <w:tbl>
      <w:tblPr>
        <w:tblStyle w:val="TableGrid"/>
        <w:tblW w:w="7650" w:type="dxa"/>
        <w:tblInd w:w="175" w:type="dxa"/>
        <w:tblLook w:val="04A0" w:firstRow="1" w:lastRow="0" w:firstColumn="1" w:lastColumn="0" w:noHBand="0" w:noVBand="1"/>
      </w:tblPr>
      <w:tblGrid>
        <w:gridCol w:w="5850"/>
        <w:gridCol w:w="1800"/>
      </w:tblGrid>
      <w:tr w:rsidR="00185F16" w:rsidRPr="000E5797" w:rsidTr="000E5797">
        <w:tc>
          <w:tcPr>
            <w:tcW w:w="5850" w:type="dxa"/>
          </w:tcPr>
          <w:p w:rsidR="00030D8A" w:rsidRPr="000E5797" w:rsidRDefault="00185F16" w:rsidP="00104516">
            <w:pPr>
              <w:tabs>
                <w:tab w:val="left" w:pos="0"/>
                <w:tab w:val="left" w:pos="180"/>
                <w:tab w:val="left" w:pos="340"/>
                <w:tab w:val="left" w:pos="374"/>
              </w:tabs>
              <w:suppressAutoHyphens/>
              <w:spacing w:line="480" w:lineRule="auto"/>
              <w:rPr>
                <w:rFonts w:asciiTheme="majorBidi" w:hAnsiTheme="majorBidi" w:cstheme="majorBidi"/>
                <w:color w:val="000000"/>
              </w:rPr>
            </w:pPr>
            <w:r w:rsidRPr="000E5797">
              <w:rPr>
                <w:rFonts w:asciiTheme="majorBidi" w:hAnsiTheme="majorBidi" w:cstheme="majorBidi"/>
                <w:color w:val="000000"/>
              </w:rPr>
              <w:t xml:space="preserve">Total number of </w:t>
            </w:r>
            <w:r w:rsidR="00030D8A" w:rsidRPr="000E5797">
              <w:rPr>
                <w:rFonts w:asciiTheme="majorBidi" w:hAnsiTheme="majorBidi" w:cstheme="majorBidi"/>
                <w:color w:val="000000"/>
              </w:rPr>
              <w:t>different</w:t>
            </w:r>
            <w:r w:rsidRPr="000E5797">
              <w:rPr>
                <w:rFonts w:asciiTheme="majorBidi" w:hAnsiTheme="majorBidi" w:cstheme="majorBidi"/>
                <w:color w:val="000000"/>
              </w:rPr>
              <w:t xml:space="preserve"> parents</w:t>
            </w:r>
          </w:p>
        </w:tc>
        <w:tc>
          <w:tcPr>
            <w:tcW w:w="1800" w:type="dxa"/>
          </w:tcPr>
          <w:p w:rsidR="00030D8A" w:rsidRPr="000E5797" w:rsidRDefault="00030D8A" w:rsidP="00104516">
            <w:pPr>
              <w:tabs>
                <w:tab w:val="left" w:pos="0"/>
                <w:tab w:val="left" w:pos="180"/>
                <w:tab w:val="left" w:pos="340"/>
                <w:tab w:val="left" w:pos="374"/>
              </w:tabs>
              <w:suppressAutoHyphens/>
              <w:spacing w:line="480" w:lineRule="auto"/>
              <w:jc w:val="right"/>
              <w:rPr>
                <w:rFonts w:asciiTheme="majorBidi" w:hAnsiTheme="majorBidi" w:cstheme="majorBidi"/>
                <w:color w:val="000000"/>
              </w:rPr>
            </w:pPr>
            <w:r w:rsidRPr="000E5797">
              <w:rPr>
                <w:rFonts w:asciiTheme="majorBidi" w:hAnsiTheme="majorBidi" w:cstheme="majorBidi"/>
                <w:color w:val="000000"/>
              </w:rPr>
              <w:t>391</w:t>
            </w:r>
          </w:p>
        </w:tc>
      </w:tr>
      <w:tr w:rsidR="00185F16" w:rsidRPr="000E5797" w:rsidTr="000E5797">
        <w:tc>
          <w:tcPr>
            <w:tcW w:w="5850" w:type="dxa"/>
          </w:tcPr>
          <w:p w:rsidR="00185F16" w:rsidRPr="000E5797" w:rsidRDefault="00185F16" w:rsidP="00104516">
            <w:pPr>
              <w:widowControl/>
              <w:autoSpaceDE/>
              <w:autoSpaceDN/>
              <w:adjustRightInd/>
              <w:spacing w:line="480" w:lineRule="auto"/>
            </w:pPr>
            <w:r w:rsidRPr="000E5797">
              <w:t>Number parents producing attention directive imperatives</w:t>
            </w:r>
          </w:p>
        </w:tc>
        <w:tc>
          <w:tcPr>
            <w:tcW w:w="1800" w:type="dxa"/>
          </w:tcPr>
          <w:p w:rsidR="00185F16" w:rsidRPr="000E5797" w:rsidRDefault="00B2184A" w:rsidP="00104516">
            <w:pPr>
              <w:widowControl/>
              <w:autoSpaceDE/>
              <w:autoSpaceDN/>
              <w:adjustRightInd/>
              <w:spacing w:line="480" w:lineRule="auto"/>
              <w:jc w:val="right"/>
            </w:pPr>
            <w:r w:rsidRPr="000E5797">
              <w:t>343 (87.7</w:t>
            </w:r>
            <w:r w:rsidR="00185F16" w:rsidRPr="000E5797">
              <w:t>%)</w:t>
            </w:r>
          </w:p>
        </w:tc>
      </w:tr>
      <w:tr w:rsidR="00090716" w:rsidRPr="000E5797" w:rsidTr="000E5797">
        <w:tc>
          <w:tcPr>
            <w:tcW w:w="5850" w:type="dxa"/>
          </w:tcPr>
          <w:p w:rsidR="00090716" w:rsidRPr="000E5797" w:rsidRDefault="00090716" w:rsidP="00104516">
            <w:pPr>
              <w:tabs>
                <w:tab w:val="left" w:pos="0"/>
                <w:tab w:val="left" w:pos="180"/>
                <w:tab w:val="left" w:pos="340"/>
                <w:tab w:val="left" w:pos="374"/>
              </w:tabs>
              <w:suppressAutoHyphens/>
              <w:spacing w:line="480" w:lineRule="auto"/>
              <w:jc w:val="both"/>
              <w:rPr>
                <w:rFonts w:asciiTheme="majorBidi" w:hAnsiTheme="majorBidi" w:cstheme="majorBidi"/>
                <w:color w:val="000000"/>
              </w:rPr>
            </w:pPr>
            <w:r w:rsidRPr="000E5797">
              <w:rPr>
                <w:rFonts w:asciiTheme="majorBidi" w:hAnsiTheme="majorBidi" w:cstheme="majorBidi"/>
                <w:color w:val="000000"/>
              </w:rPr>
              <w:t>Total tokens of single-word verbs</w:t>
            </w:r>
          </w:p>
        </w:tc>
        <w:tc>
          <w:tcPr>
            <w:tcW w:w="1800" w:type="dxa"/>
          </w:tcPr>
          <w:p w:rsidR="00090716" w:rsidRPr="000E5797" w:rsidRDefault="00090716" w:rsidP="00104516">
            <w:pPr>
              <w:tabs>
                <w:tab w:val="left" w:pos="0"/>
                <w:tab w:val="left" w:pos="180"/>
                <w:tab w:val="left" w:pos="340"/>
                <w:tab w:val="left" w:pos="374"/>
              </w:tabs>
              <w:suppressAutoHyphens/>
              <w:spacing w:line="480" w:lineRule="auto"/>
              <w:jc w:val="right"/>
              <w:rPr>
                <w:rFonts w:asciiTheme="majorBidi" w:hAnsiTheme="majorBidi" w:cstheme="majorBidi"/>
                <w:color w:val="000000"/>
              </w:rPr>
            </w:pPr>
            <w:r w:rsidRPr="000E5797">
              <w:rPr>
                <w:rFonts w:asciiTheme="majorBidi" w:hAnsiTheme="majorBidi" w:cstheme="majorBidi"/>
              </w:rPr>
              <w:t>3,821</w:t>
            </w:r>
          </w:p>
        </w:tc>
      </w:tr>
      <w:tr w:rsidR="00185F16" w:rsidRPr="000E5797" w:rsidTr="000E5797">
        <w:tc>
          <w:tcPr>
            <w:tcW w:w="5850" w:type="dxa"/>
          </w:tcPr>
          <w:p w:rsidR="00030D8A" w:rsidRPr="000E5797" w:rsidRDefault="00030D8A" w:rsidP="00104516">
            <w:pPr>
              <w:tabs>
                <w:tab w:val="left" w:pos="0"/>
                <w:tab w:val="left" w:pos="180"/>
                <w:tab w:val="left" w:pos="340"/>
                <w:tab w:val="left" w:pos="374"/>
              </w:tabs>
              <w:suppressAutoHyphens/>
              <w:spacing w:line="480" w:lineRule="auto"/>
              <w:jc w:val="both"/>
              <w:rPr>
                <w:rFonts w:asciiTheme="majorBidi" w:hAnsiTheme="majorBidi" w:cstheme="majorBidi"/>
                <w:color w:val="000000"/>
              </w:rPr>
            </w:pPr>
            <w:r w:rsidRPr="000E5797">
              <w:rPr>
                <w:rFonts w:asciiTheme="majorBidi" w:hAnsiTheme="majorBidi" w:cstheme="majorBidi"/>
                <w:color w:val="000000"/>
              </w:rPr>
              <w:t>Tokens of attention directive</w:t>
            </w:r>
            <w:r w:rsidR="00185F16" w:rsidRPr="000E5797">
              <w:rPr>
                <w:rFonts w:asciiTheme="majorBidi" w:hAnsiTheme="majorBidi" w:cstheme="majorBidi"/>
                <w:color w:val="000000"/>
              </w:rPr>
              <w:t xml:space="preserve"> imperatives</w:t>
            </w:r>
            <w:r w:rsidRPr="000E5797">
              <w:rPr>
                <w:rFonts w:asciiTheme="majorBidi" w:hAnsiTheme="majorBidi" w:cstheme="majorBidi"/>
                <w:color w:val="000000"/>
              </w:rPr>
              <w:t xml:space="preserve"> </w:t>
            </w:r>
          </w:p>
        </w:tc>
        <w:tc>
          <w:tcPr>
            <w:tcW w:w="1800" w:type="dxa"/>
          </w:tcPr>
          <w:p w:rsidR="00030D8A" w:rsidRPr="000E5797" w:rsidRDefault="00030D8A" w:rsidP="00104516">
            <w:pPr>
              <w:tabs>
                <w:tab w:val="left" w:pos="0"/>
                <w:tab w:val="left" w:pos="180"/>
                <w:tab w:val="left" w:pos="340"/>
                <w:tab w:val="left" w:pos="374"/>
              </w:tabs>
              <w:suppressAutoHyphens/>
              <w:spacing w:line="480" w:lineRule="auto"/>
              <w:jc w:val="right"/>
              <w:rPr>
                <w:rFonts w:asciiTheme="majorBidi" w:hAnsiTheme="majorBidi" w:cstheme="majorBidi"/>
                <w:color w:val="000000"/>
              </w:rPr>
            </w:pPr>
            <w:r w:rsidRPr="000E5797">
              <w:rPr>
                <w:rFonts w:asciiTheme="majorBidi" w:hAnsiTheme="majorBidi" w:cstheme="majorBidi"/>
                <w:color w:val="000000"/>
              </w:rPr>
              <w:t>2</w:t>
            </w:r>
            <w:r w:rsidR="00337E30" w:rsidRPr="000E5797">
              <w:rPr>
                <w:rFonts w:asciiTheme="majorBidi" w:hAnsiTheme="majorBidi" w:cstheme="majorBidi"/>
                <w:color w:val="000000"/>
              </w:rPr>
              <w:t>,</w:t>
            </w:r>
            <w:r w:rsidRPr="000E5797">
              <w:rPr>
                <w:rFonts w:asciiTheme="majorBidi" w:hAnsiTheme="majorBidi" w:cstheme="majorBidi"/>
                <w:color w:val="000000"/>
              </w:rPr>
              <w:t>274</w:t>
            </w:r>
            <w:r w:rsidR="00090716" w:rsidRPr="000E5797">
              <w:rPr>
                <w:rFonts w:asciiTheme="majorBidi" w:hAnsiTheme="majorBidi" w:cstheme="majorBidi"/>
                <w:color w:val="000000"/>
              </w:rPr>
              <w:t xml:space="preserve"> (</w:t>
            </w:r>
            <w:r w:rsidR="00B2184A" w:rsidRPr="000E5797">
              <w:rPr>
                <w:rFonts w:asciiTheme="majorBidi" w:hAnsiTheme="majorBidi" w:cstheme="majorBidi"/>
              </w:rPr>
              <w:t>59.5</w:t>
            </w:r>
            <w:r w:rsidR="00090716" w:rsidRPr="000E5797">
              <w:rPr>
                <w:rFonts w:asciiTheme="majorBidi" w:hAnsiTheme="majorBidi" w:cstheme="majorBidi"/>
              </w:rPr>
              <w:t>%</w:t>
            </w:r>
            <w:r w:rsidR="00090716" w:rsidRPr="000E5797">
              <w:rPr>
                <w:rFonts w:asciiTheme="majorBidi" w:hAnsiTheme="majorBidi" w:cstheme="majorBidi"/>
                <w:color w:val="000000"/>
              </w:rPr>
              <w:t>)</w:t>
            </w:r>
          </w:p>
        </w:tc>
      </w:tr>
      <w:tr w:rsidR="00185F16" w:rsidRPr="000E5797" w:rsidTr="000E5797">
        <w:tc>
          <w:tcPr>
            <w:tcW w:w="5850" w:type="dxa"/>
          </w:tcPr>
          <w:p w:rsidR="00030D8A" w:rsidRPr="000E5797" w:rsidRDefault="00030D8A" w:rsidP="00104516">
            <w:pPr>
              <w:tabs>
                <w:tab w:val="left" w:pos="0"/>
                <w:tab w:val="left" w:pos="180"/>
                <w:tab w:val="left" w:pos="340"/>
                <w:tab w:val="left" w:pos="374"/>
              </w:tabs>
              <w:suppressAutoHyphens/>
              <w:spacing w:line="480" w:lineRule="auto"/>
              <w:jc w:val="both"/>
              <w:rPr>
                <w:rFonts w:asciiTheme="majorBidi" w:hAnsiTheme="majorBidi" w:cstheme="majorBidi"/>
                <w:color w:val="000000"/>
              </w:rPr>
            </w:pPr>
            <w:r w:rsidRPr="000E5797">
              <w:rPr>
                <w:rFonts w:asciiTheme="majorBidi" w:hAnsiTheme="majorBidi" w:cstheme="majorBidi"/>
                <w:color w:val="000000"/>
              </w:rPr>
              <w:t>Mean age of children addressed (SD)</w:t>
            </w:r>
          </w:p>
        </w:tc>
        <w:tc>
          <w:tcPr>
            <w:tcW w:w="1800" w:type="dxa"/>
          </w:tcPr>
          <w:p w:rsidR="00030D8A" w:rsidRPr="000E5797" w:rsidRDefault="00030D8A" w:rsidP="00104516">
            <w:pPr>
              <w:tabs>
                <w:tab w:val="left" w:pos="0"/>
                <w:tab w:val="left" w:pos="180"/>
                <w:tab w:val="left" w:pos="340"/>
                <w:tab w:val="left" w:pos="374"/>
              </w:tabs>
              <w:suppressAutoHyphens/>
              <w:spacing w:line="480" w:lineRule="auto"/>
              <w:jc w:val="right"/>
              <w:rPr>
                <w:rFonts w:asciiTheme="majorBidi" w:hAnsiTheme="majorBidi" w:cstheme="majorBidi"/>
                <w:color w:val="000000"/>
              </w:rPr>
            </w:pPr>
            <w:r w:rsidRPr="000E5797">
              <w:rPr>
                <w:rFonts w:asciiTheme="majorBidi" w:hAnsiTheme="majorBidi" w:cstheme="majorBidi"/>
                <w:color w:val="000000"/>
              </w:rPr>
              <w:t>2;3.17 (0;4.1)</w:t>
            </w:r>
          </w:p>
        </w:tc>
      </w:tr>
    </w:tbl>
    <w:p w:rsidR="00090716" w:rsidRPr="000E5797" w:rsidRDefault="00090716" w:rsidP="00104516">
      <w:pPr>
        <w:tabs>
          <w:tab w:val="left" w:pos="0"/>
          <w:tab w:val="left" w:pos="180"/>
        </w:tabs>
        <w:spacing w:line="480" w:lineRule="auto"/>
        <w:rPr>
          <w:rFonts w:asciiTheme="majorBidi" w:hAnsiTheme="majorBidi" w:cstheme="majorBidi"/>
        </w:rPr>
      </w:pPr>
    </w:p>
    <w:p w:rsidR="00090716" w:rsidRPr="000E5797" w:rsidRDefault="00090716" w:rsidP="00104516">
      <w:pPr>
        <w:tabs>
          <w:tab w:val="left" w:pos="0"/>
          <w:tab w:val="left" w:pos="180"/>
        </w:tabs>
        <w:spacing w:line="480" w:lineRule="auto"/>
        <w:rPr>
          <w:rFonts w:asciiTheme="majorBidi" w:hAnsiTheme="majorBidi" w:cstheme="majorBidi"/>
        </w:rPr>
      </w:pPr>
      <w:r w:rsidRPr="000E5797">
        <w:rPr>
          <w:rFonts w:asciiTheme="majorBidi" w:hAnsiTheme="majorBidi" w:cstheme="majorBidi"/>
        </w:rPr>
        <w:lastRenderedPageBreak/>
        <w:t>Table 3.</w:t>
      </w:r>
      <w:r w:rsidR="008C319A" w:rsidRPr="000E5797">
        <w:rPr>
          <w:rFonts w:asciiTheme="majorBidi" w:hAnsiTheme="majorBidi" w:cstheme="majorBidi"/>
        </w:rPr>
        <w:t xml:space="preserve"> Verbs serving </w:t>
      </w:r>
      <w:r w:rsidR="00BA7B2F">
        <w:rPr>
          <w:rFonts w:asciiTheme="majorBidi" w:hAnsiTheme="majorBidi" w:cstheme="majorBidi"/>
        </w:rPr>
        <w:t>as</w:t>
      </w:r>
      <w:r w:rsidR="008C319A" w:rsidRPr="000E5797">
        <w:rPr>
          <w:rFonts w:asciiTheme="majorBidi" w:hAnsiTheme="majorBidi" w:cstheme="majorBidi"/>
        </w:rPr>
        <w:t xml:space="preserve"> attention directives</w:t>
      </w:r>
      <w:r w:rsidRPr="000E5797">
        <w:rPr>
          <w:rFonts w:asciiTheme="majorBidi" w:hAnsiTheme="majorBidi" w:cstheme="majorBidi"/>
        </w:rPr>
        <w:t xml:space="preserve"> in parental speech</w:t>
      </w:r>
      <w:r w:rsidR="002A1E53" w:rsidRPr="000E5797">
        <w:rPr>
          <w:rFonts w:asciiTheme="majorBidi" w:hAnsiTheme="majorBidi" w:cstheme="majorBidi"/>
        </w:rPr>
        <w:t xml:space="preserve"> and their token frequency</w:t>
      </w:r>
    </w:p>
    <w:p w:rsidR="002A1E53" w:rsidRPr="000E5797" w:rsidRDefault="002A1E53" w:rsidP="00104516">
      <w:pPr>
        <w:tabs>
          <w:tab w:val="left" w:pos="0"/>
          <w:tab w:val="left" w:pos="180"/>
        </w:tabs>
        <w:spacing w:line="480" w:lineRule="auto"/>
        <w:rPr>
          <w:rFonts w:asciiTheme="majorBidi" w:hAnsiTheme="majorBidi" w:cstheme="majorBidi"/>
        </w:rPr>
      </w:pPr>
    </w:p>
    <w:tbl>
      <w:tblPr>
        <w:tblStyle w:val="TableGrid"/>
        <w:tblW w:w="5413" w:type="dxa"/>
        <w:tblInd w:w="226" w:type="dxa"/>
        <w:tblLook w:val="04A0" w:firstRow="1" w:lastRow="0" w:firstColumn="1" w:lastColumn="0" w:noHBand="0" w:noVBand="1"/>
      </w:tblPr>
      <w:tblGrid>
        <w:gridCol w:w="2515"/>
        <w:gridCol w:w="1417"/>
        <w:gridCol w:w="1481"/>
      </w:tblGrid>
      <w:tr w:rsidR="002A1E53" w:rsidRPr="000E5797" w:rsidTr="002A1E53">
        <w:trPr>
          <w:trHeight w:val="312"/>
        </w:trPr>
        <w:tc>
          <w:tcPr>
            <w:tcW w:w="2515" w:type="dxa"/>
            <w:noWrap/>
            <w:hideMark/>
          </w:tcPr>
          <w:p w:rsidR="002A1E53" w:rsidRPr="000E5797" w:rsidRDefault="00BA7B2F" w:rsidP="00104516">
            <w:pPr>
              <w:widowControl/>
              <w:autoSpaceDE/>
              <w:autoSpaceDN/>
              <w:adjustRightInd/>
              <w:spacing w:line="480" w:lineRule="auto"/>
              <w:jc w:val="both"/>
              <w:rPr>
                <w:rFonts w:ascii="Arial" w:hAnsi="Arial" w:cs="Arial"/>
                <w:sz w:val="20"/>
                <w:szCs w:val="20"/>
              </w:rPr>
            </w:pPr>
            <w:r>
              <w:rPr>
                <w:rFonts w:ascii="Arial" w:hAnsi="Arial" w:cs="Arial"/>
                <w:sz w:val="20"/>
                <w:szCs w:val="20"/>
              </w:rPr>
              <w:t>Verbs</w:t>
            </w:r>
          </w:p>
        </w:tc>
        <w:tc>
          <w:tcPr>
            <w:tcW w:w="1417" w:type="dxa"/>
            <w:noWrap/>
            <w:hideMark/>
          </w:tcPr>
          <w:p w:rsidR="002A1E53" w:rsidRPr="000E5797" w:rsidRDefault="002A1E53" w:rsidP="00104516">
            <w:pPr>
              <w:widowControl/>
              <w:autoSpaceDE/>
              <w:autoSpaceDN/>
              <w:adjustRightInd/>
              <w:spacing w:line="480" w:lineRule="auto"/>
              <w:jc w:val="right"/>
              <w:rPr>
                <w:rFonts w:ascii="Arial" w:hAnsi="Arial" w:cs="Arial"/>
                <w:sz w:val="20"/>
                <w:szCs w:val="20"/>
              </w:rPr>
            </w:pPr>
            <w:r w:rsidRPr="000E5797">
              <w:rPr>
                <w:rFonts w:ascii="Arial" w:hAnsi="Arial" w:cs="Arial"/>
                <w:sz w:val="20"/>
                <w:szCs w:val="20"/>
              </w:rPr>
              <w:t>Frequency</w:t>
            </w:r>
          </w:p>
        </w:tc>
        <w:tc>
          <w:tcPr>
            <w:tcW w:w="1481" w:type="dxa"/>
            <w:tcBorders>
              <w:bottom w:val="single" w:sz="4" w:space="0" w:color="auto"/>
            </w:tcBorders>
            <w:noWrap/>
            <w:hideMark/>
          </w:tcPr>
          <w:p w:rsidR="002A1E53" w:rsidRPr="000E5797" w:rsidRDefault="002A1E53" w:rsidP="00104516">
            <w:pPr>
              <w:widowControl/>
              <w:autoSpaceDE/>
              <w:autoSpaceDN/>
              <w:adjustRightInd/>
              <w:spacing w:line="480" w:lineRule="auto"/>
              <w:jc w:val="right"/>
              <w:rPr>
                <w:rFonts w:ascii="Arial" w:hAnsi="Arial" w:cs="Arial"/>
                <w:sz w:val="20"/>
                <w:szCs w:val="20"/>
              </w:rPr>
            </w:pPr>
            <w:r w:rsidRPr="000E5797">
              <w:rPr>
                <w:rFonts w:ascii="Arial" w:hAnsi="Arial" w:cs="Arial"/>
                <w:sz w:val="20"/>
                <w:szCs w:val="20"/>
              </w:rPr>
              <w:t xml:space="preserve">% </w:t>
            </w:r>
          </w:p>
        </w:tc>
      </w:tr>
      <w:tr w:rsidR="002A1E53" w:rsidRPr="000E5797" w:rsidTr="002A1E53">
        <w:trPr>
          <w:trHeight w:val="312"/>
        </w:trPr>
        <w:tc>
          <w:tcPr>
            <w:tcW w:w="2515" w:type="dxa"/>
            <w:noWrap/>
            <w:hideMark/>
          </w:tcPr>
          <w:p w:rsidR="002A1E53" w:rsidRPr="000E5797" w:rsidRDefault="002A1E53" w:rsidP="00104516">
            <w:pPr>
              <w:widowControl/>
              <w:autoSpaceDE/>
              <w:autoSpaceDN/>
              <w:adjustRightInd/>
              <w:spacing w:line="480" w:lineRule="auto"/>
              <w:jc w:val="both"/>
              <w:rPr>
                <w:rFonts w:ascii="Arial" w:hAnsi="Arial" w:cs="Arial"/>
                <w:sz w:val="20"/>
                <w:szCs w:val="20"/>
              </w:rPr>
            </w:pPr>
            <w:r w:rsidRPr="000E5797">
              <w:rPr>
                <w:rFonts w:ascii="Arial" w:hAnsi="Arial" w:cs="Arial"/>
                <w:sz w:val="20"/>
                <w:szCs w:val="20"/>
              </w:rPr>
              <w:t>look</w:t>
            </w:r>
          </w:p>
        </w:tc>
        <w:tc>
          <w:tcPr>
            <w:tcW w:w="1417" w:type="dxa"/>
            <w:noWrap/>
            <w:hideMark/>
          </w:tcPr>
          <w:p w:rsidR="002A1E53" w:rsidRPr="000E5797" w:rsidRDefault="002A1E53" w:rsidP="00104516">
            <w:pPr>
              <w:widowControl/>
              <w:autoSpaceDE/>
              <w:autoSpaceDN/>
              <w:adjustRightInd/>
              <w:spacing w:line="480" w:lineRule="auto"/>
              <w:jc w:val="right"/>
              <w:rPr>
                <w:rFonts w:ascii="Arial" w:hAnsi="Arial" w:cs="Arial"/>
                <w:sz w:val="20"/>
                <w:szCs w:val="20"/>
              </w:rPr>
            </w:pPr>
            <w:r w:rsidRPr="000E5797">
              <w:rPr>
                <w:rFonts w:ascii="Arial" w:hAnsi="Arial" w:cs="Arial"/>
                <w:sz w:val="20"/>
                <w:szCs w:val="20"/>
              </w:rPr>
              <w:t>1390</w:t>
            </w:r>
          </w:p>
        </w:tc>
        <w:tc>
          <w:tcPr>
            <w:tcW w:w="1481" w:type="dxa"/>
            <w:tcBorders>
              <w:top w:val="single" w:sz="4" w:space="0" w:color="auto"/>
              <w:left w:val="nil"/>
              <w:bottom w:val="single" w:sz="4" w:space="0" w:color="auto"/>
              <w:right w:val="single" w:sz="4" w:space="0" w:color="auto"/>
            </w:tcBorders>
            <w:shd w:val="clear" w:color="auto" w:fill="auto"/>
            <w:noWrap/>
            <w:vAlign w:val="bottom"/>
            <w:hideMark/>
          </w:tcPr>
          <w:p w:rsidR="002A1E53" w:rsidRPr="000E5797" w:rsidRDefault="002A1E53" w:rsidP="00104516">
            <w:pPr>
              <w:widowControl/>
              <w:autoSpaceDE/>
              <w:autoSpaceDN/>
              <w:adjustRightInd/>
              <w:spacing w:line="480" w:lineRule="auto"/>
              <w:jc w:val="right"/>
              <w:rPr>
                <w:rFonts w:ascii="Arial" w:hAnsi="Arial" w:cs="Arial"/>
                <w:sz w:val="20"/>
                <w:szCs w:val="20"/>
              </w:rPr>
            </w:pPr>
            <w:r w:rsidRPr="000E5797">
              <w:rPr>
                <w:rFonts w:ascii="Arial" w:hAnsi="Arial" w:cs="Arial"/>
                <w:sz w:val="20"/>
                <w:szCs w:val="20"/>
              </w:rPr>
              <w:t>61.13%</w:t>
            </w:r>
          </w:p>
        </w:tc>
      </w:tr>
      <w:tr w:rsidR="002A1E53" w:rsidRPr="000E5797" w:rsidTr="002A1E53">
        <w:trPr>
          <w:trHeight w:val="312"/>
        </w:trPr>
        <w:tc>
          <w:tcPr>
            <w:tcW w:w="2515" w:type="dxa"/>
            <w:noWrap/>
            <w:hideMark/>
          </w:tcPr>
          <w:p w:rsidR="002A1E53" w:rsidRPr="000E5797" w:rsidRDefault="002A1E53" w:rsidP="00104516">
            <w:pPr>
              <w:widowControl/>
              <w:autoSpaceDE/>
              <w:autoSpaceDN/>
              <w:adjustRightInd/>
              <w:spacing w:line="480" w:lineRule="auto"/>
              <w:jc w:val="both"/>
              <w:rPr>
                <w:rFonts w:ascii="Arial" w:hAnsi="Arial" w:cs="Arial"/>
                <w:sz w:val="20"/>
                <w:szCs w:val="20"/>
              </w:rPr>
            </w:pPr>
            <w:r w:rsidRPr="000E5797">
              <w:rPr>
                <w:rFonts w:ascii="Arial" w:hAnsi="Arial" w:cs="Arial"/>
                <w:sz w:val="20"/>
                <w:szCs w:val="20"/>
              </w:rPr>
              <w:t>see</w:t>
            </w:r>
          </w:p>
        </w:tc>
        <w:tc>
          <w:tcPr>
            <w:tcW w:w="1417" w:type="dxa"/>
            <w:noWrap/>
            <w:hideMark/>
          </w:tcPr>
          <w:p w:rsidR="002A1E53" w:rsidRPr="000E5797" w:rsidRDefault="002A1E53" w:rsidP="00104516">
            <w:pPr>
              <w:widowControl/>
              <w:autoSpaceDE/>
              <w:autoSpaceDN/>
              <w:adjustRightInd/>
              <w:spacing w:line="480" w:lineRule="auto"/>
              <w:jc w:val="right"/>
              <w:rPr>
                <w:rFonts w:ascii="Arial" w:hAnsi="Arial" w:cs="Arial"/>
                <w:sz w:val="20"/>
                <w:szCs w:val="20"/>
              </w:rPr>
            </w:pPr>
            <w:r w:rsidRPr="000E5797">
              <w:rPr>
                <w:rFonts w:ascii="Arial" w:hAnsi="Arial" w:cs="Arial"/>
                <w:sz w:val="20"/>
                <w:szCs w:val="20"/>
              </w:rPr>
              <w:t>647</w:t>
            </w:r>
          </w:p>
        </w:tc>
        <w:tc>
          <w:tcPr>
            <w:tcW w:w="1481" w:type="dxa"/>
            <w:tcBorders>
              <w:top w:val="single" w:sz="4" w:space="0" w:color="auto"/>
              <w:left w:val="nil"/>
              <w:bottom w:val="single" w:sz="4" w:space="0" w:color="auto"/>
              <w:right w:val="single" w:sz="4" w:space="0" w:color="auto"/>
            </w:tcBorders>
            <w:shd w:val="clear" w:color="auto" w:fill="auto"/>
            <w:noWrap/>
            <w:vAlign w:val="bottom"/>
            <w:hideMark/>
          </w:tcPr>
          <w:p w:rsidR="002A1E53" w:rsidRPr="000E5797" w:rsidRDefault="002A1E53" w:rsidP="00104516">
            <w:pPr>
              <w:spacing w:line="480" w:lineRule="auto"/>
              <w:jc w:val="right"/>
              <w:rPr>
                <w:rFonts w:ascii="Arial" w:hAnsi="Arial" w:cs="Arial"/>
                <w:sz w:val="20"/>
                <w:szCs w:val="20"/>
              </w:rPr>
            </w:pPr>
            <w:r w:rsidRPr="000E5797">
              <w:rPr>
                <w:rFonts w:ascii="Arial" w:hAnsi="Arial" w:cs="Arial"/>
                <w:sz w:val="20"/>
                <w:szCs w:val="20"/>
              </w:rPr>
              <w:t>28.45%</w:t>
            </w:r>
          </w:p>
        </w:tc>
      </w:tr>
      <w:tr w:rsidR="002A1E53" w:rsidRPr="000E5797" w:rsidTr="002A1E53">
        <w:trPr>
          <w:trHeight w:val="312"/>
        </w:trPr>
        <w:tc>
          <w:tcPr>
            <w:tcW w:w="2515" w:type="dxa"/>
            <w:noWrap/>
            <w:hideMark/>
          </w:tcPr>
          <w:p w:rsidR="002A1E53" w:rsidRPr="000E5797" w:rsidRDefault="002A1E53" w:rsidP="00104516">
            <w:pPr>
              <w:widowControl/>
              <w:autoSpaceDE/>
              <w:autoSpaceDN/>
              <w:adjustRightInd/>
              <w:spacing w:line="480" w:lineRule="auto"/>
              <w:jc w:val="both"/>
              <w:rPr>
                <w:rFonts w:ascii="Arial" w:hAnsi="Arial" w:cs="Arial"/>
                <w:sz w:val="20"/>
                <w:szCs w:val="20"/>
              </w:rPr>
            </w:pPr>
            <w:r w:rsidRPr="000E5797">
              <w:rPr>
                <w:rFonts w:ascii="Arial" w:hAnsi="Arial" w:cs="Arial"/>
                <w:sz w:val="20"/>
                <w:szCs w:val="20"/>
              </w:rPr>
              <w:t>watch</w:t>
            </w:r>
          </w:p>
        </w:tc>
        <w:tc>
          <w:tcPr>
            <w:tcW w:w="1417" w:type="dxa"/>
            <w:noWrap/>
            <w:hideMark/>
          </w:tcPr>
          <w:p w:rsidR="002A1E53" w:rsidRPr="000E5797" w:rsidRDefault="002A1E53" w:rsidP="00104516">
            <w:pPr>
              <w:widowControl/>
              <w:autoSpaceDE/>
              <w:autoSpaceDN/>
              <w:adjustRightInd/>
              <w:spacing w:line="480" w:lineRule="auto"/>
              <w:jc w:val="right"/>
              <w:rPr>
                <w:rFonts w:ascii="Arial" w:hAnsi="Arial" w:cs="Arial"/>
                <w:sz w:val="20"/>
                <w:szCs w:val="20"/>
              </w:rPr>
            </w:pPr>
            <w:r w:rsidRPr="000E5797">
              <w:rPr>
                <w:rFonts w:ascii="Arial" w:hAnsi="Arial" w:cs="Arial"/>
                <w:sz w:val="20"/>
                <w:szCs w:val="20"/>
              </w:rPr>
              <w:t>166</w:t>
            </w:r>
          </w:p>
        </w:tc>
        <w:tc>
          <w:tcPr>
            <w:tcW w:w="1481" w:type="dxa"/>
            <w:tcBorders>
              <w:top w:val="single" w:sz="4" w:space="0" w:color="auto"/>
              <w:left w:val="nil"/>
              <w:bottom w:val="single" w:sz="4" w:space="0" w:color="auto"/>
              <w:right w:val="single" w:sz="4" w:space="0" w:color="auto"/>
            </w:tcBorders>
            <w:shd w:val="clear" w:color="auto" w:fill="auto"/>
            <w:noWrap/>
            <w:vAlign w:val="bottom"/>
            <w:hideMark/>
          </w:tcPr>
          <w:p w:rsidR="002A1E53" w:rsidRPr="000E5797" w:rsidRDefault="002A1E53" w:rsidP="00104516">
            <w:pPr>
              <w:spacing w:line="480" w:lineRule="auto"/>
              <w:jc w:val="right"/>
              <w:rPr>
                <w:rFonts w:ascii="Arial" w:hAnsi="Arial" w:cs="Arial"/>
                <w:sz w:val="20"/>
                <w:szCs w:val="20"/>
              </w:rPr>
            </w:pPr>
            <w:r w:rsidRPr="000E5797">
              <w:rPr>
                <w:rFonts w:ascii="Arial" w:hAnsi="Arial" w:cs="Arial"/>
                <w:sz w:val="20"/>
                <w:szCs w:val="20"/>
              </w:rPr>
              <w:t>7.30%</w:t>
            </w:r>
          </w:p>
        </w:tc>
      </w:tr>
      <w:tr w:rsidR="002A1E53" w:rsidRPr="000E5797" w:rsidTr="002A1E53">
        <w:trPr>
          <w:trHeight w:val="312"/>
        </w:trPr>
        <w:tc>
          <w:tcPr>
            <w:tcW w:w="2515" w:type="dxa"/>
            <w:noWrap/>
            <w:hideMark/>
          </w:tcPr>
          <w:p w:rsidR="002A1E53" w:rsidRPr="000E5797" w:rsidRDefault="002A1E53" w:rsidP="00104516">
            <w:pPr>
              <w:widowControl/>
              <w:autoSpaceDE/>
              <w:autoSpaceDN/>
              <w:adjustRightInd/>
              <w:spacing w:line="480" w:lineRule="auto"/>
              <w:jc w:val="both"/>
              <w:rPr>
                <w:rFonts w:ascii="Arial" w:hAnsi="Arial" w:cs="Arial"/>
                <w:sz w:val="20"/>
                <w:szCs w:val="20"/>
              </w:rPr>
            </w:pPr>
            <w:r w:rsidRPr="000E5797">
              <w:rPr>
                <w:rFonts w:ascii="Arial" w:hAnsi="Arial" w:cs="Arial"/>
                <w:sz w:val="20"/>
                <w:szCs w:val="20"/>
              </w:rPr>
              <w:t>listen</w:t>
            </w:r>
          </w:p>
        </w:tc>
        <w:tc>
          <w:tcPr>
            <w:tcW w:w="1417" w:type="dxa"/>
            <w:noWrap/>
            <w:hideMark/>
          </w:tcPr>
          <w:p w:rsidR="002A1E53" w:rsidRPr="000E5797" w:rsidRDefault="002A1E53" w:rsidP="00104516">
            <w:pPr>
              <w:widowControl/>
              <w:autoSpaceDE/>
              <w:autoSpaceDN/>
              <w:adjustRightInd/>
              <w:spacing w:line="480" w:lineRule="auto"/>
              <w:jc w:val="right"/>
              <w:rPr>
                <w:rFonts w:ascii="Arial" w:hAnsi="Arial" w:cs="Arial"/>
                <w:sz w:val="20"/>
                <w:szCs w:val="20"/>
              </w:rPr>
            </w:pPr>
            <w:r w:rsidRPr="000E5797">
              <w:rPr>
                <w:rFonts w:ascii="Arial" w:hAnsi="Arial" w:cs="Arial"/>
                <w:sz w:val="20"/>
                <w:szCs w:val="20"/>
              </w:rPr>
              <w:t>61</w:t>
            </w:r>
          </w:p>
        </w:tc>
        <w:tc>
          <w:tcPr>
            <w:tcW w:w="1481" w:type="dxa"/>
            <w:tcBorders>
              <w:top w:val="single" w:sz="4" w:space="0" w:color="auto"/>
              <w:left w:val="nil"/>
              <w:bottom w:val="single" w:sz="4" w:space="0" w:color="auto"/>
              <w:right w:val="single" w:sz="4" w:space="0" w:color="auto"/>
            </w:tcBorders>
            <w:shd w:val="clear" w:color="auto" w:fill="auto"/>
            <w:noWrap/>
            <w:vAlign w:val="bottom"/>
            <w:hideMark/>
          </w:tcPr>
          <w:p w:rsidR="002A1E53" w:rsidRPr="000E5797" w:rsidRDefault="002A1E53" w:rsidP="00104516">
            <w:pPr>
              <w:spacing w:line="480" w:lineRule="auto"/>
              <w:jc w:val="right"/>
              <w:rPr>
                <w:rFonts w:ascii="Arial" w:hAnsi="Arial" w:cs="Arial"/>
                <w:sz w:val="20"/>
                <w:szCs w:val="20"/>
              </w:rPr>
            </w:pPr>
            <w:r w:rsidRPr="000E5797">
              <w:rPr>
                <w:rFonts w:ascii="Arial" w:hAnsi="Arial" w:cs="Arial"/>
                <w:sz w:val="20"/>
                <w:szCs w:val="20"/>
              </w:rPr>
              <w:t>2.68%</w:t>
            </w:r>
          </w:p>
        </w:tc>
      </w:tr>
      <w:tr w:rsidR="002A1E53" w:rsidRPr="000E5797" w:rsidTr="002A1E53">
        <w:trPr>
          <w:trHeight w:val="312"/>
        </w:trPr>
        <w:tc>
          <w:tcPr>
            <w:tcW w:w="2515" w:type="dxa"/>
            <w:noWrap/>
            <w:hideMark/>
          </w:tcPr>
          <w:p w:rsidR="002A1E53" w:rsidRPr="000E5797" w:rsidRDefault="002A1E53" w:rsidP="00104516">
            <w:pPr>
              <w:widowControl/>
              <w:autoSpaceDE/>
              <w:autoSpaceDN/>
              <w:adjustRightInd/>
              <w:spacing w:line="480" w:lineRule="auto"/>
              <w:jc w:val="both"/>
              <w:rPr>
                <w:rFonts w:ascii="Arial" w:hAnsi="Arial" w:cs="Arial"/>
                <w:sz w:val="20"/>
                <w:szCs w:val="20"/>
              </w:rPr>
            </w:pPr>
            <w:r w:rsidRPr="000E5797">
              <w:rPr>
                <w:rFonts w:ascii="Arial" w:hAnsi="Arial" w:cs="Arial"/>
                <w:sz w:val="20"/>
                <w:szCs w:val="20"/>
              </w:rPr>
              <w:t>smell</w:t>
            </w:r>
          </w:p>
        </w:tc>
        <w:tc>
          <w:tcPr>
            <w:tcW w:w="1417" w:type="dxa"/>
            <w:noWrap/>
            <w:hideMark/>
          </w:tcPr>
          <w:p w:rsidR="002A1E53" w:rsidRPr="000E5797" w:rsidRDefault="002A1E53" w:rsidP="00104516">
            <w:pPr>
              <w:widowControl/>
              <w:autoSpaceDE/>
              <w:autoSpaceDN/>
              <w:adjustRightInd/>
              <w:spacing w:line="480" w:lineRule="auto"/>
              <w:jc w:val="right"/>
              <w:rPr>
                <w:rFonts w:ascii="Arial" w:hAnsi="Arial" w:cs="Arial"/>
                <w:sz w:val="20"/>
                <w:szCs w:val="20"/>
              </w:rPr>
            </w:pPr>
            <w:r w:rsidRPr="000E5797">
              <w:rPr>
                <w:rFonts w:ascii="Arial" w:hAnsi="Arial" w:cs="Arial"/>
                <w:sz w:val="20"/>
                <w:szCs w:val="20"/>
              </w:rPr>
              <w:t>4</w:t>
            </w:r>
          </w:p>
        </w:tc>
        <w:tc>
          <w:tcPr>
            <w:tcW w:w="1481" w:type="dxa"/>
            <w:tcBorders>
              <w:top w:val="single" w:sz="4" w:space="0" w:color="auto"/>
              <w:left w:val="nil"/>
              <w:bottom w:val="single" w:sz="4" w:space="0" w:color="auto"/>
              <w:right w:val="single" w:sz="4" w:space="0" w:color="auto"/>
            </w:tcBorders>
            <w:shd w:val="clear" w:color="auto" w:fill="auto"/>
            <w:noWrap/>
            <w:vAlign w:val="bottom"/>
            <w:hideMark/>
          </w:tcPr>
          <w:p w:rsidR="002A1E53" w:rsidRPr="000E5797" w:rsidRDefault="002A1E53" w:rsidP="00104516">
            <w:pPr>
              <w:spacing w:line="480" w:lineRule="auto"/>
              <w:jc w:val="right"/>
              <w:rPr>
                <w:rFonts w:ascii="Arial" w:hAnsi="Arial" w:cs="Arial"/>
                <w:sz w:val="20"/>
                <w:szCs w:val="20"/>
              </w:rPr>
            </w:pPr>
            <w:r w:rsidRPr="000E5797">
              <w:rPr>
                <w:rFonts w:ascii="Arial" w:hAnsi="Arial" w:cs="Arial"/>
                <w:sz w:val="20"/>
                <w:szCs w:val="20"/>
              </w:rPr>
              <w:t>0.18%</w:t>
            </w:r>
          </w:p>
        </w:tc>
      </w:tr>
      <w:tr w:rsidR="002A1E53" w:rsidRPr="000E5797" w:rsidTr="002A1E53">
        <w:trPr>
          <w:trHeight w:val="312"/>
        </w:trPr>
        <w:tc>
          <w:tcPr>
            <w:tcW w:w="2515" w:type="dxa"/>
            <w:noWrap/>
            <w:hideMark/>
          </w:tcPr>
          <w:p w:rsidR="002A1E53" w:rsidRPr="000E5797" w:rsidRDefault="002A1E53" w:rsidP="00104516">
            <w:pPr>
              <w:widowControl/>
              <w:autoSpaceDE/>
              <w:autoSpaceDN/>
              <w:adjustRightInd/>
              <w:spacing w:line="480" w:lineRule="auto"/>
              <w:jc w:val="both"/>
              <w:rPr>
                <w:rFonts w:ascii="Arial" w:hAnsi="Arial" w:cs="Arial"/>
                <w:sz w:val="20"/>
                <w:szCs w:val="20"/>
              </w:rPr>
            </w:pPr>
            <w:r w:rsidRPr="000E5797">
              <w:rPr>
                <w:rFonts w:ascii="Arial" w:hAnsi="Arial" w:cs="Arial"/>
                <w:sz w:val="20"/>
                <w:szCs w:val="20"/>
              </w:rPr>
              <w:t>touch</w:t>
            </w:r>
          </w:p>
        </w:tc>
        <w:tc>
          <w:tcPr>
            <w:tcW w:w="1417" w:type="dxa"/>
            <w:noWrap/>
            <w:hideMark/>
          </w:tcPr>
          <w:p w:rsidR="002A1E53" w:rsidRPr="000E5797" w:rsidRDefault="002A1E53" w:rsidP="00104516">
            <w:pPr>
              <w:widowControl/>
              <w:autoSpaceDE/>
              <w:autoSpaceDN/>
              <w:adjustRightInd/>
              <w:spacing w:line="480" w:lineRule="auto"/>
              <w:jc w:val="right"/>
              <w:rPr>
                <w:rFonts w:ascii="Arial" w:hAnsi="Arial" w:cs="Arial"/>
                <w:sz w:val="20"/>
                <w:szCs w:val="20"/>
              </w:rPr>
            </w:pPr>
            <w:r w:rsidRPr="000E5797">
              <w:rPr>
                <w:rFonts w:ascii="Arial" w:hAnsi="Arial" w:cs="Arial"/>
                <w:sz w:val="20"/>
                <w:szCs w:val="20"/>
              </w:rPr>
              <w:t>3</w:t>
            </w:r>
          </w:p>
        </w:tc>
        <w:tc>
          <w:tcPr>
            <w:tcW w:w="1481" w:type="dxa"/>
            <w:tcBorders>
              <w:top w:val="single" w:sz="4" w:space="0" w:color="auto"/>
              <w:left w:val="nil"/>
              <w:bottom w:val="single" w:sz="4" w:space="0" w:color="auto"/>
              <w:right w:val="single" w:sz="4" w:space="0" w:color="auto"/>
            </w:tcBorders>
            <w:shd w:val="clear" w:color="auto" w:fill="auto"/>
            <w:noWrap/>
            <w:vAlign w:val="bottom"/>
            <w:hideMark/>
          </w:tcPr>
          <w:p w:rsidR="002A1E53" w:rsidRPr="000E5797" w:rsidRDefault="002A1E53" w:rsidP="00104516">
            <w:pPr>
              <w:spacing w:line="480" w:lineRule="auto"/>
              <w:jc w:val="right"/>
              <w:rPr>
                <w:rFonts w:ascii="Arial" w:hAnsi="Arial" w:cs="Arial"/>
                <w:sz w:val="20"/>
                <w:szCs w:val="20"/>
              </w:rPr>
            </w:pPr>
            <w:r w:rsidRPr="000E5797">
              <w:rPr>
                <w:rFonts w:ascii="Arial" w:hAnsi="Arial" w:cs="Arial"/>
                <w:sz w:val="20"/>
                <w:szCs w:val="20"/>
              </w:rPr>
              <w:t>0.13%</w:t>
            </w:r>
          </w:p>
        </w:tc>
      </w:tr>
      <w:tr w:rsidR="002A1E53" w:rsidRPr="000E5797" w:rsidTr="002A1E53">
        <w:trPr>
          <w:trHeight w:val="312"/>
        </w:trPr>
        <w:tc>
          <w:tcPr>
            <w:tcW w:w="2515" w:type="dxa"/>
            <w:noWrap/>
            <w:hideMark/>
          </w:tcPr>
          <w:p w:rsidR="002A1E53" w:rsidRPr="000E5797" w:rsidRDefault="002A1E53" w:rsidP="00104516">
            <w:pPr>
              <w:widowControl/>
              <w:autoSpaceDE/>
              <w:autoSpaceDN/>
              <w:adjustRightInd/>
              <w:spacing w:line="480" w:lineRule="auto"/>
              <w:jc w:val="both"/>
              <w:rPr>
                <w:rFonts w:ascii="Arial" w:hAnsi="Arial" w:cs="Arial"/>
                <w:sz w:val="20"/>
                <w:szCs w:val="20"/>
              </w:rPr>
            </w:pPr>
            <w:r w:rsidRPr="000E5797">
              <w:rPr>
                <w:rFonts w:ascii="Arial" w:hAnsi="Arial" w:cs="Arial"/>
                <w:sz w:val="20"/>
                <w:szCs w:val="20"/>
              </w:rPr>
              <w:t>feel</w:t>
            </w:r>
          </w:p>
        </w:tc>
        <w:tc>
          <w:tcPr>
            <w:tcW w:w="1417" w:type="dxa"/>
            <w:noWrap/>
            <w:hideMark/>
          </w:tcPr>
          <w:p w:rsidR="002A1E53" w:rsidRPr="000E5797" w:rsidRDefault="002A1E53" w:rsidP="00104516">
            <w:pPr>
              <w:widowControl/>
              <w:autoSpaceDE/>
              <w:autoSpaceDN/>
              <w:adjustRightInd/>
              <w:spacing w:line="480" w:lineRule="auto"/>
              <w:jc w:val="right"/>
              <w:rPr>
                <w:rFonts w:ascii="Arial" w:hAnsi="Arial" w:cs="Arial"/>
                <w:sz w:val="20"/>
                <w:szCs w:val="20"/>
              </w:rPr>
            </w:pPr>
            <w:r w:rsidRPr="000E5797">
              <w:rPr>
                <w:rFonts w:ascii="Arial" w:hAnsi="Arial" w:cs="Arial"/>
                <w:sz w:val="20"/>
                <w:szCs w:val="20"/>
              </w:rPr>
              <w:t>2</w:t>
            </w:r>
          </w:p>
        </w:tc>
        <w:tc>
          <w:tcPr>
            <w:tcW w:w="1481" w:type="dxa"/>
            <w:tcBorders>
              <w:top w:val="single" w:sz="4" w:space="0" w:color="auto"/>
              <w:left w:val="nil"/>
              <w:bottom w:val="single" w:sz="4" w:space="0" w:color="auto"/>
              <w:right w:val="single" w:sz="4" w:space="0" w:color="auto"/>
            </w:tcBorders>
            <w:shd w:val="clear" w:color="auto" w:fill="auto"/>
            <w:noWrap/>
            <w:vAlign w:val="bottom"/>
            <w:hideMark/>
          </w:tcPr>
          <w:p w:rsidR="002A1E53" w:rsidRPr="000E5797" w:rsidRDefault="002A1E53" w:rsidP="00104516">
            <w:pPr>
              <w:spacing w:line="480" w:lineRule="auto"/>
              <w:jc w:val="right"/>
              <w:rPr>
                <w:rFonts w:ascii="Arial" w:hAnsi="Arial" w:cs="Arial"/>
                <w:sz w:val="20"/>
                <w:szCs w:val="20"/>
              </w:rPr>
            </w:pPr>
            <w:r w:rsidRPr="000E5797">
              <w:rPr>
                <w:rFonts w:ascii="Arial" w:hAnsi="Arial" w:cs="Arial"/>
                <w:sz w:val="20"/>
                <w:szCs w:val="20"/>
              </w:rPr>
              <w:t>0.09%</w:t>
            </w:r>
          </w:p>
        </w:tc>
      </w:tr>
      <w:tr w:rsidR="002A1E53" w:rsidRPr="000E5797" w:rsidTr="002A1E53">
        <w:trPr>
          <w:trHeight w:val="312"/>
        </w:trPr>
        <w:tc>
          <w:tcPr>
            <w:tcW w:w="2515" w:type="dxa"/>
            <w:noWrap/>
            <w:hideMark/>
          </w:tcPr>
          <w:p w:rsidR="002A1E53" w:rsidRPr="000E5797" w:rsidRDefault="002A1E53" w:rsidP="00104516">
            <w:pPr>
              <w:widowControl/>
              <w:autoSpaceDE/>
              <w:autoSpaceDN/>
              <w:adjustRightInd/>
              <w:spacing w:line="480" w:lineRule="auto"/>
              <w:jc w:val="both"/>
              <w:rPr>
                <w:rFonts w:ascii="Arial" w:hAnsi="Arial" w:cs="Arial"/>
                <w:sz w:val="20"/>
                <w:szCs w:val="20"/>
              </w:rPr>
            </w:pPr>
            <w:r w:rsidRPr="000E5797">
              <w:rPr>
                <w:rFonts w:ascii="Arial" w:hAnsi="Arial" w:cs="Arial"/>
                <w:sz w:val="20"/>
                <w:szCs w:val="20"/>
              </w:rPr>
              <w:t>hear</w:t>
            </w:r>
          </w:p>
        </w:tc>
        <w:tc>
          <w:tcPr>
            <w:tcW w:w="1417" w:type="dxa"/>
            <w:noWrap/>
            <w:hideMark/>
          </w:tcPr>
          <w:p w:rsidR="002A1E53" w:rsidRPr="000E5797" w:rsidRDefault="002A1E53" w:rsidP="00104516">
            <w:pPr>
              <w:widowControl/>
              <w:autoSpaceDE/>
              <w:autoSpaceDN/>
              <w:adjustRightInd/>
              <w:spacing w:line="480" w:lineRule="auto"/>
              <w:jc w:val="right"/>
              <w:rPr>
                <w:rFonts w:ascii="Arial" w:hAnsi="Arial" w:cs="Arial"/>
                <w:sz w:val="20"/>
                <w:szCs w:val="20"/>
              </w:rPr>
            </w:pPr>
            <w:r w:rsidRPr="000E5797">
              <w:rPr>
                <w:rFonts w:ascii="Arial" w:hAnsi="Arial" w:cs="Arial"/>
                <w:sz w:val="20"/>
                <w:szCs w:val="20"/>
              </w:rPr>
              <w:t>1</w:t>
            </w:r>
          </w:p>
        </w:tc>
        <w:tc>
          <w:tcPr>
            <w:tcW w:w="1481" w:type="dxa"/>
            <w:tcBorders>
              <w:top w:val="single" w:sz="4" w:space="0" w:color="auto"/>
              <w:left w:val="nil"/>
              <w:bottom w:val="single" w:sz="4" w:space="0" w:color="auto"/>
              <w:right w:val="single" w:sz="4" w:space="0" w:color="auto"/>
            </w:tcBorders>
            <w:shd w:val="clear" w:color="auto" w:fill="auto"/>
            <w:noWrap/>
            <w:vAlign w:val="bottom"/>
            <w:hideMark/>
          </w:tcPr>
          <w:p w:rsidR="002A1E53" w:rsidRPr="000E5797" w:rsidRDefault="002A1E53" w:rsidP="00104516">
            <w:pPr>
              <w:spacing w:line="480" w:lineRule="auto"/>
              <w:jc w:val="right"/>
              <w:rPr>
                <w:rFonts w:ascii="Arial" w:hAnsi="Arial" w:cs="Arial"/>
                <w:sz w:val="20"/>
                <w:szCs w:val="20"/>
              </w:rPr>
            </w:pPr>
            <w:r w:rsidRPr="000E5797">
              <w:rPr>
                <w:rFonts w:ascii="Arial" w:hAnsi="Arial" w:cs="Arial"/>
                <w:sz w:val="20"/>
                <w:szCs w:val="20"/>
              </w:rPr>
              <w:t>0.04%</w:t>
            </w:r>
          </w:p>
        </w:tc>
      </w:tr>
      <w:tr w:rsidR="002A1E53" w:rsidRPr="000E5797" w:rsidTr="002A1E53">
        <w:trPr>
          <w:trHeight w:val="312"/>
        </w:trPr>
        <w:tc>
          <w:tcPr>
            <w:tcW w:w="2515" w:type="dxa"/>
            <w:noWrap/>
            <w:hideMark/>
          </w:tcPr>
          <w:p w:rsidR="002A1E53" w:rsidRPr="000E5797" w:rsidRDefault="002A1E53" w:rsidP="00104516">
            <w:pPr>
              <w:widowControl/>
              <w:autoSpaceDE/>
              <w:autoSpaceDN/>
              <w:adjustRightInd/>
              <w:spacing w:line="480" w:lineRule="auto"/>
              <w:jc w:val="both"/>
              <w:rPr>
                <w:rFonts w:ascii="Arial" w:hAnsi="Arial" w:cs="Arial"/>
                <w:sz w:val="20"/>
                <w:szCs w:val="20"/>
              </w:rPr>
            </w:pPr>
            <w:r w:rsidRPr="000E5797">
              <w:rPr>
                <w:rFonts w:ascii="Arial" w:hAnsi="Arial" w:cs="Arial"/>
                <w:sz w:val="20"/>
                <w:szCs w:val="20"/>
              </w:rPr>
              <w:t xml:space="preserve">total </w:t>
            </w:r>
          </w:p>
        </w:tc>
        <w:tc>
          <w:tcPr>
            <w:tcW w:w="1417" w:type="dxa"/>
            <w:noWrap/>
            <w:hideMark/>
          </w:tcPr>
          <w:p w:rsidR="002A1E53" w:rsidRPr="000E5797" w:rsidRDefault="002A1E53" w:rsidP="00104516">
            <w:pPr>
              <w:widowControl/>
              <w:autoSpaceDE/>
              <w:autoSpaceDN/>
              <w:adjustRightInd/>
              <w:spacing w:line="480" w:lineRule="auto"/>
              <w:jc w:val="right"/>
              <w:rPr>
                <w:rFonts w:ascii="Arial" w:hAnsi="Arial" w:cs="Arial"/>
                <w:sz w:val="20"/>
                <w:szCs w:val="20"/>
              </w:rPr>
            </w:pPr>
            <w:r w:rsidRPr="000E5797">
              <w:rPr>
                <w:rFonts w:ascii="Arial" w:hAnsi="Arial" w:cs="Arial"/>
                <w:sz w:val="20"/>
                <w:szCs w:val="20"/>
              </w:rPr>
              <w:t>2274</w:t>
            </w:r>
          </w:p>
        </w:tc>
        <w:tc>
          <w:tcPr>
            <w:tcW w:w="1481" w:type="dxa"/>
            <w:tcBorders>
              <w:top w:val="single" w:sz="4" w:space="0" w:color="auto"/>
            </w:tcBorders>
            <w:noWrap/>
            <w:hideMark/>
          </w:tcPr>
          <w:p w:rsidR="002A1E53" w:rsidRPr="000E5797" w:rsidRDefault="002A1E53" w:rsidP="00104516">
            <w:pPr>
              <w:widowControl/>
              <w:autoSpaceDE/>
              <w:autoSpaceDN/>
              <w:adjustRightInd/>
              <w:spacing w:line="480" w:lineRule="auto"/>
              <w:jc w:val="right"/>
              <w:rPr>
                <w:rFonts w:ascii="Arial" w:hAnsi="Arial" w:cs="Arial"/>
                <w:sz w:val="20"/>
                <w:szCs w:val="20"/>
              </w:rPr>
            </w:pPr>
          </w:p>
        </w:tc>
      </w:tr>
    </w:tbl>
    <w:p w:rsidR="002A1E53" w:rsidRPr="000E5797" w:rsidRDefault="002A1E53" w:rsidP="00104516">
      <w:pPr>
        <w:tabs>
          <w:tab w:val="left" w:pos="0"/>
          <w:tab w:val="left" w:pos="180"/>
        </w:tabs>
        <w:spacing w:line="480" w:lineRule="auto"/>
        <w:rPr>
          <w:rFonts w:asciiTheme="majorBidi" w:hAnsiTheme="majorBidi" w:cstheme="majorBidi"/>
        </w:rPr>
      </w:pPr>
    </w:p>
    <w:p w:rsidR="00090716" w:rsidRPr="000E5797" w:rsidRDefault="00090716" w:rsidP="00104516">
      <w:pPr>
        <w:tabs>
          <w:tab w:val="left" w:pos="0"/>
          <w:tab w:val="left" w:pos="180"/>
        </w:tabs>
        <w:spacing w:line="480" w:lineRule="auto"/>
        <w:rPr>
          <w:rFonts w:asciiTheme="majorBidi" w:hAnsiTheme="majorBidi" w:cstheme="majorBidi"/>
        </w:rPr>
      </w:pPr>
    </w:p>
    <w:p w:rsidR="00090716" w:rsidRPr="000E5797" w:rsidRDefault="00090716" w:rsidP="00104516">
      <w:pPr>
        <w:tabs>
          <w:tab w:val="left" w:pos="0"/>
          <w:tab w:val="left" w:pos="180"/>
        </w:tabs>
        <w:spacing w:line="480" w:lineRule="auto"/>
        <w:rPr>
          <w:rFonts w:asciiTheme="majorBidi" w:hAnsiTheme="majorBidi" w:cstheme="majorBidi"/>
        </w:rPr>
      </w:pPr>
      <w:r w:rsidRPr="000E5797">
        <w:rPr>
          <w:rFonts w:asciiTheme="majorBidi" w:hAnsiTheme="majorBidi" w:cstheme="majorBidi"/>
        </w:rPr>
        <w:t>Almost all parents – 88% -- produced a</w:t>
      </w:r>
      <w:r w:rsidR="000E3E1E" w:rsidRPr="000E5797">
        <w:rPr>
          <w:rFonts w:asciiTheme="majorBidi" w:hAnsiTheme="majorBidi" w:cstheme="majorBidi"/>
        </w:rPr>
        <w:t xml:space="preserve">ttention-directing </w:t>
      </w:r>
      <w:r w:rsidR="001042F0" w:rsidRPr="000E5797">
        <w:rPr>
          <w:rFonts w:asciiTheme="majorBidi" w:hAnsiTheme="majorBidi" w:cstheme="majorBidi"/>
        </w:rPr>
        <w:t>requests</w:t>
      </w:r>
      <w:r w:rsidRPr="000E5797">
        <w:rPr>
          <w:rFonts w:asciiTheme="majorBidi" w:hAnsiTheme="majorBidi" w:cstheme="majorBidi"/>
        </w:rPr>
        <w:t xml:space="preserve">. These made up 60% of their single-word verbs. We may summarize that there is ample input for young children to learn attention bids from in parental speech. </w:t>
      </w:r>
    </w:p>
    <w:p w:rsidR="002612E9" w:rsidRPr="000E5797" w:rsidRDefault="002612E9" w:rsidP="00104516">
      <w:pPr>
        <w:tabs>
          <w:tab w:val="left" w:pos="0"/>
          <w:tab w:val="left" w:pos="180"/>
        </w:tabs>
        <w:spacing w:line="480" w:lineRule="auto"/>
        <w:rPr>
          <w:rFonts w:asciiTheme="majorBidi" w:hAnsiTheme="majorBidi" w:cstheme="majorBidi"/>
        </w:rPr>
      </w:pPr>
    </w:p>
    <w:p w:rsidR="00570C14" w:rsidRPr="000E5797" w:rsidRDefault="002612E9" w:rsidP="00104516">
      <w:pPr>
        <w:tabs>
          <w:tab w:val="left" w:pos="0"/>
          <w:tab w:val="left" w:pos="180"/>
        </w:tabs>
        <w:spacing w:line="480" w:lineRule="auto"/>
        <w:rPr>
          <w:rFonts w:asciiTheme="majorBidi" w:hAnsiTheme="majorBidi" w:cstheme="majorBidi"/>
        </w:rPr>
      </w:pPr>
      <w:r w:rsidRPr="00E627EA">
        <w:rPr>
          <w:rFonts w:asciiTheme="majorBidi" w:hAnsiTheme="majorBidi" w:cstheme="majorBidi"/>
          <w:b/>
          <w:bCs/>
        </w:rPr>
        <w:t>Next,</w:t>
      </w:r>
      <w:r w:rsidRPr="000E5797">
        <w:rPr>
          <w:rFonts w:asciiTheme="majorBidi" w:hAnsiTheme="majorBidi" w:cstheme="majorBidi"/>
        </w:rPr>
        <w:t xml:space="preserve"> we checked </w:t>
      </w:r>
      <w:r w:rsidR="00C74D1E" w:rsidRPr="000E5797">
        <w:rPr>
          <w:rFonts w:asciiTheme="majorBidi" w:hAnsiTheme="majorBidi" w:cstheme="majorBidi"/>
        </w:rPr>
        <w:t xml:space="preserve">a sample of </w:t>
      </w:r>
      <w:r w:rsidRPr="000E5797">
        <w:rPr>
          <w:rFonts w:asciiTheme="majorBidi" w:hAnsiTheme="majorBidi" w:cstheme="majorBidi"/>
        </w:rPr>
        <w:t xml:space="preserve">15 children engaging in dyadic peer-interaction, </w:t>
      </w:r>
      <w:r w:rsidR="00EE4028" w:rsidRPr="000E5797">
        <w:rPr>
          <w:rFonts w:asciiTheme="majorBidi" w:hAnsiTheme="majorBidi" w:cstheme="majorBidi"/>
        </w:rPr>
        <w:t xml:space="preserve">collected by </w:t>
      </w:r>
      <w:r w:rsidR="00EE4028" w:rsidRPr="000E5797">
        <w:t xml:space="preserve">Garvey and Hogan (1973). </w:t>
      </w:r>
      <w:r w:rsidR="00570C14" w:rsidRPr="000E5797">
        <w:rPr>
          <w:rFonts w:asciiTheme="majorBidi" w:hAnsiTheme="majorBidi" w:cstheme="majorBidi"/>
        </w:rPr>
        <w:t>The children range</w:t>
      </w:r>
      <w:r w:rsidR="00C74D1E" w:rsidRPr="000E5797">
        <w:rPr>
          <w:rFonts w:asciiTheme="majorBidi" w:hAnsiTheme="majorBidi" w:cstheme="majorBidi"/>
        </w:rPr>
        <w:t>d</w:t>
      </w:r>
      <w:r w:rsidR="00570C14" w:rsidRPr="000E5797">
        <w:rPr>
          <w:rFonts w:asciiTheme="majorBidi" w:hAnsiTheme="majorBidi" w:cstheme="majorBidi"/>
        </w:rPr>
        <w:t xml:space="preserve"> in age from 2;10 to </w:t>
      </w:r>
      <w:r w:rsidR="00C74D1E" w:rsidRPr="000E5797">
        <w:rPr>
          <w:rFonts w:asciiTheme="majorBidi" w:hAnsiTheme="majorBidi" w:cstheme="majorBidi"/>
        </w:rPr>
        <w:t>3</w:t>
      </w:r>
      <w:r w:rsidR="00570C14" w:rsidRPr="000E5797">
        <w:rPr>
          <w:rFonts w:asciiTheme="majorBidi" w:hAnsiTheme="majorBidi" w:cstheme="majorBidi"/>
        </w:rPr>
        <w:t xml:space="preserve">;7. </w:t>
      </w:r>
      <w:r w:rsidR="00216358" w:rsidRPr="000E5797">
        <w:rPr>
          <w:rFonts w:asciiTheme="majorBidi" w:hAnsiTheme="majorBidi" w:cstheme="majorBidi"/>
        </w:rPr>
        <w:t xml:space="preserve"> </w:t>
      </w:r>
      <w:r w:rsidR="00C74D1E" w:rsidRPr="000E5797">
        <w:rPr>
          <w:rFonts w:asciiTheme="majorBidi" w:hAnsiTheme="majorBidi" w:cstheme="majorBidi"/>
        </w:rPr>
        <w:t>The children</w:t>
      </w:r>
      <w:r w:rsidR="00AA7842" w:rsidRPr="000E5797">
        <w:rPr>
          <w:rFonts w:asciiTheme="majorBidi" w:hAnsiTheme="majorBidi" w:cstheme="majorBidi"/>
        </w:rPr>
        <w:t xml:space="preserve"> were videotaped in 15-minute play sessions, with no experimenter or other children present.</w:t>
      </w:r>
    </w:p>
    <w:p w:rsidR="00F25055" w:rsidRPr="000E5797" w:rsidRDefault="00570C14" w:rsidP="00104516">
      <w:pPr>
        <w:tabs>
          <w:tab w:val="left" w:pos="0"/>
          <w:tab w:val="left" w:pos="180"/>
        </w:tabs>
        <w:spacing w:line="480" w:lineRule="auto"/>
        <w:rPr>
          <w:rFonts w:asciiTheme="majorBidi" w:hAnsiTheme="majorBidi" w:cstheme="majorBidi"/>
        </w:rPr>
      </w:pPr>
      <w:r w:rsidRPr="000E5797">
        <w:rPr>
          <w:rFonts w:asciiTheme="majorBidi" w:hAnsiTheme="majorBidi" w:cstheme="majorBidi"/>
        </w:rPr>
        <w:t xml:space="preserve"> </w:t>
      </w:r>
    </w:p>
    <w:p w:rsidR="00C74D1E" w:rsidRPr="000E5797" w:rsidRDefault="00C50906" w:rsidP="00104516">
      <w:pPr>
        <w:tabs>
          <w:tab w:val="left" w:pos="0"/>
          <w:tab w:val="left" w:pos="180"/>
        </w:tabs>
        <w:spacing w:line="480" w:lineRule="auto"/>
        <w:rPr>
          <w:rFonts w:asciiTheme="majorBidi" w:hAnsiTheme="majorBidi" w:cstheme="majorBidi"/>
        </w:rPr>
      </w:pPr>
      <w:r w:rsidRPr="000E5797">
        <w:rPr>
          <w:rFonts w:asciiTheme="majorBidi" w:hAnsiTheme="majorBidi" w:cstheme="majorBidi"/>
          <w:color w:val="000000"/>
        </w:rPr>
        <w:t xml:space="preserve">Table </w:t>
      </w:r>
      <w:r w:rsidR="008C319A" w:rsidRPr="000E5797">
        <w:rPr>
          <w:rFonts w:asciiTheme="majorBidi" w:hAnsiTheme="majorBidi" w:cstheme="majorBidi"/>
          <w:color w:val="000000"/>
        </w:rPr>
        <w:t>4</w:t>
      </w:r>
      <w:r w:rsidR="00C74D1E" w:rsidRPr="000E5797">
        <w:rPr>
          <w:rFonts w:asciiTheme="majorBidi" w:hAnsiTheme="majorBidi" w:cstheme="majorBidi"/>
          <w:color w:val="000000"/>
        </w:rPr>
        <w:t xml:space="preserve"> presents the</w:t>
      </w:r>
      <w:r w:rsidR="00F25055" w:rsidRPr="000E5797">
        <w:rPr>
          <w:rFonts w:asciiTheme="majorBidi" w:hAnsiTheme="majorBidi" w:cstheme="majorBidi"/>
          <w:color w:val="000000"/>
        </w:rPr>
        <w:t xml:space="preserve"> p</w:t>
      </w:r>
      <w:r w:rsidRPr="000E5797">
        <w:rPr>
          <w:rFonts w:asciiTheme="majorBidi" w:hAnsiTheme="majorBidi" w:cstheme="majorBidi"/>
          <w:color w:val="000000"/>
        </w:rPr>
        <w:t>eer</w:t>
      </w:r>
      <w:r w:rsidR="00F25055" w:rsidRPr="000E5797">
        <w:rPr>
          <w:rFonts w:asciiTheme="majorBidi" w:hAnsiTheme="majorBidi" w:cstheme="majorBidi"/>
          <w:color w:val="000000"/>
        </w:rPr>
        <w:t xml:space="preserve"> </w:t>
      </w:r>
      <w:r w:rsidR="00C74D1E" w:rsidRPr="000E5797">
        <w:rPr>
          <w:rFonts w:asciiTheme="majorBidi" w:hAnsiTheme="majorBidi" w:cstheme="majorBidi"/>
          <w:color w:val="000000"/>
        </w:rPr>
        <w:t xml:space="preserve">sample and the results. </w:t>
      </w:r>
      <w:r w:rsidR="00C74D1E" w:rsidRPr="000E5797">
        <w:t>Only 4 (26%) produced single-word attention-directives. These consisted of 15% of the total single-word verb tokens of the sample.</w:t>
      </w:r>
    </w:p>
    <w:p w:rsidR="00F25055" w:rsidRPr="000E5797" w:rsidRDefault="00F25055" w:rsidP="00104516">
      <w:pPr>
        <w:tabs>
          <w:tab w:val="left" w:pos="0"/>
          <w:tab w:val="left" w:pos="180"/>
          <w:tab w:val="left" w:pos="340"/>
          <w:tab w:val="left" w:pos="374"/>
        </w:tabs>
        <w:suppressAutoHyphens/>
        <w:spacing w:line="480" w:lineRule="auto"/>
        <w:rPr>
          <w:rFonts w:asciiTheme="majorBidi" w:hAnsiTheme="majorBidi" w:cstheme="majorBidi"/>
          <w:color w:val="000000"/>
        </w:rPr>
      </w:pPr>
    </w:p>
    <w:p w:rsidR="008C319A" w:rsidRDefault="008C319A" w:rsidP="00104516">
      <w:pPr>
        <w:tabs>
          <w:tab w:val="left" w:pos="0"/>
          <w:tab w:val="left" w:pos="180"/>
          <w:tab w:val="left" w:pos="340"/>
          <w:tab w:val="left" w:pos="374"/>
        </w:tabs>
        <w:suppressAutoHyphens/>
        <w:spacing w:line="480" w:lineRule="auto"/>
        <w:rPr>
          <w:rFonts w:asciiTheme="majorBidi" w:hAnsiTheme="majorBidi" w:cstheme="majorBidi"/>
          <w:color w:val="000000"/>
        </w:rPr>
      </w:pPr>
      <w:r w:rsidRPr="000E5797">
        <w:rPr>
          <w:rFonts w:asciiTheme="majorBidi" w:hAnsiTheme="majorBidi" w:cstheme="majorBidi"/>
          <w:color w:val="000000"/>
        </w:rPr>
        <w:t xml:space="preserve">Table 4. </w:t>
      </w:r>
      <w:r w:rsidRPr="000E5797">
        <w:t>Attention directives</w:t>
      </w:r>
      <w:r w:rsidRPr="000E5797">
        <w:rPr>
          <w:rFonts w:asciiTheme="majorBidi" w:hAnsiTheme="majorBidi" w:cstheme="majorBidi"/>
          <w:color w:val="000000"/>
        </w:rPr>
        <w:t xml:space="preserve"> produced by </w:t>
      </w:r>
      <w:r w:rsidR="00D01FA8" w:rsidRPr="000E5797">
        <w:rPr>
          <w:rFonts w:asciiTheme="majorBidi" w:hAnsiTheme="majorBidi" w:cstheme="majorBidi"/>
          <w:color w:val="000000"/>
        </w:rPr>
        <w:t>children</w:t>
      </w:r>
      <w:r w:rsidRPr="000E5797">
        <w:rPr>
          <w:rFonts w:asciiTheme="majorBidi" w:hAnsiTheme="majorBidi" w:cstheme="majorBidi"/>
          <w:color w:val="000000"/>
        </w:rPr>
        <w:t xml:space="preserve"> addressing peers </w:t>
      </w:r>
    </w:p>
    <w:p w:rsidR="000E5797" w:rsidRPr="000E5797" w:rsidRDefault="000E5797" w:rsidP="00104516">
      <w:pPr>
        <w:tabs>
          <w:tab w:val="left" w:pos="0"/>
          <w:tab w:val="left" w:pos="180"/>
          <w:tab w:val="left" w:pos="340"/>
          <w:tab w:val="left" w:pos="374"/>
        </w:tabs>
        <w:suppressAutoHyphens/>
        <w:spacing w:line="480" w:lineRule="auto"/>
        <w:rPr>
          <w:rFonts w:asciiTheme="majorBidi" w:hAnsiTheme="majorBidi" w:cstheme="majorBidi"/>
          <w:color w:val="000000"/>
        </w:rPr>
      </w:pPr>
    </w:p>
    <w:tbl>
      <w:tblPr>
        <w:tblStyle w:val="TableGrid"/>
        <w:tblW w:w="7549" w:type="dxa"/>
        <w:tblInd w:w="85" w:type="dxa"/>
        <w:tblLook w:val="04A0" w:firstRow="1" w:lastRow="0" w:firstColumn="1" w:lastColumn="0" w:noHBand="0" w:noVBand="1"/>
      </w:tblPr>
      <w:tblGrid>
        <w:gridCol w:w="4985"/>
        <w:gridCol w:w="2564"/>
      </w:tblGrid>
      <w:tr w:rsidR="008C319A" w:rsidRPr="000E5797" w:rsidTr="000E5797">
        <w:tc>
          <w:tcPr>
            <w:tcW w:w="4985" w:type="dxa"/>
          </w:tcPr>
          <w:p w:rsidR="008C319A" w:rsidRPr="000E5797" w:rsidRDefault="008C319A" w:rsidP="00104516">
            <w:pPr>
              <w:tabs>
                <w:tab w:val="left" w:pos="0"/>
                <w:tab w:val="left" w:pos="180"/>
                <w:tab w:val="left" w:pos="340"/>
                <w:tab w:val="left" w:pos="374"/>
              </w:tabs>
              <w:suppressAutoHyphens/>
              <w:spacing w:line="480" w:lineRule="auto"/>
              <w:rPr>
                <w:rFonts w:asciiTheme="majorBidi" w:hAnsiTheme="majorBidi" w:cstheme="majorBidi"/>
                <w:color w:val="000000"/>
              </w:rPr>
            </w:pPr>
            <w:r w:rsidRPr="000E5797">
              <w:rPr>
                <w:rFonts w:asciiTheme="majorBidi" w:hAnsiTheme="majorBidi" w:cstheme="majorBidi"/>
                <w:color w:val="000000"/>
              </w:rPr>
              <w:t xml:space="preserve">Total number of </w:t>
            </w:r>
            <w:r w:rsidR="00EE4028" w:rsidRPr="000E5797">
              <w:rPr>
                <w:rFonts w:asciiTheme="majorBidi" w:hAnsiTheme="majorBidi" w:cstheme="majorBidi"/>
                <w:color w:val="000000"/>
              </w:rPr>
              <w:t>children</w:t>
            </w:r>
          </w:p>
        </w:tc>
        <w:tc>
          <w:tcPr>
            <w:tcW w:w="2564" w:type="dxa"/>
          </w:tcPr>
          <w:p w:rsidR="008C319A" w:rsidRPr="000E5797" w:rsidRDefault="00EE4028" w:rsidP="00104516">
            <w:pPr>
              <w:tabs>
                <w:tab w:val="left" w:pos="0"/>
                <w:tab w:val="left" w:pos="180"/>
                <w:tab w:val="left" w:pos="340"/>
                <w:tab w:val="left" w:pos="374"/>
              </w:tabs>
              <w:suppressAutoHyphens/>
              <w:spacing w:line="480" w:lineRule="auto"/>
              <w:jc w:val="right"/>
              <w:rPr>
                <w:rFonts w:asciiTheme="majorBidi" w:hAnsiTheme="majorBidi" w:cstheme="majorBidi"/>
                <w:color w:val="000000"/>
              </w:rPr>
            </w:pPr>
            <w:r w:rsidRPr="000E5797">
              <w:rPr>
                <w:rFonts w:asciiTheme="majorBidi" w:hAnsiTheme="majorBidi" w:cstheme="majorBidi"/>
                <w:color w:val="000000"/>
              </w:rPr>
              <w:t>15</w:t>
            </w:r>
          </w:p>
        </w:tc>
      </w:tr>
      <w:tr w:rsidR="008C319A" w:rsidRPr="000E5797" w:rsidTr="000E5797">
        <w:tc>
          <w:tcPr>
            <w:tcW w:w="4985" w:type="dxa"/>
          </w:tcPr>
          <w:p w:rsidR="008C319A" w:rsidRPr="000E5797" w:rsidRDefault="008C319A" w:rsidP="00104516">
            <w:pPr>
              <w:widowControl/>
              <w:autoSpaceDE/>
              <w:autoSpaceDN/>
              <w:adjustRightInd/>
              <w:spacing w:line="480" w:lineRule="auto"/>
            </w:pPr>
            <w:r w:rsidRPr="000E5797">
              <w:t xml:space="preserve">Number </w:t>
            </w:r>
            <w:r w:rsidR="00EE4028" w:rsidRPr="000E5797">
              <w:t>children</w:t>
            </w:r>
            <w:r w:rsidRPr="000E5797">
              <w:t xml:space="preserve"> producing attention directive</w:t>
            </w:r>
            <w:r w:rsidR="00EE4028" w:rsidRPr="000E5797">
              <w:t>s</w:t>
            </w:r>
          </w:p>
        </w:tc>
        <w:tc>
          <w:tcPr>
            <w:tcW w:w="2564" w:type="dxa"/>
          </w:tcPr>
          <w:p w:rsidR="008C319A" w:rsidRPr="000E5797" w:rsidRDefault="006B3585" w:rsidP="00104516">
            <w:pPr>
              <w:widowControl/>
              <w:tabs>
                <w:tab w:val="left" w:pos="0"/>
              </w:tabs>
              <w:autoSpaceDE/>
              <w:autoSpaceDN/>
              <w:adjustRightInd/>
              <w:spacing w:line="480" w:lineRule="auto"/>
              <w:jc w:val="right"/>
            </w:pPr>
            <w:r w:rsidRPr="000E5797">
              <w:t>4</w:t>
            </w:r>
            <w:r w:rsidR="008C319A" w:rsidRPr="000E5797">
              <w:t xml:space="preserve"> (</w:t>
            </w:r>
            <w:r w:rsidRPr="000E5797">
              <w:rPr>
                <w:rFonts w:asciiTheme="majorBidi" w:hAnsiTheme="majorBidi" w:cstheme="majorBidi"/>
              </w:rPr>
              <w:t>26.7%</w:t>
            </w:r>
            <w:r w:rsidR="008C319A" w:rsidRPr="000E5797">
              <w:t>)</w:t>
            </w:r>
          </w:p>
        </w:tc>
      </w:tr>
      <w:tr w:rsidR="008C319A" w:rsidRPr="000E5797" w:rsidTr="000E5797">
        <w:tc>
          <w:tcPr>
            <w:tcW w:w="4985" w:type="dxa"/>
          </w:tcPr>
          <w:p w:rsidR="008C319A" w:rsidRPr="000E5797" w:rsidRDefault="008C319A" w:rsidP="00104516">
            <w:pPr>
              <w:tabs>
                <w:tab w:val="left" w:pos="0"/>
                <w:tab w:val="left" w:pos="180"/>
                <w:tab w:val="left" w:pos="340"/>
                <w:tab w:val="left" w:pos="374"/>
              </w:tabs>
              <w:suppressAutoHyphens/>
              <w:spacing w:line="480" w:lineRule="auto"/>
              <w:jc w:val="both"/>
              <w:rPr>
                <w:rFonts w:asciiTheme="majorBidi" w:hAnsiTheme="majorBidi" w:cstheme="majorBidi"/>
                <w:color w:val="000000"/>
              </w:rPr>
            </w:pPr>
            <w:r w:rsidRPr="000E5797">
              <w:rPr>
                <w:rFonts w:asciiTheme="majorBidi" w:hAnsiTheme="majorBidi" w:cstheme="majorBidi"/>
                <w:color w:val="000000"/>
              </w:rPr>
              <w:t>Total tokens of single-word verbs</w:t>
            </w:r>
          </w:p>
        </w:tc>
        <w:tc>
          <w:tcPr>
            <w:tcW w:w="2564" w:type="dxa"/>
          </w:tcPr>
          <w:p w:rsidR="008C319A" w:rsidRPr="000E5797" w:rsidRDefault="007B7E10" w:rsidP="00104516">
            <w:pPr>
              <w:tabs>
                <w:tab w:val="left" w:pos="0"/>
                <w:tab w:val="left" w:pos="180"/>
                <w:tab w:val="left" w:pos="340"/>
                <w:tab w:val="left" w:pos="374"/>
              </w:tabs>
              <w:suppressAutoHyphens/>
              <w:spacing w:line="480" w:lineRule="auto"/>
              <w:jc w:val="right"/>
              <w:rPr>
                <w:rFonts w:asciiTheme="majorBidi" w:hAnsiTheme="majorBidi" w:cstheme="majorBidi"/>
                <w:color w:val="000000"/>
              </w:rPr>
            </w:pPr>
            <w:r w:rsidRPr="000E5797">
              <w:rPr>
                <w:rFonts w:asciiTheme="majorBidi" w:hAnsiTheme="majorBidi" w:cstheme="majorBidi"/>
              </w:rPr>
              <w:t>39</w:t>
            </w:r>
          </w:p>
        </w:tc>
      </w:tr>
      <w:tr w:rsidR="008C319A" w:rsidRPr="000E5797" w:rsidTr="000E5797">
        <w:tc>
          <w:tcPr>
            <w:tcW w:w="4985" w:type="dxa"/>
          </w:tcPr>
          <w:p w:rsidR="008C319A" w:rsidRPr="000E5797" w:rsidRDefault="008C319A" w:rsidP="00104516">
            <w:pPr>
              <w:tabs>
                <w:tab w:val="left" w:pos="0"/>
                <w:tab w:val="left" w:pos="180"/>
                <w:tab w:val="left" w:pos="340"/>
                <w:tab w:val="left" w:pos="374"/>
              </w:tabs>
              <w:suppressAutoHyphens/>
              <w:spacing w:line="480" w:lineRule="auto"/>
              <w:jc w:val="both"/>
              <w:rPr>
                <w:rFonts w:asciiTheme="majorBidi" w:hAnsiTheme="majorBidi" w:cstheme="majorBidi"/>
                <w:color w:val="000000"/>
              </w:rPr>
            </w:pPr>
            <w:r w:rsidRPr="000E5797">
              <w:rPr>
                <w:rFonts w:asciiTheme="majorBidi" w:hAnsiTheme="majorBidi" w:cstheme="majorBidi"/>
                <w:color w:val="000000"/>
              </w:rPr>
              <w:t>Tokens of attention directiv</w:t>
            </w:r>
            <w:r w:rsidR="00EE4028" w:rsidRPr="000E5797">
              <w:rPr>
                <w:rFonts w:asciiTheme="majorBidi" w:hAnsiTheme="majorBidi" w:cstheme="majorBidi"/>
                <w:color w:val="000000"/>
              </w:rPr>
              <w:t>es</w:t>
            </w:r>
          </w:p>
        </w:tc>
        <w:tc>
          <w:tcPr>
            <w:tcW w:w="2564" w:type="dxa"/>
          </w:tcPr>
          <w:p w:rsidR="008C319A" w:rsidRPr="000E5797" w:rsidRDefault="006B3585" w:rsidP="00104516">
            <w:pPr>
              <w:tabs>
                <w:tab w:val="left" w:pos="0"/>
                <w:tab w:val="left" w:pos="180"/>
                <w:tab w:val="left" w:pos="340"/>
                <w:tab w:val="left" w:pos="374"/>
              </w:tabs>
              <w:suppressAutoHyphens/>
              <w:spacing w:line="480" w:lineRule="auto"/>
              <w:jc w:val="right"/>
              <w:rPr>
                <w:rFonts w:asciiTheme="majorBidi" w:hAnsiTheme="majorBidi" w:cstheme="majorBidi"/>
                <w:color w:val="000000"/>
              </w:rPr>
            </w:pPr>
            <w:r w:rsidRPr="000E5797">
              <w:rPr>
                <w:rFonts w:asciiTheme="majorBidi" w:hAnsiTheme="majorBidi" w:cstheme="majorBidi"/>
                <w:color w:val="000000"/>
              </w:rPr>
              <w:t>6</w:t>
            </w:r>
            <w:r w:rsidR="008C319A" w:rsidRPr="000E5797">
              <w:rPr>
                <w:rFonts w:asciiTheme="majorBidi" w:hAnsiTheme="majorBidi" w:cstheme="majorBidi"/>
                <w:color w:val="000000"/>
              </w:rPr>
              <w:t xml:space="preserve"> </w:t>
            </w:r>
            <w:r w:rsidRPr="000E5797">
              <w:rPr>
                <w:rFonts w:asciiTheme="majorBidi" w:hAnsiTheme="majorBidi" w:cstheme="majorBidi"/>
                <w:color w:val="000000"/>
              </w:rPr>
              <w:t>(1</w:t>
            </w:r>
            <w:r w:rsidR="008C319A" w:rsidRPr="000E5797">
              <w:rPr>
                <w:rFonts w:asciiTheme="majorBidi" w:hAnsiTheme="majorBidi" w:cstheme="majorBidi"/>
              </w:rPr>
              <w:t>5.</w:t>
            </w:r>
            <w:r w:rsidRPr="000E5797">
              <w:rPr>
                <w:rFonts w:asciiTheme="majorBidi" w:hAnsiTheme="majorBidi" w:cstheme="majorBidi"/>
              </w:rPr>
              <w:t>4</w:t>
            </w:r>
            <w:r w:rsidR="008C319A" w:rsidRPr="000E5797">
              <w:rPr>
                <w:rFonts w:asciiTheme="majorBidi" w:hAnsiTheme="majorBidi" w:cstheme="majorBidi"/>
              </w:rPr>
              <w:t>%</w:t>
            </w:r>
            <w:r w:rsidR="008C319A" w:rsidRPr="000E5797">
              <w:rPr>
                <w:rFonts w:asciiTheme="majorBidi" w:hAnsiTheme="majorBidi" w:cstheme="majorBidi"/>
                <w:color w:val="000000"/>
              </w:rPr>
              <w:t>)</w:t>
            </w:r>
          </w:p>
        </w:tc>
      </w:tr>
      <w:tr w:rsidR="007B7E10" w:rsidRPr="000E5797" w:rsidTr="000E5797">
        <w:tc>
          <w:tcPr>
            <w:tcW w:w="4985" w:type="dxa"/>
          </w:tcPr>
          <w:p w:rsidR="007B7E10" w:rsidRPr="000E5797" w:rsidRDefault="007B7E10" w:rsidP="00104516">
            <w:pPr>
              <w:tabs>
                <w:tab w:val="left" w:pos="0"/>
                <w:tab w:val="left" w:pos="180"/>
                <w:tab w:val="left" w:pos="340"/>
                <w:tab w:val="left" w:pos="374"/>
              </w:tabs>
              <w:suppressAutoHyphens/>
              <w:spacing w:line="480" w:lineRule="auto"/>
              <w:jc w:val="both"/>
              <w:rPr>
                <w:rFonts w:asciiTheme="majorBidi" w:hAnsiTheme="majorBidi" w:cstheme="majorBidi"/>
                <w:color w:val="000000"/>
              </w:rPr>
            </w:pPr>
            <w:r w:rsidRPr="000E5797">
              <w:rPr>
                <w:rFonts w:asciiTheme="majorBidi" w:hAnsiTheme="majorBidi" w:cstheme="majorBidi"/>
                <w:color w:val="000000"/>
              </w:rPr>
              <w:t>Mean age of children (SD)</w:t>
            </w:r>
          </w:p>
        </w:tc>
        <w:tc>
          <w:tcPr>
            <w:tcW w:w="2564" w:type="dxa"/>
          </w:tcPr>
          <w:p w:rsidR="007B7E10" w:rsidRPr="000E5797" w:rsidRDefault="007B7E10" w:rsidP="00104516">
            <w:pPr>
              <w:tabs>
                <w:tab w:val="left" w:pos="0"/>
                <w:tab w:val="left" w:pos="180"/>
                <w:tab w:val="left" w:pos="340"/>
                <w:tab w:val="left" w:pos="374"/>
              </w:tabs>
              <w:suppressAutoHyphens/>
              <w:spacing w:line="480" w:lineRule="auto"/>
              <w:jc w:val="right"/>
              <w:rPr>
                <w:rFonts w:asciiTheme="majorBidi" w:hAnsiTheme="majorBidi" w:cstheme="majorBidi"/>
                <w:color w:val="000000"/>
              </w:rPr>
            </w:pPr>
            <w:r w:rsidRPr="000E5797">
              <w:rPr>
                <w:rFonts w:asciiTheme="majorBidi" w:hAnsiTheme="majorBidi" w:cstheme="majorBidi"/>
              </w:rPr>
              <w:t>3;2.3  (2.19)</w:t>
            </w:r>
          </w:p>
        </w:tc>
      </w:tr>
    </w:tbl>
    <w:p w:rsidR="008C319A" w:rsidRPr="000E5797" w:rsidRDefault="008C319A" w:rsidP="00104516">
      <w:pPr>
        <w:tabs>
          <w:tab w:val="left" w:pos="0"/>
          <w:tab w:val="left" w:pos="180"/>
        </w:tabs>
        <w:spacing w:line="480" w:lineRule="auto"/>
        <w:rPr>
          <w:rFonts w:asciiTheme="majorBidi" w:hAnsiTheme="majorBidi" w:cstheme="majorBidi"/>
        </w:rPr>
      </w:pPr>
    </w:p>
    <w:p w:rsidR="003C593F" w:rsidRPr="000E5797" w:rsidRDefault="00EC370A" w:rsidP="00104516">
      <w:pPr>
        <w:spacing w:line="480" w:lineRule="auto"/>
        <w:rPr>
          <w:rFonts w:asciiTheme="majorBidi" w:hAnsiTheme="majorBidi" w:cstheme="majorBidi"/>
        </w:rPr>
      </w:pPr>
      <w:r w:rsidRPr="000E5797">
        <w:t xml:space="preserve">To check if young children produce such directives in dyadic interaction with their parents, we analyzed the spontaneous speech of 268 children, </w:t>
      </w:r>
      <w:r w:rsidR="004E372F" w:rsidRPr="000E5797">
        <w:t xml:space="preserve">between </w:t>
      </w:r>
      <w:r w:rsidRPr="000E5797">
        <w:t>1;2</w:t>
      </w:r>
      <w:r w:rsidR="004E372F" w:rsidRPr="000E5797">
        <w:t xml:space="preserve"> and </w:t>
      </w:r>
      <w:r w:rsidRPr="000E5797">
        <w:t xml:space="preserve">3;3. </w:t>
      </w:r>
      <w:r w:rsidR="00A94C21" w:rsidRPr="000E5797">
        <w:t xml:space="preserve">These children were somehow younger than the sample of peers. </w:t>
      </w:r>
      <w:r w:rsidR="00D01FA8" w:rsidRPr="000E5797">
        <w:rPr>
          <w:rFonts w:asciiTheme="majorBidi" w:hAnsiTheme="majorBidi" w:cstheme="majorBidi"/>
          <w:color w:val="000000"/>
        </w:rPr>
        <w:t>Table 5</w:t>
      </w:r>
      <w:r w:rsidR="004E372F" w:rsidRPr="000E5797">
        <w:rPr>
          <w:rFonts w:asciiTheme="majorBidi" w:hAnsiTheme="majorBidi" w:cstheme="majorBidi"/>
          <w:color w:val="000000"/>
        </w:rPr>
        <w:t xml:space="preserve"> presents the child sample and their a</w:t>
      </w:r>
      <w:r w:rsidR="00D01FA8" w:rsidRPr="000E5797">
        <w:t>ttention directives</w:t>
      </w:r>
      <w:r w:rsidR="00D01FA8" w:rsidRPr="000E5797">
        <w:rPr>
          <w:rFonts w:asciiTheme="majorBidi" w:hAnsiTheme="majorBidi" w:cstheme="majorBidi"/>
          <w:color w:val="000000"/>
        </w:rPr>
        <w:t xml:space="preserve"> addressing parents</w:t>
      </w:r>
      <w:r w:rsidR="004E372F" w:rsidRPr="000E5797">
        <w:rPr>
          <w:rFonts w:asciiTheme="majorBidi" w:hAnsiTheme="majorBidi" w:cstheme="majorBidi"/>
          <w:color w:val="000000"/>
        </w:rPr>
        <w:t xml:space="preserve">.  </w:t>
      </w:r>
      <w:r w:rsidR="004E372F" w:rsidRPr="000E5797">
        <w:rPr>
          <w:rFonts w:asciiTheme="majorBidi" w:hAnsiTheme="majorBidi" w:cstheme="majorBidi"/>
        </w:rPr>
        <w:t xml:space="preserve">A large proportion of the children  -- 62% --  addressed such directives to parents. </w:t>
      </w:r>
      <w:r w:rsidR="00A94C21" w:rsidRPr="000E5797">
        <w:rPr>
          <w:rFonts w:asciiTheme="majorBidi" w:hAnsiTheme="majorBidi" w:cstheme="majorBidi"/>
        </w:rPr>
        <w:t>99% of the directives were produced by children who were younger than the children in the peers sample.</w:t>
      </w:r>
    </w:p>
    <w:p w:rsidR="000E5797" w:rsidRDefault="000E5797" w:rsidP="00104516">
      <w:pPr>
        <w:tabs>
          <w:tab w:val="left" w:pos="0"/>
          <w:tab w:val="left" w:pos="180"/>
          <w:tab w:val="left" w:pos="340"/>
          <w:tab w:val="left" w:pos="374"/>
        </w:tabs>
        <w:suppressAutoHyphens/>
        <w:spacing w:line="480" w:lineRule="auto"/>
        <w:rPr>
          <w:rFonts w:asciiTheme="majorBidi" w:hAnsiTheme="majorBidi" w:cstheme="majorBidi"/>
          <w:color w:val="000000"/>
        </w:rPr>
      </w:pPr>
    </w:p>
    <w:p w:rsidR="003C593F" w:rsidRDefault="003C593F" w:rsidP="00104516">
      <w:pPr>
        <w:tabs>
          <w:tab w:val="left" w:pos="0"/>
          <w:tab w:val="left" w:pos="180"/>
          <w:tab w:val="left" w:pos="340"/>
          <w:tab w:val="left" w:pos="374"/>
        </w:tabs>
        <w:suppressAutoHyphens/>
        <w:spacing w:line="480" w:lineRule="auto"/>
        <w:rPr>
          <w:rFonts w:asciiTheme="majorBidi" w:hAnsiTheme="majorBidi" w:cstheme="majorBidi"/>
          <w:color w:val="000000"/>
        </w:rPr>
      </w:pPr>
      <w:r w:rsidRPr="000E5797">
        <w:rPr>
          <w:rFonts w:asciiTheme="majorBidi" w:hAnsiTheme="majorBidi" w:cstheme="majorBidi"/>
          <w:color w:val="000000"/>
        </w:rPr>
        <w:t xml:space="preserve">Table 5. </w:t>
      </w:r>
      <w:r w:rsidRPr="000E5797">
        <w:t>Attention directives</w:t>
      </w:r>
      <w:r w:rsidRPr="000E5797">
        <w:rPr>
          <w:rFonts w:asciiTheme="majorBidi" w:hAnsiTheme="majorBidi" w:cstheme="majorBidi"/>
          <w:color w:val="000000"/>
        </w:rPr>
        <w:t xml:space="preserve"> produced by children addressing parents </w:t>
      </w:r>
    </w:p>
    <w:p w:rsidR="00BA7B2F" w:rsidRPr="000E5797" w:rsidRDefault="00BA7B2F" w:rsidP="00104516">
      <w:pPr>
        <w:tabs>
          <w:tab w:val="left" w:pos="0"/>
          <w:tab w:val="left" w:pos="180"/>
          <w:tab w:val="left" w:pos="340"/>
          <w:tab w:val="left" w:pos="374"/>
        </w:tabs>
        <w:suppressAutoHyphens/>
        <w:spacing w:line="480" w:lineRule="auto"/>
        <w:rPr>
          <w:rFonts w:asciiTheme="majorBidi" w:hAnsiTheme="majorBidi" w:cstheme="majorBidi"/>
          <w:color w:val="000000"/>
        </w:rPr>
      </w:pPr>
    </w:p>
    <w:tbl>
      <w:tblPr>
        <w:tblStyle w:val="TableGrid"/>
        <w:tblW w:w="7549" w:type="dxa"/>
        <w:tblInd w:w="85" w:type="dxa"/>
        <w:tblLook w:val="04A0" w:firstRow="1" w:lastRow="0" w:firstColumn="1" w:lastColumn="0" w:noHBand="0" w:noVBand="1"/>
      </w:tblPr>
      <w:tblGrid>
        <w:gridCol w:w="4985"/>
        <w:gridCol w:w="2564"/>
      </w:tblGrid>
      <w:tr w:rsidR="003C593F" w:rsidRPr="000E5797" w:rsidTr="000E5797">
        <w:tc>
          <w:tcPr>
            <w:tcW w:w="4985" w:type="dxa"/>
          </w:tcPr>
          <w:p w:rsidR="003C593F" w:rsidRPr="000E5797" w:rsidRDefault="003C593F" w:rsidP="00104516">
            <w:pPr>
              <w:tabs>
                <w:tab w:val="left" w:pos="0"/>
                <w:tab w:val="left" w:pos="180"/>
                <w:tab w:val="left" w:pos="340"/>
                <w:tab w:val="left" w:pos="374"/>
              </w:tabs>
              <w:suppressAutoHyphens/>
              <w:spacing w:line="480" w:lineRule="auto"/>
              <w:rPr>
                <w:rFonts w:asciiTheme="majorBidi" w:hAnsiTheme="majorBidi" w:cstheme="majorBidi"/>
                <w:color w:val="000000"/>
              </w:rPr>
            </w:pPr>
            <w:r w:rsidRPr="000E5797">
              <w:rPr>
                <w:rFonts w:asciiTheme="majorBidi" w:hAnsiTheme="majorBidi" w:cstheme="majorBidi"/>
                <w:color w:val="000000"/>
              </w:rPr>
              <w:t>Total number of children</w:t>
            </w:r>
          </w:p>
        </w:tc>
        <w:tc>
          <w:tcPr>
            <w:tcW w:w="2564" w:type="dxa"/>
          </w:tcPr>
          <w:p w:rsidR="003C593F" w:rsidRPr="000E5797" w:rsidRDefault="003C593F" w:rsidP="00104516">
            <w:pPr>
              <w:tabs>
                <w:tab w:val="left" w:pos="0"/>
                <w:tab w:val="left" w:pos="180"/>
                <w:tab w:val="left" w:pos="340"/>
                <w:tab w:val="left" w:pos="374"/>
              </w:tabs>
              <w:suppressAutoHyphens/>
              <w:spacing w:line="480" w:lineRule="auto"/>
              <w:jc w:val="right"/>
              <w:rPr>
                <w:rFonts w:asciiTheme="majorBidi" w:hAnsiTheme="majorBidi" w:cstheme="majorBidi"/>
                <w:color w:val="000000"/>
              </w:rPr>
            </w:pPr>
            <w:r w:rsidRPr="000E5797">
              <w:rPr>
                <w:rFonts w:asciiTheme="majorBidi" w:hAnsiTheme="majorBidi" w:cstheme="majorBidi"/>
                <w:color w:val="000000"/>
              </w:rPr>
              <w:t>268</w:t>
            </w:r>
          </w:p>
        </w:tc>
      </w:tr>
      <w:tr w:rsidR="003C593F" w:rsidRPr="000E5797" w:rsidTr="000E5797">
        <w:tc>
          <w:tcPr>
            <w:tcW w:w="4985" w:type="dxa"/>
          </w:tcPr>
          <w:p w:rsidR="003C593F" w:rsidRPr="000E5797" w:rsidRDefault="003C593F" w:rsidP="00104516">
            <w:pPr>
              <w:widowControl/>
              <w:autoSpaceDE/>
              <w:autoSpaceDN/>
              <w:adjustRightInd/>
              <w:spacing w:line="480" w:lineRule="auto"/>
            </w:pPr>
            <w:r w:rsidRPr="000E5797">
              <w:t>Number children producing attention directives</w:t>
            </w:r>
          </w:p>
        </w:tc>
        <w:tc>
          <w:tcPr>
            <w:tcW w:w="2564" w:type="dxa"/>
          </w:tcPr>
          <w:p w:rsidR="003C593F" w:rsidRPr="000E5797" w:rsidRDefault="003C593F" w:rsidP="00104516">
            <w:pPr>
              <w:widowControl/>
              <w:tabs>
                <w:tab w:val="left" w:pos="0"/>
              </w:tabs>
              <w:autoSpaceDE/>
              <w:autoSpaceDN/>
              <w:adjustRightInd/>
              <w:spacing w:line="480" w:lineRule="auto"/>
              <w:jc w:val="right"/>
            </w:pPr>
            <w:r w:rsidRPr="000E5797">
              <w:t>166 (</w:t>
            </w:r>
            <w:r w:rsidRPr="000E5797">
              <w:rPr>
                <w:rFonts w:asciiTheme="majorBidi" w:hAnsiTheme="majorBidi" w:cstheme="majorBidi"/>
              </w:rPr>
              <w:t>62.0%</w:t>
            </w:r>
            <w:r w:rsidRPr="000E5797">
              <w:t>)</w:t>
            </w:r>
          </w:p>
        </w:tc>
      </w:tr>
      <w:tr w:rsidR="003C593F" w:rsidRPr="000E5797" w:rsidTr="000E5797">
        <w:tc>
          <w:tcPr>
            <w:tcW w:w="4985" w:type="dxa"/>
          </w:tcPr>
          <w:p w:rsidR="003C593F" w:rsidRPr="000E5797" w:rsidRDefault="003C593F" w:rsidP="00104516">
            <w:pPr>
              <w:tabs>
                <w:tab w:val="left" w:pos="0"/>
                <w:tab w:val="left" w:pos="180"/>
                <w:tab w:val="left" w:pos="340"/>
                <w:tab w:val="left" w:pos="374"/>
              </w:tabs>
              <w:suppressAutoHyphens/>
              <w:spacing w:line="480" w:lineRule="auto"/>
              <w:jc w:val="both"/>
              <w:rPr>
                <w:rFonts w:asciiTheme="majorBidi" w:hAnsiTheme="majorBidi" w:cstheme="majorBidi"/>
                <w:color w:val="000000"/>
              </w:rPr>
            </w:pPr>
            <w:r w:rsidRPr="000E5797">
              <w:rPr>
                <w:rFonts w:asciiTheme="majorBidi" w:hAnsiTheme="majorBidi" w:cstheme="majorBidi"/>
                <w:color w:val="000000"/>
              </w:rPr>
              <w:t>Total tokens of single-word verbs</w:t>
            </w:r>
          </w:p>
        </w:tc>
        <w:tc>
          <w:tcPr>
            <w:tcW w:w="2564" w:type="dxa"/>
          </w:tcPr>
          <w:p w:rsidR="003C593F" w:rsidRPr="000E5797" w:rsidRDefault="003C593F" w:rsidP="00104516">
            <w:pPr>
              <w:tabs>
                <w:tab w:val="left" w:pos="0"/>
                <w:tab w:val="left" w:pos="180"/>
                <w:tab w:val="left" w:pos="340"/>
                <w:tab w:val="left" w:pos="374"/>
              </w:tabs>
              <w:suppressAutoHyphens/>
              <w:spacing w:line="480" w:lineRule="auto"/>
              <w:jc w:val="right"/>
              <w:rPr>
                <w:rFonts w:asciiTheme="majorBidi" w:hAnsiTheme="majorBidi" w:cstheme="majorBidi"/>
                <w:color w:val="000000"/>
              </w:rPr>
            </w:pPr>
            <w:r w:rsidRPr="000E5797">
              <w:rPr>
                <w:rFonts w:asciiTheme="majorBidi" w:hAnsiTheme="majorBidi" w:cstheme="majorBidi"/>
              </w:rPr>
              <w:t>2,665</w:t>
            </w:r>
          </w:p>
        </w:tc>
      </w:tr>
      <w:tr w:rsidR="003C593F" w:rsidRPr="000E5797" w:rsidTr="000E5797">
        <w:tc>
          <w:tcPr>
            <w:tcW w:w="4985" w:type="dxa"/>
          </w:tcPr>
          <w:p w:rsidR="003C593F" w:rsidRPr="000E5797" w:rsidRDefault="003C593F" w:rsidP="00104516">
            <w:pPr>
              <w:tabs>
                <w:tab w:val="left" w:pos="0"/>
                <w:tab w:val="left" w:pos="180"/>
                <w:tab w:val="left" w:pos="340"/>
                <w:tab w:val="left" w:pos="374"/>
              </w:tabs>
              <w:suppressAutoHyphens/>
              <w:spacing w:line="480" w:lineRule="auto"/>
              <w:jc w:val="both"/>
              <w:rPr>
                <w:rFonts w:asciiTheme="majorBidi" w:hAnsiTheme="majorBidi" w:cstheme="majorBidi"/>
                <w:color w:val="000000"/>
              </w:rPr>
            </w:pPr>
            <w:r w:rsidRPr="000E5797">
              <w:rPr>
                <w:rFonts w:asciiTheme="majorBidi" w:hAnsiTheme="majorBidi" w:cstheme="majorBidi"/>
                <w:color w:val="000000"/>
              </w:rPr>
              <w:t>Tokens of attention directives</w:t>
            </w:r>
          </w:p>
        </w:tc>
        <w:tc>
          <w:tcPr>
            <w:tcW w:w="2564" w:type="dxa"/>
          </w:tcPr>
          <w:p w:rsidR="003C593F" w:rsidRPr="000E5797" w:rsidRDefault="003C593F" w:rsidP="00104516">
            <w:pPr>
              <w:tabs>
                <w:tab w:val="left" w:pos="0"/>
                <w:tab w:val="left" w:pos="180"/>
                <w:tab w:val="left" w:pos="340"/>
                <w:tab w:val="left" w:pos="374"/>
              </w:tabs>
              <w:suppressAutoHyphens/>
              <w:spacing w:line="480" w:lineRule="auto"/>
              <w:jc w:val="right"/>
              <w:rPr>
                <w:rFonts w:asciiTheme="majorBidi" w:hAnsiTheme="majorBidi" w:cstheme="majorBidi"/>
                <w:color w:val="000000"/>
              </w:rPr>
            </w:pPr>
            <w:r w:rsidRPr="000E5797">
              <w:rPr>
                <w:rFonts w:asciiTheme="majorBidi" w:hAnsiTheme="majorBidi" w:cstheme="majorBidi"/>
              </w:rPr>
              <w:t>784</w:t>
            </w:r>
            <w:r w:rsidRPr="000E5797">
              <w:rPr>
                <w:rFonts w:asciiTheme="majorBidi" w:hAnsiTheme="majorBidi" w:cstheme="majorBidi"/>
                <w:color w:val="000000"/>
              </w:rPr>
              <w:t xml:space="preserve"> (29</w:t>
            </w:r>
            <w:r w:rsidRPr="000E5797">
              <w:rPr>
                <w:rFonts w:asciiTheme="majorBidi" w:hAnsiTheme="majorBidi" w:cstheme="majorBidi"/>
              </w:rPr>
              <w:t>.4%</w:t>
            </w:r>
            <w:r w:rsidRPr="000E5797">
              <w:rPr>
                <w:rFonts w:asciiTheme="majorBidi" w:hAnsiTheme="majorBidi" w:cstheme="majorBidi"/>
                <w:color w:val="000000"/>
              </w:rPr>
              <w:t>)</w:t>
            </w:r>
          </w:p>
        </w:tc>
      </w:tr>
      <w:tr w:rsidR="003C593F" w:rsidRPr="000E5797" w:rsidTr="000E5797">
        <w:tc>
          <w:tcPr>
            <w:tcW w:w="4985" w:type="dxa"/>
          </w:tcPr>
          <w:p w:rsidR="003C593F" w:rsidRPr="000E5797" w:rsidRDefault="003C593F" w:rsidP="00104516">
            <w:pPr>
              <w:tabs>
                <w:tab w:val="left" w:pos="0"/>
                <w:tab w:val="left" w:pos="180"/>
                <w:tab w:val="left" w:pos="340"/>
                <w:tab w:val="left" w:pos="374"/>
              </w:tabs>
              <w:suppressAutoHyphens/>
              <w:spacing w:line="480" w:lineRule="auto"/>
              <w:jc w:val="both"/>
              <w:rPr>
                <w:rFonts w:asciiTheme="majorBidi" w:hAnsiTheme="majorBidi" w:cstheme="majorBidi"/>
                <w:color w:val="000000"/>
              </w:rPr>
            </w:pPr>
            <w:r w:rsidRPr="000E5797">
              <w:rPr>
                <w:rFonts w:asciiTheme="majorBidi" w:hAnsiTheme="majorBidi" w:cstheme="majorBidi"/>
                <w:color w:val="000000"/>
              </w:rPr>
              <w:t>Mean age of children (SD)</w:t>
            </w:r>
          </w:p>
        </w:tc>
        <w:tc>
          <w:tcPr>
            <w:tcW w:w="2564" w:type="dxa"/>
          </w:tcPr>
          <w:p w:rsidR="003C593F" w:rsidRPr="000E5797" w:rsidRDefault="003C593F" w:rsidP="00104516">
            <w:pPr>
              <w:tabs>
                <w:tab w:val="left" w:pos="0"/>
                <w:tab w:val="left" w:pos="180"/>
                <w:tab w:val="left" w:pos="340"/>
                <w:tab w:val="left" w:pos="374"/>
              </w:tabs>
              <w:suppressAutoHyphens/>
              <w:spacing w:line="480" w:lineRule="auto"/>
              <w:jc w:val="right"/>
              <w:rPr>
                <w:rFonts w:asciiTheme="majorBidi" w:hAnsiTheme="majorBidi" w:cstheme="majorBidi"/>
                <w:color w:val="000000"/>
              </w:rPr>
            </w:pPr>
            <w:r w:rsidRPr="000E5797">
              <w:rPr>
                <w:rFonts w:asciiTheme="majorBidi" w:hAnsiTheme="majorBidi" w:cstheme="majorBidi"/>
              </w:rPr>
              <w:t>1;11.16 (3.25)</w:t>
            </w:r>
          </w:p>
        </w:tc>
      </w:tr>
    </w:tbl>
    <w:p w:rsidR="003C593F" w:rsidRPr="000E5797" w:rsidRDefault="003C593F" w:rsidP="00104516">
      <w:pPr>
        <w:tabs>
          <w:tab w:val="left" w:pos="0"/>
          <w:tab w:val="left" w:pos="180"/>
        </w:tabs>
        <w:spacing w:line="480" w:lineRule="auto"/>
        <w:rPr>
          <w:rFonts w:asciiTheme="majorBidi" w:hAnsiTheme="majorBidi" w:cstheme="majorBidi"/>
        </w:rPr>
      </w:pPr>
    </w:p>
    <w:p w:rsidR="003C593F" w:rsidRPr="000E5797" w:rsidRDefault="003C593F" w:rsidP="00104516">
      <w:pPr>
        <w:spacing w:line="480" w:lineRule="auto"/>
      </w:pPr>
    </w:p>
    <w:p w:rsidR="007E64BB" w:rsidRDefault="00D73523" w:rsidP="00104516">
      <w:pPr>
        <w:tabs>
          <w:tab w:val="left" w:pos="0"/>
          <w:tab w:val="left" w:pos="180"/>
        </w:tabs>
        <w:spacing w:line="480" w:lineRule="auto"/>
        <w:rPr>
          <w:rFonts w:asciiTheme="majorBidi" w:hAnsiTheme="majorBidi" w:cstheme="majorBidi"/>
        </w:rPr>
      </w:pPr>
      <w:r w:rsidRPr="000E5797">
        <w:rPr>
          <w:rFonts w:asciiTheme="majorBidi" w:hAnsiTheme="majorBidi" w:cstheme="majorBidi"/>
        </w:rPr>
        <w:lastRenderedPageBreak/>
        <w:t xml:space="preserve">The proportion of children addressing at least one attention directive to parents was significantly higher than the proportion of those who addressed such directives to peers. The difference was highly significant by </w:t>
      </w:r>
      <w:r w:rsidR="007E64BB" w:rsidRPr="000E5797">
        <w:rPr>
          <w:rFonts w:asciiTheme="majorBidi" w:hAnsiTheme="majorBidi" w:cstheme="majorBidi"/>
        </w:rPr>
        <w:t xml:space="preserve">Chi square </w:t>
      </w:r>
      <w:r w:rsidRPr="000E5797">
        <w:rPr>
          <w:rFonts w:asciiTheme="majorBidi" w:hAnsiTheme="majorBidi" w:cstheme="majorBidi"/>
        </w:rPr>
        <w:t xml:space="preserve">(7. 37, </w:t>
      </w:r>
      <w:r w:rsidRPr="000E5797">
        <w:rPr>
          <w:rFonts w:asciiTheme="majorBidi" w:hAnsiTheme="majorBidi" w:cstheme="majorBidi"/>
          <w:i/>
          <w:iCs/>
        </w:rPr>
        <w:t>p</w:t>
      </w:r>
      <w:r w:rsidRPr="000E5797">
        <w:rPr>
          <w:rFonts w:asciiTheme="majorBidi" w:hAnsiTheme="majorBidi" w:cstheme="majorBidi"/>
        </w:rPr>
        <w:t>&lt;0.01).</w:t>
      </w:r>
    </w:p>
    <w:p w:rsidR="000E5797" w:rsidRPr="000E5797" w:rsidRDefault="000E5797" w:rsidP="00104516">
      <w:pPr>
        <w:tabs>
          <w:tab w:val="left" w:pos="0"/>
          <w:tab w:val="left" w:pos="180"/>
        </w:tabs>
        <w:spacing w:line="480" w:lineRule="auto"/>
        <w:rPr>
          <w:rFonts w:asciiTheme="majorBidi" w:hAnsiTheme="majorBidi" w:cstheme="majorBidi"/>
        </w:rPr>
      </w:pPr>
    </w:p>
    <w:p w:rsidR="00B2184A" w:rsidRPr="000E5797" w:rsidRDefault="00B2184A" w:rsidP="00104516">
      <w:pPr>
        <w:tabs>
          <w:tab w:val="left" w:pos="0"/>
          <w:tab w:val="left" w:pos="180"/>
        </w:tabs>
        <w:spacing w:line="480" w:lineRule="auto"/>
        <w:rPr>
          <w:rFonts w:asciiTheme="majorBidi" w:hAnsiTheme="majorBidi" w:cstheme="majorBidi"/>
        </w:rPr>
      </w:pPr>
      <w:r w:rsidRPr="000E5797">
        <w:rPr>
          <w:rFonts w:asciiTheme="majorBidi" w:hAnsiTheme="majorBidi" w:cstheme="majorBidi"/>
        </w:rPr>
        <w:t>Table 6 summarizes the results of the three studies.</w:t>
      </w:r>
    </w:p>
    <w:p w:rsidR="00B2184A" w:rsidRPr="000E5797" w:rsidRDefault="00B2184A" w:rsidP="00104516">
      <w:pPr>
        <w:tabs>
          <w:tab w:val="left" w:pos="0"/>
          <w:tab w:val="left" w:pos="180"/>
        </w:tabs>
        <w:spacing w:line="480" w:lineRule="auto"/>
        <w:rPr>
          <w:rFonts w:asciiTheme="majorBidi" w:hAnsiTheme="majorBidi" w:cstheme="majorBidi"/>
        </w:rPr>
      </w:pPr>
    </w:p>
    <w:p w:rsidR="00B2184A" w:rsidRPr="000E5797" w:rsidRDefault="00B2184A" w:rsidP="00104516">
      <w:pPr>
        <w:tabs>
          <w:tab w:val="left" w:pos="0"/>
          <w:tab w:val="left" w:pos="180"/>
          <w:tab w:val="left" w:pos="340"/>
          <w:tab w:val="left" w:pos="374"/>
        </w:tabs>
        <w:suppressAutoHyphens/>
        <w:spacing w:line="480" w:lineRule="auto"/>
        <w:rPr>
          <w:rFonts w:asciiTheme="majorBidi" w:hAnsiTheme="majorBidi" w:cstheme="majorBidi"/>
        </w:rPr>
      </w:pPr>
      <w:r w:rsidRPr="000E5797">
        <w:rPr>
          <w:rFonts w:asciiTheme="majorBidi" w:hAnsiTheme="majorBidi" w:cstheme="majorBidi"/>
          <w:color w:val="000000"/>
        </w:rPr>
        <w:t xml:space="preserve">Table 6. </w:t>
      </w:r>
      <w:r w:rsidRPr="000E5797">
        <w:t>Attention directives</w:t>
      </w:r>
      <w:r w:rsidRPr="000E5797">
        <w:rPr>
          <w:rFonts w:asciiTheme="majorBidi" w:hAnsiTheme="majorBidi" w:cstheme="majorBidi"/>
          <w:color w:val="000000"/>
        </w:rPr>
        <w:t xml:space="preserve"> produced in three kinds of dyads </w:t>
      </w:r>
    </w:p>
    <w:p w:rsidR="00B2184A" w:rsidRPr="000E5797" w:rsidRDefault="00B2184A" w:rsidP="00104516">
      <w:pPr>
        <w:tabs>
          <w:tab w:val="left" w:pos="0"/>
          <w:tab w:val="left" w:pos="180"/>
        </w:tabs>
        <w:spacing w:line="480" w:lineRule="auto"/>
        <w:rPr>
          <w:rFonts w:asciiTheme="majorBidi" w:hAnsiTheme="majorBidi" w:cstheme="majorBidi"/>
        </w:rPr>
      </w:pPr>
    </w:p>
    <w:tbl>
      <w:tblPr>
        <w:tblStyle w:val="TableGrid1"/>
        <w:tblW w:w="0" w:type="auto"/>
        <w:tblLook w:val="04A0" w:firstRow="1" w:lastRow="0" w:firstColumn="1" w:lastColumn="0" w:noHBand="0" w:noVBand="1"/>
      </w:tblPr>
      <w:tblGrid>
        <w:gridCol w:w="2254"/>
        <w:gridCol w:w="2254"/>
        <w:gridCol w:w="3137"/>
      </w:tblGrid>
      <w:tr w:rsidR="00B2184A" w:rsidRPr="00EE0721" w:rsidTr="00F6103B">
        <w:tc>
          <w:tcPr>
            <w:tcW w:w="2254" w:type="dxa"/>
          </w:tcPr>
          <w:p w:rsidR="00B2184A" w:rsidRPr="00EE0721" w:rsidRDefault="00F6103B" w:rsidP="00104516">
            <w:pPr>
              <w:tabs>
                <w:tab w:val="left" w:pos="0"/>
                <w:tab w:val="left" w:pos="180"/>
              </w:tabs>
              <w:spacing w:line="480" w:lineRule="auto"/>
              <w:rPr>
                <w:rFonts w:asciiTheme="majorBidi" w:hAnsiTheme="majorBidi" w:cstheme="majorBidi"/>
                <w:sz w:val="24"/>
                <w:szCs w:val="24"/>
              </w:rPr>
            </w:pPr>
            <w:r w:rsidRPr="00EE0721">
              <w:rPr>
                <w:rFonts w:asciiTheme="majorBidi" w:hAnsiTheme="majorBidi" w:cstheme="majorBidi"/>
                <w:sz w:val="24"/>
                <w:szCs w:val="24"/>
              </w:rPr>
              <w:t>S</w:t>
            </w:r>
            <w:r w:rsidR="00B2184A" w:rsidRPr="00EE0721">
              <w:rPr>
                <w:rFonts w:asciiTheme="majorBidi" w:hAnsiTheme="majorBidi" w:cstheme="majorBidi"/>
                <w:sz w:val="24"/>
                <w:szCs w:val="24"/>
              </w:rPr>
              <w:t>peaker to addressee</w:t>
            </w:r>
          </w:p>
        </w:tc>
        <w:tc>
          <w:tcPr>
            <w:tcW w:w="2254" w:type="dxa"/>
          </w:tcPr>
          <w:p w:rsidR="00B2184A" w:rsidRPr="00EE0721" w:rsidRDefault="00B2184A" w:rsidP="00104516">
            <w:pPr>
              <w:tabs>
                <w:tab w:val="left" w:pos="0"/>
                <w:tab w:val="left" w:pos="180"/>
              </w:tabs>
              <w:spacing w:line="480" w:lineRule="auto"/>
              <w:rPr>
                <w:rFonts w:asciiTheme="majorBidi" w:hAnsiTheme="majorBidi" w:cstheme="majorBidi"/>
                <w:sz w:val="24"/>
                <w:szCs w:val="24"/>
              </w:rPr>
            </w:pPr>
            <w:r w:rsidRPr="00EE0721">
              <w:rPr>
                <w:rFonts w:asciiTheme="majorBidi" w:hAnsiTheme="majorBidi" w:cstheme="majorBidi"/>
                <w:sz w:val="24"/>
                <w:szCs w:val="24"/>
              </w:rPr>
              <w:t>% produced attention directives</w:t>
            </w:r>
          </w:p>
        </w:tc>
        <w:tc>
          <w:tcPr>
            <w:tcW w:w="3137" w:type="dxa"/>
          </w:tcPr>
          <w:p w:rsidR="00B2184A" w:rsidRPr="00EE0721" w:rsidRDefault="00B2184A" w:rsidP="00104516">
            <w:pPr>
              <w:tabs>
                <w:tab w:val="left" w:pos="0"/>
                <w:tab w:val="left" w:pos="180"/>
              </w:tabs>
              <w:spacing w:line="480" w:lineRule="auto"/>
              <w:rPr>
                <w:rFonts w:asciiTheme="majorBidi" w:hAnsiTheme="majorBidi" w:cstheme="majorBidi"/>
                <w:sz w:val="24"/>
                <w:szCs w:val="24"/>
              </w:rPr>
            </w:pPr>
            <w:r w:rsidRPr="00EE0721">
              <w:rPr>
                <w:rFonts w:asciiTheme="majorBidi" w:hAnsiTheme="majorBidi" w:cstheme="majorBidi"/>
                <w:sz w:val="24"/>
                <w:szCs w:val="24"/>
              </w:rPr>
              <w:t>% attention directive</w:t>
            </w:r>
            <w:r w:rsidR="00F6103B" w:rsidRPr="00EE0721">
              <w:rPr>
                <w:rFonts w:asciiTheme="majorBidi" w:hAnsiTheme="majorBidi" w:cstheme="majorBidi"/>
                <w:sz w:val="24"/>
                <w:szCs w:val="24"/>
              </w:rPr>
              <w:t xml:space="preserve"> tokens of all single-word verbs</w:t>
            </w:r>
          </w:p>
        </w:tc>
      </w:tr>
      <w:tr w:rsidR="00FF07C3" w:rsidRPr="00EE0721" w:rsidTr="00F6103B">
        <w:tc>
          <w:tcPr>
            <w:tcW w:w="2254" w:type="dxa"/>
          </w:tcPr>
          <w:p w:rsidR="00FF07C3" w:rsidRPr="00EE0721" w:rsidRDefault="00FF07C3" w:rsidP="00104516">
            <w:pPr>
              <w:tabs>
                <w:tab w:val="left" w:pos="0"/>
                <w:tab w:val="left" w:pos="180"/>
              </w:tabs>
              <w:spacing w:line="480" w:lineRule="auto"/>
              <w:rPr>
                <w:rFonts w:asciiTheme="majorBidi" w:hAnsiTheme="majorBidi" w:cstheme="majorBidi"/>
                <w:sz w:val="24"/>
                <w:szCs w:val="24"/>
              </w:rPr>
            </w:pPr>
            <w:r w:rsidRPr="00EE0721">
              <w:rPr>
                <w:rFonts w:asciiTheme="majorBidi" w:hAnsiTheme="majorBidi" w:cstheme="majorBidi"/>
                <w:sz w:val="24"/>
                <w:szCs w:val="24"/>
              </w:rPr>
              <w:t>Parent to child</w:t>
            </w:r>
          </w:p>
        </w:tc>
        <w:tc>
          <w:tcPr>
            <w:tcW w:w="2254" w:type="dxa"/>
          </w:tcPr>
          <w:p w:rsidR="00FF07C3" w:rsidRPr="00EE0721" w:rsidRDefault="00FF07C3" w:rsidP="00104516">
            <w:pPr>
              <w:tabs>
                <w:tab w:val="left" w:pos="0"/>
                <w:tab w:val="left" w:pos="180"/>
              </w:tabs>
              <w:spacing w:line="480" w:lineRule="auto"/>
              <w:jc w:val="center"/>
              <w:rPr>
                <w:rFonts w:asciiTheme="majorBidi" w:hAnsiTheme="majorBidi" w:cstheme="majorBidi"/>
                <w:sz w:val="24"/>
                <w:szCs w:val="24"/>
              </w:rPr>
            </w:pPr>
            <w:r w:rsidRPr="00EE0721">
              <w:rPr>
                <w:sz w:val="24"/>
                <w:szCs w:val="24"/>
              </w:rPr>
              <w:t>87.7%</w:t>
            </w:r>
          </w:p>
        </w:tc>
        <w:tc>
          <w:tcPr>
            <w:tcW w:w="3137" w:type="dxa"/>
          </w:tcPr>
          <w:p w:rsidR="00FF07C3" w:rsidRPr="00EE0721" w:rsidRDefault="00FF07C3" w:rsidP="00104516">
            <w:pPr>
              <w:tabs>
                <w:tab w:val="left" w:pos="0"/>
                <w:tab w:val="left" w:pos="180"/>
              </w:tabs>
              <w:spacing w:line="480" w:lineRule="auto"/>
              <w:jc w:val="center"/>
              <w:rPr>
                <w:rFonts w:asciiTheme="majorBidi" w:hAnsiTheme="majorBidi" w:cstheme="majorBidi"/>
                <w:sz w:val="24"/>
                <w:szCs w:val="24"/>
              </w:rPr>
            </w:pPr>
            <w:r w:rsidRPr="00EE0721">
              <w:rPr>
                <w:rFonts w:asciiTheme="majorBidi" w:hAnsiTheme="majorBidi" w:cstheme="majorBidi"/>
                <w:sz w:val="24"/>
                <w:szCs w:val="24"/>
              </w:rPr>
              <w:t>59.5%</w:t>
            </w:r>
          </w:p>
        </w:tc>
      </w:tr>
      <w:tr w:rsidR="00FF07C3" w:rsidRPr="00EE0721" w:rsidTr="00B6707F">
        <w:tc>
          <w:tcPr>
            <w:tcW w:w="2254" w:type="dxa"/>
          </w:tcPr>
          <w:p w:rsidR="00FF07C3" w:rsidRPr="00EE0721" w:rsidRDefault="00FF07C3" w:rsidP="00104516">
            <w:pPr>
              <w:tabs>
                <w:tab w:val="left" w:pos="0"/>
                <w:tab w:val="left" w:pos="180"/>
              </w:tabs>
              <w:spacing w:line="480" w:lineRule="auto"/>
              <w:rPr>
                <w:rFonts w:asciiTheme="majorBidi" w:hAnsiTheme="majorBidi" w:cstheme="majorBidi"/>
                <w:sz w:val="24"/>
                <w:szCs w:val="24"/>
              </w:rPr>
            </w:pPr>
            <w:r w:rsidRPr="00EE0721">
              <w:rPr>
                <w:rFonts w:asciiTheme="majorBidi" w:hAnsiTheme="majorBidi" w:cstheme="majorBidi"/>
                <w:sz w:val="24"/>
                <w:szCs w:val="24"/>
              </w:rPr>
              <w:t>Child to parent</w:t>
            </w:r>
          </w:p>
        </w:tc>
        <w:tc>
          <w:tcPr>
            <w:tcW w:w="2254" w:type="dxa"/>
          </w:tcPr>
          <w:p w:rsidR="00FF07C3" w:rsidRPr="00EE0721" w:rsidRDefault="00FF07C3" w:rsidP="00104516">
            <w:pPr>
              <w:tabs>
                <w:tab w:val="left" w:pos="0"/>
                <w:tab w:val="left" w:pos="180"/>
              </w:tabs>
              <w:spacing w:line="480" w:lineRule="auto"/>
              <w:jc w:val="center"/>
              <w:rPr>
                <w:rFonts w:asciiTheme="majorBidi" w:hAnsiTheme="majorBidi" w:cstheme="majorBidi"/>
                <w:sz w:val="24"/>
                <w:szCs w:val="24"/>
              </w:rPr>
            </w:pPr>
            <w:r w:rsidRPr="00EE0721">
              <w:rPr>
                <w:rFonts w:asciiTheme="majorBidi" w:hAnsiTheme="majorBidi" w:cstheme="majorBidi"/>
                <w:sz w:val="24"/>
                <w:szCs w:val="24"/>
              </w:rPr>
              <w:t>62.0%</w:t>
            </w:r>
          </w:p>
        </w:tc>
        <w:tc>
          <w:tcPr>
            <w:tcW w:w="3137" w:type="dxa"/>
          </w:tcPr>
          <w:p w:rsidR="00FF07C3" w:rsidRPr="00EE0721" w:rsidRDefault="00FF07C3" w:rsidP="00104516">
            <w:pPr>
              <w:tabs>
                <w:tab w:val="left" w:pos="0"/>
                <w:tab w:val="left" w:pos="180"/>
              </w:tabs>
              <w:spacing w:line="480" w:lineRule="auto"/>
              <w:jc w:val="center"/>
              <w:rPr>
                <w:rFonts w:asciiTheme="majorBidi" w:hAnsiTheme="majorBidi" w:cstheme="majorBidi"/>
                <w:sz w:val="24"/>
                <w:szCs w:val="24"/>
              </w:rPr>
            </w:pPr>
            <w:r w:rsidRPr="00EE0721">
              <w:rPr>
                <w:rFonts w:asciiTheme="majorBidi" w:hAnsiTheme="majorBidi" w:cstheme="majorBidi"/>
                <w:color w:val="000000"/>
                <w:sz w:val="24"/>
                <w:szCs w:val="24"/>
              </w:rPr>
              <w:t>29</w:t>
            </w:r>
            <w:r w:rsidRPr="00EE0721">
              <w:rPr>
                <w:rFonts w:asciiTheme="majorBidi" w:hAnsiTheme="majorBidi" w:cstheme="majorBidi"/>
                <w:sz w:val="24"/>
                <w:szCs w:val="24"/>
              </w:rPr>
              <w:t>.4%</w:t>
            </w:r>
          </w:p>
        </w:tc>
      </w:tr>
      <w:tr w:rsidR="00B2184A" w:rsidRPr="00EE0721" w:rsidTr="00F6103B">
        <w:tc>
          <w:tcPr>
            <w:tcW w:w="2254" w:type="dxa"/>
          </w:tcPr>
          <w:p w:rsidR="00B2184A" w:rsidRPr="00EE0721" w:rsidRDefault="00F6103B" w:rsidP="00104516">
            <w:pPr>
              <w:tabs>
                <w:tab w:val="left" w:pos="0"/>
                <w:tab w:val="left" w:pos="180"/>
              </w:tabs>
              <w:spacing w:line="480" w:lineRule="auto"/>
              <w:rPr>
                <w:rFonts w:asciiTheme="majorBidi" w:hAnsiTheme="majorBidi" w:cstheme="majorBidi"/>
                <w:sz w:val="24"/>
                <w:szCs w:val="24"/>
              </w:rPr>
            </w:pPr>
            <w:r w:rsidRPr="00EE0721">
              <w:rPr>
                <w:rFonts w:asciiTheme="majorBidi" w:hAnsiTheme="majorBidi" w:cstheme="majorBidi"/>
                <w:sz w:val="24"/>
                <w:szCs w:val="24"/>
              </w:rPr>
              <w:t>C</w:t>
            </w:r>
            <w:r w:rsidR="00B2184A" w:rsidRPr="00EE0721">
              <w:rPr>
                <w:rFonts w:asciiTheme="majorBidi" w:hAnsiTheme="majorBidi" w:cstheme="majorBidi"/>
                <w:sz w:val="24"/>
                <w:szCs w:val="24"/>
              </w:rPr>
              <w:t>hild to peer</w:t>
            </w:r>
          </w:p>
        </w:tc>
        <w:tc>
          <w:tcPr>
            <w:tcW w:w="2254" w:type="dxa"/>
          </w:tcPr>
          <w:p w:rsidR="00B2184A" w:rsidRPr="00EE0721" w:rsidRDefault="00B2184A" w:rsidP="00104516">
            <w:pPr>
              <w:tabs>
                <w:tab w:val="left" w:pos="0"/>
                <w:tab w:val="left" w:pos="180"/>
              </w:tabs>
              <w:spacing w:line="480" w:lineRule="auto"/>
              <w:jc w:val="center"/>
              <w:rPr>
                <w:rFonts w:asciiTheme="majorBidi" w:hAnsiTheme="majorBidi" w:cstheme="majorBidi"/>
                <w:sz w:val="24"/>
                <w:szCs w:val="24"/>
              </w:rPr>
            </w:pPr>
            <w:r w:rsidRPr="00EE0721">
              <w:rPr>
                <w:rFonts w:asciiTheme="majorBidi" w:hAnsiTheme="majorBidi" w:cstheme="majorBidi"/>
                <w:sz w:val="24"/>
                <w:szCs w:val="24"/>
              </w:rPr>
              <w:t>26.7%</w:t>
            </w:r>
          </w:p>
        </w:tc>
        <w:tc>
          <w:tcPr>
            <w:tcW w:w="3137" w:type="dxa"/>
          </w:tcPr>
          <w:p w:rsidR="00B2184A" w:rsidRPr="00EE0721" w:rsidRDefault="00B2184A" w:rsidP="00104516">
            <w:pPr>
              <w:tabs>
                <w:tab w:val="left" w:pos="0"/>
                <w:tab w:val="left" w:pos="180"/>
              </w:tabs>
              <w:spacing w:line="480" w:lineRule="auto"/>
              <w:jc w:val="center"/>
              <w:rPr>
                <w:rFonts w:asciiTheme="majorBidi" w:hAnsiTheme="majorBidi" w:cstheme="majorBidi"/>
                <w:sz w:val="24"/>
                <w:szCs w:val="24"/>
              </w:rPr>
            </w:pPr>
            <w:r w:rsidRPr="00EE0721">
              <w:rPr>
                <w:rFonts w:asciiTheme="majorBidi" w:hAnsiTheme="majorBidi" w:cstheme="majorBidi"/>
                <w:color w:val="000000"/>
                <w:sz w:val="24"/>
                <w:szCs w:val="24"/>
              </w:rPr>
              <w:t>1</w:t>
            </w:r>
            <w:r w:rsidRPr="00EE0721">
              <w:rPr>
                <w:rFonts w:asciiTheme="majorBidi" w:hAnsiTheme="majorBidi" w:cstheme="majorBidi"/>
                <w:sz w:val="24"/>
                <w:szCs w:val="24"/>
              </w:rPr>
              <w:t>5.4%</w:t>
            </w:r>
          </w:p>
        </w:tc>
      </w:tr>
    </w:tbl>
    <w:tbl>
      <w:tblPr>
        <w:tblW w:w="4456" w:type="dxa"/>
        <w:tblInd w:w="206" w:type="dxa"/>
        <w:tblLook w:val="04A0" w:firstRow="1" w:lastRow="0" w:firstColumn="1" w:lastColumn="0" w:noHBand="0" w:noVBand="1"/>
      </w:tblPr>
      <w:tblGrid>
        <w:gridCol w:w="1384"/>
        <w:gridCol w:w="1056"/>
        <w:gridCol w:w="1056"/>
        <w:gridCol w:w="960"/>
      </w:tblGrid>
      <w:tr w:rsidR="00C86831" w:rsidRPr="000E5797" w:rsidTr="00D73523">
        <w:trPr>
          <w:trHeight w:val="264"/>
        </w:trPr>
        <w:tc>
          <w:tcPr>
            <w:tcW w:w="1384" w:type="dxa"/>
            <w:tcBorders>
              <w:top w:val="nil"/>
              <w:left w:val="nil"/>
              <w:bottom w:val="nil"/>
              <w:right w:val="nil"/>
            </w:tcBorders>
            <w:shd w:val="clear" w:color="auto" w:fill="auto"/>
            <w:noWrap/>
            <w:vAlign w:val="bottom"/>
            <w:hideMark/>
          </w:tcPr>
          <w:p w:rsidR="00C86831" w:rsidRPr="000E5797" w:rsidRDefault="00C86831" w:rsidP="00104516">
            <w:pPr>
              <w:spacing w:line="480" w:lineRule="auto"/>
              <w:rPr>
                <w:sz w:val="20"/>
                <w:szCs w:val="20"/>
              </w:rPr>
            </w:pPr>
          </w:p>
        </w:tc>
        <w:tc>
          <w:tcPr>
            <w:tcW w:w="1056" w:type="dxa"/>
            <w:tcBorders>
              <w:top w:val="nil"/>
              <w:left w:val="nil"/>
              <w:bottom w:val="nil"/>
              <w:right w:val="nil"/>
            </w:tcBorders>
            <w:shd w:val="clear" w:color="auto" w:fill="auto"/>
            <w:noWrap/>
            <w:vAlign w:val="bottom"/>
            <w:hideMark/>
          </w:tcPr>
          <w:p w:rsidR="00C86831" w:rsidRPr="000E5797" w:rsidRDefault="00C86831" w:rsidP="00104516">
            <w:pPr>
              <w:spacing w:line="480" w:lineRule="auto"/>
              <w:rPr>
                <w:sz w:val="20"/>
                <w:szCs w:val="20"/>
              </w:rPr>
            </w:pPr>
          </w:p>
        </w:tc>
        <w:tc>
          <w:tcPr>
            <w:tcW w:w="1056" w:type="dxa"/>
            <w:tcBorders>
              <w:top w:val="nil"/>
              <w:left w:val="nil"/>
              <w:bottom w:val="nil"/>
              <w:right w:val="nil"/>
            </w:tcBorders>
            <w:shd w:val="clear" w:color="auto" w:fill="auto"/>
            <w:noWrap/>
            <w:vAlign w:val="bottom"/>
            <w:hideMark/>
          </w:tcPr>
          <w:p w:rsidR="00C86831" w:rsidRPr="000E5797" w:rsidRDefault="00C86831" w:rsidP="00104516">
            <w:pPr>
              <w:spacing w:line="480" w:lineRule="auto"/>
              <w:rPr>
                <w:sz w:val="20"/>
                <w:szCs w:val="20"/>
              </w:rPr>
            </w:pPr>
          </w:p>
        </w:tc>
        <w:tc>
          <w:tcPr>
            <w:tcW w:w="960" w:type="dxa"/>
            <w:tcBorders>
              <w:top w:val="nil"/>
              <w:left w:val="nil"/>
              <w:bottom w:val="nil"/>
              <w:right w:val="nil"/>
            </w:tcBorders>
            <w:shd w:val="clear" w:color="auto" w:fill="auto"/>
            <w:noWrap/>
            <w:vAlign w:val="bottom"/>
            <w:hideMark/>
          </w:tcPr>
          <w:p w:rsidR="00C86831" w:rsidRPr="000E5797" w:rsidRDefault="00C86831" w:rsidP="00104516">
            <w:pPr>
              <w:spacing w:line="480" w:lineRule="auto"/>
              <w:rPr>
                <w:sz w:val="20"/>
                <w:szCs w:val="20"/>
              </w:rPr>
            </w:pPr>
          </w:p>
        </w:tc>
      </w:tr>
    </w:tbl>
    <w:p w:rsidR="00D73523" w:rsidRPr="000E5797" w:rsidRDefault="00D73523" w:rsidP="00104516">
      <w:pPr>
        <w:spacing w:line="480" w:lineRule="auto"/>
      </w:pPr>
      <w:r w:rsidRPr="000E5797">
        <w:t>It appear</w:t>
      </w:r>
      <w:r w:rsidR="00F6103B" w:rsidRPr="000E5797">
        <w:t>s that interaction with peers by</w:t>
      </w:r>
      <w:r w:rsidRPr="000E5797">
        <w:t xml:space="preserve"> young children </w:t>
      </w:r>
      <w:r w:rsidR="00F6103B" w:rsidRPr="000E5797">
        <w:t xml:space="preserve">tends </w:t>
      </w:r>
      <w:r w:rsidRPr="000E5797">
        <w:t xml:space="preserve">not </w:t>
      </w:r>
      <w:r w:rsidR="00F6103B" w:rsidRPr="000E5797">
        <w:t xml:space="preserve">to </w:t>
      </w:r>
      <w:r w:rsidRPr="000E5797">
        <w:t xml:space="preserve">involve </w:t>
      </w:r>
      <w:r w:rsidR="00F6103B" w:rsidRPr="000E5797">
        <w:t xml:space="preserve">requests to attend to a </w:t>
      </w:r>
      <w:r w:rsidRPr="000E5797">
        <w:t>shared environmental focus</w:t>
      </w:r>
      <w:r w:rsidR="00F6103B" w:rsidRPr="000E5797">
        <w:t>,</w:t>
      </w:r>
      <w:r w:rsidRPr="000E5797">
        <w:t xml:space="preserve"> although interaction with parents does.</w:t>
      </w:r>
      <w:r w:rsidR="00F6103B" w:rsidRPr="000E5797">
        <w:t xml:space="preserve"> </w:t>
      </w:r>
      <w:r w:rsidR="00F8561D" w:rsidRPr="000E5797">
        <w:t>The majority of children younger than the peers sample produce such directives when addressing their parents, demonstrating that the peer-interacting group is probably well-able to express such directives.</w:t>
      </w:r>
    </w:p>
    <w:p w:rsidR="00F8561D" w:rsidRPr="000E5797" w:rsidRDefault="00F8561D" w:rsidP="00104516">
      <w:pPr>
        <w:spacing w:line="480" w:lineRule="auto"/>
      </w:pPr>
    </w:p>
    <w:p w:rsidR="00F8561D" w:rsidRPr="000E5797" w:rsidRDefault="00F8561D" w:rsidP="00104516">
      <w:pPr>
        <w:spacing w:line="480" w:lineRule="auto"/>
      </w:pPr>
      <w:r w:rsidRPr="000E5797">
        <w:t xml:space="preserve">As requests for joint attention to a perceptually present focus are necessary first moves in developing a conversation about the here-and-now, avoiding such bids for joint attention may account to a large </w:t>
      </w:r>
      <w:r w:rsidR="00AA69F7" w:rsidRPr="000E5797">
        <w:t>extent</w:t>
      </w:r>
      <w:r w:rsidRPr="000E5797">
        <w:t xml:space="preserve"> for young peers not engaging </w:t>
      </w:r>
      <w:r w:rsidR="00AB3090" w:rsidRPr="000E5797">
        <w:t>with peers in focused interaction</w:t>
      </w:r>
      <w:r w:rsidR="00092E98" w:rsidRPr="000E5797">
        <w:t xml:space="preserve"> at an age when they are too young to interact about nonpresent topics.</w:t>
      </w:r>
    </w:p>
    <w:p w:rsidR="00D73523" w:rsidRPr="000E5797" w:rsidRDefault="00D73523" w:rsidP="00104516">
      <w:pPr>
        <w:tabs>
          <w:tab w:val="left" w:pos="0"/>
          <w:tab w:val="left" w:pos="180"/>
        </w:tabs>
        <w:spacing w:line="480" w:lineRule="auto"/>
        <w:rPr>
          <w:b/>
          <w:bCs/>
        </w:rPr>
      </w:pPr>
    </w:p>
    <w:p w:rsidR="007D4DDD" w:rsidRPr="000E5797" w:rsidRDefault="007D4DDD" w:rsidP="00104516">
      <w:pPr>
        <w:spacing w:line="480" w:lineRule="auto"/>
        <w:rPr>
          <w:b/>
          <w:bCs/>
        </w:rPr>
      </w:pPr>
      <w:r w:rsidRPr="000E5797">
        <w:rPr>
          <w:b/>
          <w:bCs/>
        </w:rPr>
        <w:lastRenderedPageBreak/>
        <w:t>Bids leading to interaction</w:t>
      </w:r>
    </w:p>
    <w:p w:rsidR="007D4DDD" w:rsidRPr="000E5797" w:rsidRDefault="007D4DDD" w:rsidP="00104516">
      <w:pPr>
        <w:spacing w:line="480" w:lineRule="auto"/>
        <w:rPr>
          <w:b/>
          <w:bCs/>
        </w:rPr>
      </w:pPr>
    </w:p>
    <w:p w:rsidR="00F8561D" w:rsidRPr="000E5797" w:rsidRDefault="00092E98" w:rsidP="00104516">
      <w:pPr>
        <w:spacing w:line="480" w:lineRule="auto"/>
      </w:pPr>
      <w:r w:rsidRPr="000E5797">
        <w:t xml:space="preserve">It appears that young children are not hindered by linguistic or communicative limitations to make bids for joint attention to present objects to peers, but, rather, avoiding such moves is a matter of pragmatic choice. </w:t>
      </w:r>
      <w:r w:rsidR="00F8561D" w:rsidRPr="000E5797">
        <w:t xml:space="preserve">To try to understand why children would not </w:t>
      </w:r>
      <w:r w:rsidRPr="000E5797">
        <w:t xml:space="preserve">wish to </w:t>
      </w:r>
      <w:r w:rsidR="00AB3090" w:rsidRPr="000E5797">
        <w:t xml:space="preserve">address peers with attention directives, we turned to their </w:t>
      </w:r>
      <w:r w:rsidRPr="000E5797">
        <w:t>bids to parents, to see what such attention directives provide to the children</w:t>
      </w:r>
      <w:r w:rsidR="00AB3090" w:rsidRPr="000E5797">
        <w:t xml:space="preserve">. </w:t>
      </w:r>
    </w:p>
    <w:p w:rsidR="00AB3090" w:rsidRPr="000E5797" w:rsidRDefault="00AB3090" w:rsidP="00104516">
      <w:pPr>
        <w:spacing w:line="480" w:lineRule="auto"/>
      </w:pPr>
    </w:p>
    <w:p w:rsidR="00216AAD" w:rsidRPr="000E5797" w:rsidRDefault="00216AAD" w:rsidP="00104516">
      <w:pPr>
        <w:spacing w:line="480" w:lineRule="auto"/>
      </w:pPr>
      <w:r w:rsidRPr="000E5797">
        <w:t xml:space="preserve">The following tables present some episodes where child began an interaction cycle with an attention directive at his mother. </w:t>
      </w:r>
      <w:r w:rsidR="00092E98" w:rsidRPr="000E5797">
        <w:t xml:space="preserve">Informal tabulation revealed that in very many cases, the child’s attention directives opened a </w:t>
      </w:r>
      <w:r w:rsidRPr="000E5797">
        <w:t>typical naming episode</w:t>
      </w:r>
      <w:r w:rsidR="00092E98" w:rsidRPr="000E5797">
        <w:t xml:space="preserve">. Table 7 is such a </w:t>
      </w:r>
      <w:r w:rsidR="002D1932" w:rsidRPr="000E5797">
        <w:t xml:space="preserve">case, with a child that doesn’t say a lot. The child makes the attentional request but </w:t>
      </w:r>
      <w:r w:rsidRPr="000E5797">
        <w:t xml:space="preserve">the </w:t>
      </w:r>
      <w:r w:rsidR="002D1932" w:rsidRPr="000E5797">
        <w:t>mother does all the rest: She asks “W</w:t>
      </w:r>
      <w:r w:rsidRPr="000E5797">
        <w:t>hat’s that?”</w:t>
      </w:r>
      <w:r w:rsidR="002D1932" w:rsidRPr="000E5797">
        <w:t>, then labels the object, and even adds some extra information.</w:t>
      </w:r>
    </w:p>
    <w:p w:rsidR="000E5797" w:rsidRDefault="000E5797" w:rsidP="00104516">
      <w:pPr>
        <w:tabs>
          <w:tab w:val="left" w:pos="0"/>
          <w:tab w:val="left" w:pos="180"/>
        </w:tabs>
        <w:spacing w:line="480" w:lineRule="auto"/>
        <w:rPr>
          <w:b/>
          <w:bCs/>
        </w:rPr>
      </w:pPr>
    </w:p>
    <w:p w:rsidR="00C145A8" w:rsidRPr="00104516" w:rsidRDefault="00BA7B2F" w:rsidP="00104516">
      <w:pPr>
        <w:tabs>
          <w:tab w:val="left" w:pos="0"/>
          <w:tab w:val="left" w:pos="180"/>
        </w:tabs>
        <w:spacing w:line="480" w:lineRule="auto"/>
      </w:pPr>
      <w:r w:rsidRPr="00104516">
        <w:t>Table 7. T</w:t>
      </w:r>
      <w:r w:rsidR="00C145A8" w:rsidRPr="00104516">
        <w:t>ypical naming episo</w:t>
      </w:r>
      <w:r w:rsidRPr="00104516">
        <w:t>de – mother</w:t>
      </w:r>
      <w:r w:rsidR="00C145A8" w:rsidRPr="00104516">
        <w:t xml:space="preserve"> asks </w:t>
      </w:r>
      <w:r w:rsidRPr="00104516">
        <w:t>for name</w:t>
      </w:r>
    </w:p>
    <w:p w:rsidR="00C145A8" w:rsidRPr="000E5797" w:rsidRDefault="00C145A8" w:rsidP="00104516">
      <w:pPr>
        <w:tabs>
          <w:tab w:val="left" w:pos="0"/>
          <w:tab w:val="left" w:pos="180"/>
        </w:tabs>
        <w:spacing w:line="480" w:lineRule="auto"/>
      </w:pPr>
    </w:p>
    <w:tbl>
      <w:tblPr>
        <w:tblStyle w:val="TableGrid"/>
        <w:tblW w:w="7352" w:type="dxa"/>
        <w:tblInd w:w="226" w:type="dxa"/>
        <w:tblLook w:val="04A0" w:firstRow="1" w:lastRow="0" w:firstColumn="1" w:lastColumn="0" w:noHBand="0" w:noVBand="1"/>
      </w:tblPr>
      <w:tblGrid>
        <w:gridCol w:w="1255"/>
        <w:gridCol w:w="6097"/>
      </w:tblGrid>
      <w:tr w:rsidR="00C145A8" w:rsidRPr="000E5797" w:rsidTr="002E42FF">
        <w:trPr>
          <w:trHeight w:val="312"/>
        </w:trPr>
        <w:tc>
          <w:tcPr>
            <w:tcW w:w="1255" w:type="dxa"/>
            <w:noWrap/>
            <w:hideMark/>
          </w:tcPr>
          <w:p w:rsidR="00C145A8" w:rsidRPr="000E5797" w:rsidRDefault="00C145A8" w:rsidP="00104516">
            <w:pPr>
              <w:spacing w:line="480" w:lineRule="auto"/>
              <w:rPr>
                <w:b/>
                <w:bCs/>
              </w:rPr>
            </w:pPr>
            <w:r w:rsidRPr="000E5797">
              <w:rPr>
                <w:b/>
                <w:bCs/>
              </w:rPr>
              <w:t>Speaker</w:t>
            </w:r>
          </w:p>
        </w:tc>
        <w:tc>
          <w:tcPr>
            <w:tcW w:w="6097" w:type="dxa"/>
            <w:noWrap/>
            <w:hideMark/>
          </w:tcPr>
          <w:p w:rsidR="00C145A8" w:rsidRPr="000E5797" w:rsidRDefault="00C145A8" w:rsidP="00104516">
            <w:pPr>
              <w:spacing w:line="480" w:lineRule="auto"/>
              <w:rPr>
                <w:b/>
                <w:bCs/>
              </w:rPr>
            </w:pPr>
            <w:r w:rsidRPr="000E5797">
              <w:rPr>
                <w:b/>
                <w:bCs/>
              </w:rPr>
              <w:t>Utterance</w:t>
            </w:r>
          </w:p>
        </w:tc>
      </w:tr>
      <w:tr w:rsidR="00C145A8" w:rsidRPr="000E5797" w:rsidTr="002E42FF">
        <w:trPr>
          <w:trHeight w:val="312"/>
        </w:trPr>
        <w:tc>
          <w:tcPr>
            <w:tcW w:w="1255" w:type="dxa"/>
            <w:noWrap/>
            <w:hideMark/>
          </w:tcPr>
          <w:p w:rsidR="00C145A8" w:rsidRPr="000E5797" w:rsidRDefault="00C145A8" w:rsidP="00104516">
            <w:pPr>
              <w:spacing w:line="480" w:lineRule="auto"/>
            </w:pPr>
            <w:r w:rsidRPr="000E5797">
              <w:t>Child</w:t>
            </w:r>
          </w:p>
        </w:tc>
        <w:tc>
          <w:tcPr>
            <w:tcW w:w="6097" w:type="dxa"/>
            <w:noWrap/>
            <w:hideMark/>
          </w:tcPr>
          <w:p w:rsidR="00C145A8" w:rsidRPr="000E5797" w:rsidRDefault="00C145A8" w:rsidP="00104516">
            <w:pPr>
              <w:spacing w:line="480" w:lineRule="auto"/>
            </w:pPr>
            <w:r w:rsidRPr="000E5797">
              <w:t>Look! [laughs]</w:t>
            </w:r>
          </w:p>
        </w:tc>
      </w:tr>
      <w:tr w:rsidR="00C145A8" w:rsidRPr="000E5797" w:rsidTr="002E42FF">
        <w:trPr>
          <w:trHeight w:val="312"/>
        </w:trPr>
        <w:tc>
          <w:tcPr>
            <w:tcW w:w="1255" w:type="dxa"/>
            <w:noWrap/>
            <w:hideMark/>
          </w:tcPr>
          <w:p w:rsidR="00C145A8" w:rsidRPr="000E5797" w:rsidRDefault="00C145A8" w:rsidP="00104516">
            <w:pPr>
              <w:spacing w:line="480" w:lineRule="auto"/>
            </w:pPr>
            <w:r w:rsidRPr="000E5797">
              <w:t>Mother</w:t>
            </w:r>
          </w:p>
        </w:tc>
        <w:tc>
          <w:tcPr>
            <w:tcW w:w="6097" w:type="dxa"/>
            <w:noWrap/>
            <w:hideMark/>
          </w:tcPr>
          <w:p w:rsidR="00C145A8" w:rsidRPr="000E5797" w:rsidRDefault="00C145A8" w:rsidP="00104516">
            <w:pPr>
              <w:spacing w:line="480" w:lineRule="auto"/>
            </w:pPr>
            <w:r w:rsidRPr="000E5797">
              <w:t>What's that?</w:t>
            </w:r>
          </w:p>
        </w:tc>
      </w:tr>
      <w:tr w:rsidR="00C145A8" w:rsidRPr="000E5797" w:rsidTr="002E42FF">
        <w:trPr>
          <w:trHeight w:val="312"/>
        </w:trPr>
        <w:tc>
          <w:tcPr>
            <w:tcW w:w="1255" w:type="dxa"/>
            <w:noWrap/>
            <w:hideMark/>
          </w:tcPr>
          <w:p w:rsidR="00C145A8" w:rsidRPr="000E5797" w:rsidRDefault="00C145A8" w:rsidP="00104516">
            <w:pPr>
              <w:spacing w:line="480" w:lineRule="auto"/>
            </w:pPr>
            <w:r w:rsidRPr="000E5797">
              <w:t>Mother</w:t>
            </w:r>
          </w:p>
        </w:tc>
        <w:tc>
          <w:tcPr>
            <w:tcW w:w="6097" w:type="dxa"/>
            <w:noWrap/>
            <w:hideMark/>
          </w:tcPr>
          <w:p w:rsidR="00C145A8" w:rsidRPr="000E5797" w:rsidRDefault="00C145A8" w:rsidP="00104516">
            <w:pPr>
              <w:spacing w:line="480" w:lineRule="auto"/>
            </w:pPr>
            <w:r w:rsidRPr="000E5797">
              <w:t>That's a jack-in-the-box. [Child laughs, then Mother does]</w:t>
            </w:r>
          </w:p>
        </w:tc>
      </w:tr>
      <w:tr w:rsidR="00C145A8" w:rsidRPr="000E5797" w:rsidTr="002E42FF">
        <w:trPr>
          <w:trHeight w:val="312"/>
        </w:trPr>
        <w:tc>
          <w:tcPr>
            <w:tcW w:w="1255" w:type="dxa"/>
            <w:noWrap/>
            <w:hideMark/>
          </w:tcPr>
          <w:p w:rsidR="00C145A8" w:rsidRPr="000E5797" w:rsidRDefault="00C145A8" w:rsidP="00104516">
            <w:pPr>
              <w:spacing w:line="480" w:lineRule="auto"/>
            </w:pPr>
            <w:r w:rsidRPr="000E5797">
              <w:t>Mother</w:t>
            </w:r>
          </w:p>
        </w:tc>
        <w:tc>
          <w:tcPr>
            <w:tcW w:w="6097" w:type="dxa"/>
            <w:noWrap/>
            <w:hideMark/>
          </w:tcPr>
          <w:p w:rsidR="00C145A8" w:rsidRPr="000E5797" w:rsidRDefault="00C145A8" w:rsidP="00104516">
            <w:pPr>
              <w:spacing w:line="480" w:lineRule="auto"/>
            </w:pPr>
            <w:r w:rsidRPr="000E5797">
              <w:t>That's a present.</w:t>
            </w:r>
          </w:p>
        </w:tc>
      </w:tr>
      <w:tr w:rsidR="00C145A8" w:rsidRPr="000E5797" w:rsidTr="002E42FF">
        <w:trPr>
          <w:trHeight w:val="312"/>
        </w:trPr>
        <w:tc>
          <w:tcPr>
            <w:tcW w:w="1255" w:type="dxa"/>
            <w:noWrap/>
            <w:hideMark/>
          </w:tcPr>
          <w:p w:rsidR="00C145A8" w:rsidRPr="000E5797" w:rsidRDefault="00C145A8" w:rsidP="00104516">
            <w:pPr>
              <w:spacing w:line="480" w:lineRule="auto"/>
            </w:pPr>
            <w:r w:rsidRPr="000E5797">
              <w:t>Child</w:t>
            </w:r>
          </w:p>
        </w:tc>
        <w:tc>
          <w:tcPr>
            <w:tcW w:w="6097" w:type="dxa"/>
            <w:noWrap/>
            <w:hideMark/>
          </w:tcPr>
          <w:p w:rsidR="00C145A8" w:rsidRPr="000E5797" w:rsidRDefault="00C145A8" w:rsidP="00104516">
            <w:pPr>
              <w:spacing w:line="480" w:lineRule="auto"/>
            </w:pPr>
            <w:r w:rsidRPr="000E5797">
              <w:t>[nods yes]</w:t>
            </w:r>
          </w:p>
        </w:tc>
      </w:tr>
    </w:tbl>
    <w:p w:rsidR="00C145A8" w:rsidRPr="000E5797" w:rsidRDefault="00C145A8" w:rsidP="00104516">
      <w:pPr>
        <w:tabs>
          <w:tab w:val="left" w:pos="0"/>
          <w:tab w:val="left" w:pos="180"/>
        </w:tabs>
        <w:spacing w:line="480" w:lineRule="auto"/>
        <w:rPr>
          <w:b/>
          <w:bCs/>
        </w:rPr>
      </w:pPr>
    </w:p>
    <w:p w:rsidR="00C145A8" w:rsidRPr="000E5797" w:rsidRDefault="00C145A8" w:rsidP="00104516">
      <w:pPr>
        <w:tabs>
          <w:tab w:val="left" w:pos="340"/>
          <w:tab w:val="left" w:pos="374"/>
        </w:tabs>
        <w:suppressAutoHyphens/>
        <w:spacing w:line="480" w:lineRule="auto"/>
      </w:pPr>
    </w:p>
    <w:p w:rsidR="00417A27" w:rsidRPr="00BA7B2F" w:rsidRDefault="00417A27" w:rsidP="00104516">
      <w:pPr>
        <w:tabs>
          <w:tab w:val="left" w:pos="0"/>
          <w:tab w:val="left" w:pos="180"/>
        </w:tabs>
        <w:spacing w:line="480" w:lineRule="auto"/>
      </w:pPr>
      <w:r w:rsidRPr="00BA7B2F">
        <w:t>T</w:t>
      </w:r>
      <w:r w:rsidR="000E5797" w:rsidRPr="00BA7B2F">
        <w:t xml:space="preserve">able </w:t>
      </w:r>
      <w:r w:rsidRPr="00BA7B2F">
        <w:t xml:space="preserve">8 is another naming episode – </w:t>
      </w:r>
      <w:r w:rsidR="0086334D" w:rsidRPr="00BA7B2F">
        <w:t>child</w:t>
      </w:r>
      <w:r w:rsidRPr="00BA7B2F">
        <w:t xml:space="preserve"> doesn’t know how to ask but tries.</w:t>
      </w:r>
    </w:p>
    <w:p w:rsidR="000E5797" w:rsidRDefault="000E5797" w:rsidP="00104516">
      <w:pPr>
        <w:tabs>
          <w:tab w:val="left" w:pos="0"/>
          <w:tab w:val="left" w:pos="180"/>
        </w:tabs>
        <w:spacing w:line="480" w:lineRule="auto"/>
        <w:rPr>
          <w:b/>
          <w:bCs/>
        </w:rPr>
      </w:pPr>
    </w:p>
    <w:p w:rsidR="00F125AA" w:rsidRPr="00104516" w:rsidRDefault="00F125AA" w:rsidP="00104516">
      <w:pPr>
        <w:tabs>
          <w:tab w:val="left" w:pos="0"/>
          <w:tab w:val="left" w:pos="180"/>
        </w:tabs>
        <w:spacing w:line="480" w:lineRule="auto"/>
      </w:pPr>
      <w:r w:rsidRPr="00104516">
        <w:t xml:space="preserve">Table 8. </w:t>
      </w:r>
      <w:r w:rsidR="007D4DDD" w:rsidRPr="00104516">
        <w:t xml:space="preserve"> N</w:t>
      </w:r>
      <w:r w:rsidRPr="00104516">
        <w:t xml:space="preserve">aming episode – child </w:t>
      </w:r>
      <w:r w:rsidR="00BA7B2F" w:rsidRPr="00104516">
        <w:t xml:space="preserve">tries </w:t>
      </w:r>
      <w:r w:rsidRPr="00104516">
        <w:t xml:space="preserve">to ask </w:t>
      </w:r>
      <w:r w:rsidR="00BA7B2F" w:rsidRPr="00104516">
        <w:t>for name</w:t>
      </w:r>
    </w:p>
    <w:p w:rsidR="00417A27" w:rsidRPr="000E5797" w:rsidRDefault="00417A27" w:rsidP="00104516">
      <w:pPr>
        <w:tabs>
          <w:tab w:val="left" w:pos="0"/>
          <w:tab w:val="left" w:pos="180"/>
        </w:tabs>
        <w:spacing w:line="480" w:lineRule="auto"/>
        <w:rPr>
          <w:b/>
          <w:bCs/>
        </w:rPr>
      </w:pPr>
    </w:p>
    <w:tbl>
      <w:tblPr>
        <w:tblStyle w:val="TableGrid"/>
        <w:tblW w:w="7828" w:type="dxa"/>
        <w:tblInd w:w="288" w:type="dxa"/>
        <w:tblLook w:val="04A0" w:firstRow="1" w:lastRow="0" w:firstColumn="1" w:lastColumn="0" w:noHBand="0" w:noVBand="1"/>
      </w:tblPr>
      <w:tblGrid>
        <w:gridCol w:w="1220"/>
        <w:gridCol w:w="6608"/>
      </w:tblGrid>
      <w:tr w:rsidR="0086334D" w:rsidRPr="000E5797" w:rsidTr="0086334D">
        <w:trPr>
          <w:trHeight w:val="312"/>
        </w:trPr>
        <w:tc>
          <w:tcPr>
            <w:tcW w:w="1220" w:type="dxa"/>
            <w:noWrap/>
            <w:hideMark/>
          </w:tcPr>
          <w:p w:rsidR="0086334D" w:rsidRPr="000E5797" w:rsidRDefault="0086334D" w:rsidP="00104516">
            <w:pPr>
              <w:spacing w:line="480" w:lineRule="auto"/>
              <w:rPr>
                <w:b/>
                <w:bCs/>
              </w:rPr>
            </w:pPr>
            <w:r w:rsidRPr="000E5797">
              <w:rPr>
                <w:b/>
                <w:bCs/>
              </w:rPr>
              <w:t>Speaker</w:t>
            </w:r>
          </w:p>
        </w:tc>
        <w:tc>
          <w:tcPr>
            <w:tcW w:w="6608" w:type="dxa"/>
            <w:noWrap/>
            <w:hideMark/>
          </w:tcPr>
          <w:p w:rsidR="0086334D" w:rsidRPr="000E5797" w:rsidRDefault="0086334D" w:rsidP="00104516">
            <w:pPr>
              <w:spacing w:line="480" w:lineRule="auto"/>
              <w:rPr>
                <w:b/>
                <w:bCs/>
              </w:rPr>
            </w:pPr>
            <w:r w:rsidRPr="000E5797">
              <w:rPr>
                <w:b/>
                <w:bCs/>
              </w:rPr>
              <w:t>Utterance</w:t>
            </w:r>
          </w:p>
        </w:tc>
      </w:tr>
      <w:tr w:rsidR="00417A27" w:rsidRPr="000E5797" w:rsidTr="0086334D">
        <w:trPr>
          <w:trHeight w:val="312"/>
        </w:trPr>
        <w:tc>
          <w:tcPr>
            <w:tcW w:w="1220" w:type="dxa"/>
            <w:noWrap/>
            <w:hideMark/>
          </w:tcPr>
          <w:p w:rsidR="00417A27" w:rsidRPr="000E5797" w:rsidRDefault="0086334D" w:rsidP="00104516">
            <w:pPr>
              <w:spacing w:line="480" w:lineRule="auto"/>
            </w:pPr>
            <w:r w:rsidRPr="000E5797">
              <w:t>Child</w:t>
            </w:r>
          </w:p>
        </w:tc>
        <w:tc>
          <w:tcPr>
            <w:tcW w:w="6608" w:type="dxa"/>
            <w:noWrap/>
            <w:hideMark/>
          </w:tcPr>
          <w:p w:rsidR="00417A27" w:rsidRPr="000E5797" w:rsidRDefault="0086334D" w:rsidP="00104516">
            <w:pPr>
              <w:spacing w:line="480" w:lineRule="auto"/>
            </w:pPr>
            <w:r w:rsidRPr="000E5797">
              <w:t>L</w:t>
            </w:r>
            <w:r w:rsidR="00417A27" w:rsidRPr="000E5797">
              <w:t>ook</w:t>
            </w:r>
            <w:r w:rsidR="00BF2F34" w:rsidRPr="000E5797">
              <w:t>.</w:t>
            </w:r>
          </w:p>
        </w:tc>
      </w:tr>
      <w:tr w:rsidR="00417A27" w:rsidRPr="000E5797" w:rsidTr="0086334D">
        <w:trPr>
          <w:trHeight w:val="312"/>
        </w:trPr>
        <w:tc>
          <w:tcPr>
            <w:tcW w:w="1220" w:type="dxa"/>
            <w:noWrap/>
            <w:hideMark/>
          </w:tcPr>
          <w:p w:rsidR="00417A27" w:rsidRPr="000E5797" w:rsidRDefault="0086334D" w:rsidP="00104516">
            <w:pPr>
              <w:spacing w:line="480" w:lineRule="auto"/>
            </w:pPr>
            <w:r w:rsidRPr="000E5797">
              <w:t>Mother</w:t>
            </w:r>
          </w:p>
        </w:tc>
        <w:tc>
          <w:tcPr>
            <w:tcW w:w="6608" w:type="dxa"/>
            <w:noWrap/>
            <w:hideMark/>
          </w:tcPr>
          <w:p w:rsidR="00417A27" w:rsidRPr="000E5797" w:rsidRDefault="0086334D" w:rsidP="00104516">
            <w:pPr>
              <w:spacing w:line="480" w:lineRule="auto"/>
            </w:pPr>
            <w:r w:rsidRPr="000E5797">
              <w:t>Oh</w:t>
            </w:r>
            <w:r w:rsidR="00BF2F34" w:rsidRPr="000E5797">
              <w:t>.</w:t>
            </w:r>
          </w:p>
        </w:tc>
      </w:tr>
      <w:tr w:rsidR="00417A27" w:rsidRPr="000E5797" w:rsidTr="0086334D">
        <w:trPr>
          <w:trHeight w:val="312"/>
        </w:trPr>
        <w:tc>
          <w:tcPr>
            <w:tcW w:w="1220" w:type="dxa"/>
            <w:noWrap/>
            <w:hideMark/>
          </w:tcPr>
          <w:p w:rsidR="00417A27" w:rsidRPr="000E5797" w:rsidRDefault="0086334D" w:rsidP="00104516">
            <w:pPr>
              <w:spacing w:line="480" w:lineRule="auto"/>
            </w:pPr>
            <w:r w:rsidRPr="000E5797">
              <w:t>Child</w:t>
            </w:r>
          </w:p>
        </w:tc>
        <w:tc>
          <w:tcPr>
            <w:tcW w:w="6608" w:type="dxa"/>
            <w:noWrap/>
            <w:hideMark/>
          </w:tcPr>
          <w:p w:rsidR="00417A27" w:rsidRPr="000E5797" w:rsidRDefault="0086334D" w:rsidP="00104516">
            <w:pPr>
              <w:spacing w:line="480" w:lineRule="auto"/>
            </w:pPr>
            <w:r w:rsidRPr="000E5797">
              <w:t>It</w:t>
            </w:r>
            <w:r w:rsidR="00BF2F34" w:rsidRPr="000E5797">
              <w:t>.</w:t>
            </w:r>
          </w:p>
        </w:tc>
      </w:tr>
      <w:tr w:rsidR="00417A27" w:rsidRPr="000E5797" w:rsidTr="0086334D">
        <w:trPr>
          <w:trHeight w:val="312"/>
        </w:trPr>
        <w:tc>
          <w:tcPr>
            <w:tcW w:w="1220" w:type="dxa"/>
            <w:noWrap/>
            <w:hideMark/>
          </w:tcPr>
          <w:p w:rsidR="00417A27" w:rsidRPr="000E5797" w:rsidRDefault="0086334D" w:rsidP="00104516">
            <w:pPr>
              <w:spacing w:line="480" w:lineRule="auto"/>
            </w:pPr>
            <w:r w:rsidRPr="000E5797">
              <w:t>Mother</w:t>
            </w:r>
          </w:p>
        </w:tc>
        <w:tc>
          <w:tcPr>
            <w:tcW w:w="6608" w:type="dxa"/>
            <w:noWrap/>
            <w:hideMark/>
          </w:tcPr>
          <w:p w:rsidR="00417A27" w:rsidRPr="000E5797" w:rsidRDefault="0086334D" w:rsidP="00104516">
            <w:pPr>
              <w:spacing w:line="480" w:lineRule="auto"/>
            </w:pPr>
            <w:r w:rsidRPr="000E5797">
              <w:t xml:space="preserve">Oh </w:t>
            </w:r>
            <w:r w:rsidR="00417A27" w:rsidRPr="000E5797">
              <w:t>[surprised], I think it's a rabbit</w:t>
            </w:r>
            <w:r w:rsidR="00BF2F34" w:rsidRPr="000E5797">
              <w:t>.</w:t>
            </w:r>
          </w:p>
        </w:tc>
      </w:tr>
      <w:tr w:rsidR="00417A27" w:rsidRPr="000E5797" w:rsidTr="0086334D">
        <w:trPr>
          <w:trHeight w:val="312"/>
        </w:trPr>
        <w:tc>
          <w:tcPr>
            <w:tcW w:w="1220" w:type="dxa"/>
            <w:noWrap/>
            <w:hideMark/>
          </w:tcPr>
          <w:p w:rsidR="00417A27" w:rsidRPr="000E5797" w:rsidRDefault="0086334D" w:rsidP="00104516">
            <w:pPr>
              <w:spacing w:line="480" w:lineRule="auto"/>
            </w:pPr>
            <w:r w:rsidRPr="000E5797">
              <w:t>Mother</w:t>
            </w:r>
          </w:p>
        </w:tc>
        <w:tc>
          <w:tcPr>
            <w:tcW w:w="6608" w:type="dxa"/>
            <w:noWrap/>
            <w:hideMark/>
          </w:tcPr>
          <w:p w:rsidR="00417A27" w:rsidRPr="000E5797" w:rsidRDefault="00417A27" w:rsidP="00104516">
            <w:pPr>
              <w:spacing w:line="480" w:lineRule="auto"/>
            </w:pPr>
            <w:r w:rsidRPr="000E5797">
              <w:t>I think it's a rabbit</w:t>
            </w:r>
            <w:r w:rsidR="00BF2F34" w:rsidRPr="000E5797">
              <w:t>.</w:t>
            </w:r>
          </w:p>
        </w:tc>
      </w:tr>
      <w:tr w:rsidR="00417A27" w:rsidRPr="000E5797" w:rsidTr="0086334D">
        <w:trPr>
          <w:trHeight w:val="312"/>
        </w:trPr>
        <w:tc>
          <w:tcPr>
            <w:tcW w:w="1220" w:type="dxa"/>
            <w:noWrap/>
            <w:hideMark/>
          </w:tcPr>
          <w:p w:rsidR="00417A27" w:rsidRPr="000E5797" w:rsidRDefault="0086334D" w:rsidP="00104516">
            <w:pPr>
              <w:spacing w:line="480" w:lineRule="auto"/>
            </w:pPr>
            <w:r w:rsidRPr="000E5797">
              <w:t>Mother</w:t>
            </w:r>
          </w:p>
        </w:tc>
        <w:tc>
          <w:tcPr>
            <w:tcW w:w="6608" w:type="dxa"/>
            <w:noWrap/>
            <w:hideMark/>
          </w:tcPr>
          <w:p w:rsidR="00417A27" w:rsidRPr="000E5797" w:rsidRDefault="00AB3A8B" w:rsidP="00104516">
            <w:pPr>
              <w:spacing w:line="480" w:lineRule="auto"/>
            </w:pPr>
            <w:r w:rsidRPr="000E5797">
              <w:t>See its big ears</w:t>
            </w:r>
            <w:r w:rsidR="0086334D" w:rsidRPr="000E5797">
              <w:t>?</w:t>
            </w:r>
          </w:p>
        </w:tc>
      </w:tr>
      <w:tr w:rsidR="00417A27" w:rsidRPr="000E5797" w:rsidTr="0086334D">
        <w:trPr>
          <w:trHeight w:val="312"/>
        </w:trPr>
        <w:tc>
          <w:tcPr>
            <w:tcW w:w="1220" w:type="dxa"/>
            <w:noWrap/>
            <w:hideMark/>
          </w:tcPr>
          <w:p w:rsidR="00417A27" w:rsidRPr="000E5797" w:rsidRDefault="0086334D" w:rsidP="00104516">
            <w:pPr>
              <w:spacing w:line="480" w:lineRule="auto"/>
            </w:pPr>
            <w:r w:rsidRPr="000E5797">
              <w:t>Mother</w:t>
            </w:r>
          </w:p>
        </w:tc>
        <w:tc>
          <w:tcPr>
            <w:tcW w:w="6608" w:type="dxa"/>
            <w:noWrap/>
            <w:hideMark/>
          </w:tcPr>
          <w:p w:rsidR="00417A27" w:rsidRPr="000E5797" w:rsidRDefault="0086334D" w:rsidP="00104516">
            <w:pPr>
              <w:spacing w:line="480" w:lineRule="auto"/>
            </w:pPr>
            <w:r w:rsidRPr="000E5797">
              <w:t xml:space="preserve">Hop # hop </w:t>
            </w:r>
            <w:r w:rsidR="00417A27" w:rsidRPr="000E5797">
              <w:t># hop # hop</w:t>
            </w:r>
            <w:r w:rsidR="00BF2F34" w:rsidRPr="000E5797">
              <w:t>.</w:t>
            </w:r>
          </w:p>
        </w:tc>
      </w:tr>
      <w:tr w:rsidR="00417A27" w:rsidRPr="000E5797" w:rsidTr="0086334D">
        <w:trPr>
          <w:trHeight w:val="312"/>
        </w:trPr>
        <w:tc>
          <w:tcPr>
            <w:tcW w:w="1220" w:type="dxa"/>
            <w:noWrap/>
            <w:hideMark/>
          </w:tcPr>
          <w:p w:rsidR="00417A27" w:rsidRPr="000E5797" w:rsidRDefault="0086334D" w:rsidP="00104516">
            <w:pPr>
              <w:spacing w:line="480" w:lineRule="auto"/>
            </w:pPr>
            <w:r w:rsidRPr="000E5797">
              <w:t>Child</w:t>
            </w:r>
          </w:p>
        </w:tc>
        <w:tc>
          <w:tcPr>
            <w:tcW w:w="6608" w:type="dxa"/>
            <w:noWrap/>
            <w:hideMark/>
          </w:tcPr>
          <w:p w:rsidR="00417A27" w:rsidRPr="000E5797" w:rsidRDefault="0086334D" w:rsidP="00104516">
            <w:pPr>
              <w:spacing w:line="480" w:lineRule="auto"/>
            </w:pPr>
            <w:r w:rsidRPr="000E5797">
              <w:t>Hop # hop</w:t>
            </w:r>
            <w:r w:rsidR="00BF2F34" w:rsidRPr="000E5797">
              <w:t>.</w:t>
            </w:r>
          </w:p>
        </w:tc>
      </w:tr>
    </w:tbl>
    <w:p w:rsidR="00417A27" w:rsidRPr="000E5797" w:rsidRDefault="00417A27" w:rsidP="00104516">
      <w:pPr>
        <w:tabs>
          <w:tab w:val="left" w:pos="0"/>
          <w:tab w:val="left" w:pos="180"/>
        </w:tabs>
        <w:spacing w:line="480" w:lineRule="auto"/>
        <w:rPr>
          <w:b/>
          <w:bCs/>
        </w:rPr>
      </w:pPr>
    </w:p>
    <w:p w:rsidR="00417A27" w:rsidRPr="000E5797" w:rsidRDefault="00417A27" w:rsidP="00104516">
      <w:pPr>
        <w:tabs>
          <w:tab w:val="left" w:pos="0"/>
          <w:tab w:val="left" w:pos="180"/>
        </w:tabs>
        <w:spacing w:line="480" w:lineRule="auto"/>
        <w:rPr>
          <w:b/>
          <w:bCs/>
        </w:rPr>
      </w:pPr>
    </w:p>
    <w:p w:rsidR="00216AAD" w:rsidRPr="00BA7B2F" w:rsidRDefault="00AB3090" w:rsidP="00104516">
      <w:pPr>
        <w:tabs>
          <w:tab w:val="left" w:pos="0"/>
          <w:tab w:val="left" w:pos="180"/>
        </w:tabs>
        <w:spacing w:line="480" w:lineRule="auto"/>
      </w:pPr>
      <w:r w:rsidRPr="00BA7B2F">
        <w:t>T</w:t>
      </w:r>
      <w:r w:rsidR="000E5797" w:rsidRPr="00BA7B2F">
        <w:t xml:space="preserve">able </w:t>
      </w:r>
      <w:r w:rsidRPr="00BA7B2F">
        <w:t>9</w:t>
      </w:r>
      <w:r w:rsidR="00216AAD" w:rsidRPr="00BA7B2F">
        <w:t xml:space="preserve"> </w:t>
      </w:r>
      <w:r w:rsidR="002D1932" w:rsidRPr="00BA7B2F">
        <w:t xml:space="preserve">presents </w:t>
      </w:r>
      <w:r w:rsidR="00216AAD" w:rsidRPr="00BA7B2F">
        <w:t xml:space="preserve">a more mature naming episode – the </w:t>
      </w:r>
      <w:r w:rsidR="002D1932" w:rsidRPr="00BA7B2F">
        <w:t>c</w:t>
      </w:r>
      <w:r w:rsidR="0086334D" w:rsidRPr="00BA7B2F">
        <w:t>hild</w:t>
      </w:r>
      <w:r w:rsidR="00216AAD" w:rsidRPr="00BA7B2F">
        <w:t xml:space="preserve"> asks for the name.</w:t>
      </w:r>
    </w:p>
    <w:p w:rsidR="000E5797" w:rsidRPr="000E5797" w:rsidRDefault="000E5797" w:rsidP="00104516">
      <w:pPr>
        <w:tabs>
          <w:tab w:val="left" w:pos="0"/>
          <w:tab w:val="left" w:pos="180"/>
        </w:tabs>
        <w:spacing w:line="480" w:lineRule="auto"/>
        <w:rPr>
          <w:b/>
          <w:bCs/>
        </w:rPr>
      </w:pPr>
    </w:p>
    <w:p w:rsidR="00F125AA" w:rsidRPr="00104516" w:rsidRDefault="00F125AA" w:rsidP="00104516">
      <w:pPr>
        <w:tabs>
          <w:tab w:val="left" w:pos="0"/>
          <w:tab w:val="left" w:pos="180"/>
        </w:tabs>
        <w:spacing w:line="480" w:lineRule="auto"/>
      </w:pPr>
      <w:r w:rsidRPr="00104516">
        <w:t xml:space="preserve">Table 9. </w:t>
      </w:r>
      <w:r w:rsidR="007D4DDD" w:rsidRPr="00104516">
        <w:t xml:space="preserve">More mature </w:t>
      </w:r>
      <w:r w:rsidRPr="00104516">
        <w:t xml:space="preserve">naming episode </w:t>
      </w:r>
      <w:r w:rsidR="007D4DDD" w:rsidRPr="00104516">
        <w:t>where c</w:t>
      </w:r>
      <w:r w:rsidRPr="00104516">
        <w:t>hild asks</w:t>
      </w:r>
      <w:r w:rsidR="007D4DDD" w:rsidRPr="00104516">
        <w:t xml:space="preserve"> for the name</w:t>
      </w:r>
    </w:p>
    <w:p w:rsidR="00497902" w:rsidRPr="000E5797" w:rsidRDefault="00497902" w:rsidP="00104516">
      <w:pPr>
        <w:tabs>
          <w:tab w:val="left" w:pos="0"/>
          <w:tab w:val="left" w:pos="180"/>
        </w:tabs>
        <w:spacing w:line="480" w:lineRule="auto"/>
      </w:pPr>
    </w:p>
    <w:tbl>
      <w:tblPr>
        <w:tblStyle w:val="TableGrid"/>
        <w:tblW w:w="7357" w:type="dxa"/>
        <w:tblInd w:w="401" w:type="dxa"/>
        <w:tblLook w:val="04A0" w:firstRow="1" w:lastRow="0" w:firstColumn="1" w:lastColumn="0" w:noHBand="0" w:noVBand="1"/>
      </w:tblPr>
      <w:tblGrid>
        <w:gridCol w:w="1056"/>
        <w:gridCol w:w="6301"/>
      </w:tblGrid>
      <w:tr w:rsidR="00B53856" w:rsidRPr="000E5797" w:rsidTr="00AA69F7">
        <w:trPr>
          <w:trHeight w:val="312"/>
        </w:trPr>
        <w:tc>
          <w:tcPr>
            <w:tcW w:w="1056" w:type="dxa"/>
            <w:noWrap/>
            <w:hideMark/>
          </w:tcPr>
          <w:p w:rsidR="00B53856" w:rsidRPr="000E5797" w:rsidRDefault="0086334D" w:rsidP="00104516">
            <w:pPr>
              <w:spacing w:line="480" w:lineRule="auto"/>
            </w:pPr>
            <w:r w:rsidRPr="000E5797">
              <w:t>Child</w:t>
            </w:r>
          </w:p>
        </w:tc>
        <w:tc>
          <w:tcPr>
            <w:tcW w:w="6301" w:type="dxa"/>
            <w:noWrap/>
            <w:hideMark/>
          </w:tcPr>
          <w:p w:rsidR="00B53856" w:rsidRPr="000E5797" w:rsidRDefault="0086334D" w:rsidP="00104516">
            <w:pPr>
              <w:spacing w:line="480" w:lineRule="auto"/>
              <w:ind w:right="-112"/>
            </w:pPr>
            <w:r w:rsidRPr="000E5797">
              <w:t>Look</w:t>
            </w:r>
            <w:r w:rsidR="00BF2F34" w:rsidRPr="000E5797">
              <w:t>.</w:t>
            </w:r>
          </w:p>
        </w:tc>
      </w:tr>
      <w:tr w:rsidR="00B53856" w:rsidRPr="000E5797" w:rsidTr="00AA69F7">
        <w:trPr>
          <w:trHeight w:val="312"/>
        </w:trPr>
        <w:tc>
          <w:tcPr>
            <w:tcW w:w="1056" w:type="dxa"/>
            <w:noWrap/>
            <w:hideMark/>
          </w:tcPr>
          <w:p w:rsidR="00B53856" w:rsidRPr="000E5797" w:rsidRDefault="0086334D" w:rsidP="00104516">
            <w:pPr>
              <w:spacing w:line="480" w:lineRule="auto"/>
            </w:pPr>
            <w:r w:rsidRPr="000E5797">
              <w:t>Mother</w:t>
            </w:r>
          </w:p>
        </w:tc>
        <w:tc>
          <w:tcPr>
            <w:tcW w:w="6301" w:type="dxa"/>
            <w:noWrap/>
            <w:hideMark/>
          </w:tcPr>
          <w:p w:rsidR="00B53856" w:rsidRPr="000E5797" w:rsidRDefault="00B53856" w:rsidP="00104516">
            <w:pPr>
              <w:spacing w:line="480" w:lineRule="auto"/>
              <w:ind w:right="-112"/>
            </w:pPr>
            <w:r w:rsidRPr="000E5797">
              <w:t>I see</w:t>
            </w:r>
            <w:r w:rsidR="00BF2F34" w:rsidRPr="000E5797">
              <w:t>.</w:t>
            </w:r>
          </w:p>
        </w:tc>
      </w:tr>
      <w:tr w:rsidR="00B53856" w:rsidRPr="000E5797" w:rsidTr="00AA69F7">
        <w:trPr>
          <w:trHeight w:val="312"/>
        </w:trPr>
        <w:tc>
          <w:tcPr>
            <w:tcW w:w="1056" w:type="dxa"/>
            <w:noWrap/>
            <w:hideMark/>
          </w:tcPr>
          <w:p w:rsidR="00B53856" w:rsidRPr="000E5797" w:rsidRDefault="0086334D" w:rsidP="00104516">
            <w:pPr>
              <w:spacing w:line="480" w:lineRule="auto"/>
            </w:pPr>
            <w:r w:rsidRPr="000E5797">
              <w:t>Child</w:t>
            </w:r>
          </w:p>
        </w:tc>
        <w:tc>
          <w:tcPr>
            <w:tcW w:w="6301" w:type="dxa"/>
            <w:noWrap/>
            <w:hideMark/>
          </w:tcPr>
          <w:p w:rsidR="00B53856" w:rsidRPr="000E5797" w:rsidRDefault="0086334D" w:rsidP="00104516">
            <w:pPr>
              <w:spacing w:line="480" w:lineRule="auto"/>
              <w:ind w:right="-112"/>
            </w:pPr>
            <w:r w:rsidRPr="000E5797">
              <w:t>Wha</w:t>
            </w:r>
            <w:r w:rsidR="00B53856" w:rsidRPr="000E5797">
              <w:t>t</w:t>
            </w:r>
            <w:r w:rsidR="00BF2F34" w:rsidRPr="000E5797">
              <w:t xml:space="preserve"> that</w:t>
            </w:r>
            <w:r w:rsidR="00B53856" w:rsidRPr="000E5797">
              <w:t>?</w:t>
            </w:r>
          </w:p>
        </w:tc>
      </w:tr>
      <w:tr w:rsidR="00B53856" w:rsidRPr="000E5797" w:rsidTr="00AA69F7">
        <w:trPr>
          <w:trHeight w:val="312"/>
        </w:trPr>
        <w:tc>
          <w:tcPr>
            <w:tcW w:w="1056" w:type="dxa"/>
            <w:noWrap/>
            <w:hideMark/>
          </w:tcPr>
          <w:p w:rsidR="00B53856" w:rsidRPr="000E5797" w:rsidRDefault="0086334D" w:rsidP="00104516">
            <w:pPr>
              <w:spacing w:line="480" w:lineRule="auto"/>
            </w:pPr>
            <w:r w:rsidRPr="000E5797">
              <w:t>Mother</w:t>
            </w:r>
          </w:p>
        </w:tc>
        <w:tc>
          <w:tcPr>
            <w:tcW w:w="6301" w:type="dxa"/>
            <w:noWrap/>
            <w:hideMark/>
          </w:tcPr>
          <w:p w:rsidR="00B53856" w:rsidRPr="000E5797" w:rsidRDefault="0086334D" w:rsidP="00104516">
            <w:pPr>
              <w:spacing w:line="480" w:lineRule="auto"/>
              <w:ind w:right="-112"/>
            </w:pPr>
            <w:r w:rsidRPr="000E5797">
              <w:t xml:space="preserve">It's a nipple </w:t>
            </w:r>
            <w:r w:rsidR="00B53856" w:rsidRPr="000E5797">
              <w:t># for a bottle</w:t>
            </w:r>
            <w:r w:rsidR="00BF2F34" w:rsidRPr="000E5797">
              <w:t>.</w:t>
            </w:r>
          </w:p>
        </w:tc>
      </w:tr>
      <w:tr w:rsidR="00B53856" w:rsidRPr="000E5797" w:rsidTr="00AA69F7">
        <w:trPr>
          <w:trHeight w:val="312"/>
        </w:trPr>
        <w:tc>
          <w:tcPr>
            <w:tcW w:w="1056" w:type="dxa"/>
            <w:noWrap/>
            <w:hideMark/>
          </w:tcPr>
          <w:p w:rsidR="00B53856" w:rsidRPr="000E5797" w:rsidRDefault="0086334D" w:rsidP="00104516">
            <w:pPr>
              <w:spacing w:line="480" w:lineRule="auto"/>
            </w:pPr>
            <w:r w:rsidRPr="000E5797">
              <w:t>Child</w:t>
            </w:r>
          </w:p>
        </w:tc>
        <w:tc>
          <w:tcPr>
            <w:tcW w:w="6301" w:type="dxa"/>
            <w:noWrap/>
            <w:hideMark/>
          </w:tcPr>
          <w:p w:rsidR="00B53856" w:rsidRPr="000E5797" w:rsidRDefault="0086334D" w:rsidP="00104516">
            <w:pPr>
              <w:spacing w:line="480" w:lineRule="auto"/>
              <w:ind w:right="-112"/>
            </w:pPr>
            <w:r w:rsidRPr="000E5797">
              <w:t>A bottle</w:t>
            </w:r>
            <w:r w:rsidR="00B53856" w:rsidRPr="000E5797">
              <w:t>?</w:t>
            </w:r>
          </w:p>
        </w:tc>
      </w:tr>
      <w:tr w:rsidR="00B53856" w:rsidRPr="000E5797" w:rsidTr="00AA69F7">
        <w:trPr>
          <w:trHeight w:val="312"/>
        </w:trPr>
        <w:tc>
          <w:tcPr>
            <w:tcW w:w="1056" w:type="dxa"/>
            <w:noWrap/>
            <w:hideMark/>
          </w:tcPr>
          <w:p w:rsidR="00B53856" w:rsidRPr="000E5797" w:rsidRDefault="0086334D" w:rsidP="00104516">
            <w:pPr>
              <w:spacing w:line="480" w:lineRule="auto"/>
            </w:pPr>
            <w:r w:rsidRPr="000E5797">
              <w:t>Mother</w:t>
            </w:r>
          </w:p>
        </w:tc>
        <w:tc>
          <w:tcPr>
            <w:tcW w:w="6301" w:type="dxa"/>
            <w:noWrap/>
            <w:hideMark/>
          </w:tcPr>
          <w:p w:rsidR="00B53856" w:rsidRPr="000E5797" w:rsidRDefault="0086334D" w:rsidP="00104516">
            <w:pPr>
              <w:spacing w:line="480" w:lineRule="auto"/>
              <w:ind w:right="-112"/>
            </w:pPr>
            <w:r w:rsidRPr="000E5797">
              <w:t>Mmhm</w:t>
            </w:r>
            <w:r w:rsidR="00BF2F34" w:rsidRPr="000E5797">
              <w:t>.</w:t>
            </w:r>
          </w:p>
        </w:tc>
      </w:tr>
      <w:tr w:rsidR="00B53856" w:rsidRPr="000E5797" w:rsidTr="00AA69F7">
        <w:trPr>
          <w:trHeight w:val="312"/>
        </w:trPr>
        <w:tc>
          <w:tcPr>
            <w:tcW w:w="1056" w:type="dxa"/>
            <w:noWrap/>
            <w:hideMark/>
          </w:tcPr>
          <w:p w:rsidR="00B53856" w:rsidRPr="000E5797" w:rsidRDefault="0086334D" w:rsidP="00104516">
            <w:pPr>
              <w:spacing w:line="480" w:lineRule="auto"/>
            </w:pPr>
            <w:r w:rsidRPr="000E5797">
              <w:lastRenderedPageBreak/>
              <w:t>Mother</w:t>
            </w:r>
          </w:p>
        </w:tc>
        <w:tc>
          <w:tcPr>
            <w:tcW w:w="6301" w:type="dxa"/>
            <w:noWrap/>
            <w:hideMark/>
          </w:tcPr>
          <w:p w:rsidR="00B53856" w:rsidRPr="000E5797" w:rsidRDefault="0086334D" w:rsidP="00104516">
            <w:pPr>
              <w:spacing w:line="480" w:lineRule="auto"/>
              <w:ind w:right="-112"/>
            </w:pPr>
            <w:r w:rsidRPr="000E5797">
              <w:t>For a baby bottle</w:t>
            </w:r>
            <w:r w:rsidR="00BF2F34" w:rsidRPr="000E5797">
              <w:t>.</w:t>
            </w:r>
          </w:p>
        </w:tc>
      </w:tr>
      <w:tr w:rsidR="00B53856" w:rsidRPr="000E5797" w:rsidTr="00BA7B2F">
        <w:trPr>
          <w:trHeight w:val="312"/>
        </w:trPr>
        <w:tc>
          <w:tcPr>
            <w:tcW w:w="1056" w:type="dxa"/>
            <w:noWrap/>
          </w:tcPr>
          <w:p w:rsidR="00B53856" w:rsidRPr="000E5797" w:rsidRDefault="00B53856" w:rsidP="00104516">
            <w:pPr>
              <w:spacing w:line="480" w:lineRule="auto"/>
            </w:pPr>
          </w:p>
        </w:tc>
        <w:tc>
          <w:tcPr>
            <w:tcW w:w="6301" w:type="dxa"/>
            <w:noWrap/>
          </w:tcPr>
          <w:p w:rsidR="00B53856" w:rsidRPr="000E5797" w:rsidRDefault="00BA7B2F" w:rsidP="00104516">
            <w:pPr>
              <w:spacing w:line="480" w:lineRule="auto"/>
              <w:ind w:right="-112"/>
            </w:pPr>
            <w:r>
              <w:t>[continues for 7 more turns]</w:t>
            </w:r>
          </w:p>
        </w:tc>
      </w:tr>
    </w:tbl>
    <w:p w:rsidR="00497902" w:rsidRPr="000E5797" w:rsidRDefault="00497902" w:rsidP="00104516">
      <w:pPr>
        <w:tabs>
          <w:tab w:val="left" w:pos="0"/>
          <w:tab w:val="left" w:pos="180"/>
        </w:tabs>
        <w:spacing w:line="480" w:lineRule="auto"/>
      </w:pPr>
    </w:p>
    <w:p w:rsidR="00216AAD" w:rsidRPr="00BA7B2F" w:rsidRDefault="00AB3090" w:rsidP="00104516">
      <w:pPr>
        <w:tabs>
          <w:tab w:val="left" w:pos="0"/>
          <w:tab w:val="left" w:pos="180"/>
        </w:tabs>
        <w:spacing w:line="480" w:lineRule="auto"/>
      </w:pPr>
      <w:r w:rsidRPr="00BA7B2F">
        <w:t>T</w:t>
      </w:r>
      <w:r w:rsidR="003B3AB4" w:rsidRPr="00BA7B2F">
        <w:t xml:space="preserve">able </w:t>
      </w:r>
      <w:r w:rsidRPr="00BA7B2F">
        <w:t>10</w:t>
      </w:r>
      <w:r w:rsidR="00216AAD" w:rsidRPr="00BA7B2F">
        <w:t xml:space="preserve"> </w:t>
      </w:r>
      <w:r w:rsidR="00F25826" w:rsidRPr="00BA7B2F">
        <w:t xml:space="preserve">presents </w:t>
      </w:r>
      <w:r w:rsidR="00216AAD" w:rsidRPr="00BA7B2F">
        <w:t xml:space="preserve">a different </w:t>
      </w:r>
      <w:r w:rsidR="00F25826" w:rsidRPr="00BA7B2F">
        <w:t xml:space="preserve">type of </w:t>
      </w:r>
      <w:r w:rsidR="00216AAD" w:rsidRPr="00BA7B2F">
        <w:t xml:space="preserve">episode, the </w:t>
      </w:r>
      <w:r w:rsidR="002D1932" w:rsidRPr="00BA7B2F">
        <w:t>c</w:t>
      </w:r>
      <w:r w:rsidR="0086334D" w:rsidRPr="00BA7B2F">
        <w:t>hild</w:t>
      </w:r>
      <w:r w:rsidR="00216AAD" w:rsidRPr="00BA7B2F">
        <w:t xml:space="preserve"> expresses </w:t>
      </w:r>
      <w:r w:rsidR="00F25826" w:rsidRPr="00BA7B2F">
        <w:t>fear and apparently a</w:t>
      </w:r>
      <w:r w:rsidR="002D1932" w:rsidRPr="00BA7B2F">
        <w:t xml:space="preserve">ppeals to </w:t>
      </w:r>
      <w:r w:rsidR="00F25826" w:rsidRPr="00BA7B2F">
        <w:t xml:space="preserve">the </w:t>
      </w:r>
      <w:r w:rsidR="002D1932" w:rsidRPr="00BA7B2F">
        <w:t>m</w:t>
      </w:r>
      <w:r w:rsidR="0086334D" w:rsidRPr="00BA7B2F">
        <w:t>other</w:t>
      </w:r>
      <w:r w:rsidR="002D1932" w:rsidRPr="00BA7B2F">
        <w:t xml:space="preserve"> for</w:t>
      </w:r>
      <w:r w:rsidR="00F25826" w:rsidRPr="00BA7B2F">
        <w:t xml:space="preserve"> help</w:t>
      </w:r>
      <w:r w:rsidR="002D1932" w:rsidRPr="00BA7B2F">
        <w:t xml:space="preserve"> to deal with the strange situation</w:t>
      </w:r>
      <w:r w:rsidR="00F25826" w:rsidRPr="00BA7B2F">
        <w:t>.</w:t>
      </w:r>
    </w:p>
    <w:p w:rsidR="000E5797" w:rsidRDefault="000E5797" w:rsidP="00104516">
      <w:pPr>
        <w:tabs>
          <w:tab w:val="left" w:pos="0"/>
          <w:tab w:val="left" w:pos="180"/>
        </w:tabs>
        <w:spacing w:line="480" w:lineRule="auto"/>
        <w:rPr>
          <w:b/>
          <w:bCs/>
        </w:rPr>
      </w:pPr>
    </w:p>
    <w:p w:rsidR="00F125AA" w:rsidRPr="00104516" w:rsidRDefault="00C045FF" w:rsidP="00104516">
      <w:pPr>
        <w:tabs>
          <w:tab w:val="left" w:pos="0"/>
          <w:tab w:val="left" w:pos="180"/>
        </w:tabs>
        <w:spacing w:line="480" w:lineRule="auto"/>
      </w:pPr>
      <w:r w:rsidRPr="00104516">
        <w:t>Table 10.  H</w:t>
      </w:r>
      <w:r w:rsidR="00F125AA" w:rsidRPr="00104516">
        <w:t>elp asking episode</w:t>
      </w:r>
    </w:p>
    <w:p w:rsidR="00487223" w:rsidRPr="000E5797" w:rsidRDefault="00487223" w:rsidP="00104516">
      <w:pPr>
        <w:tabs>
          <w:tab w:val="left" w:pos="0"/>
          <w:tab w:val="left" w:pos="180"/>
        </w:tabs>
        <w:spacing w:line="480" w:lineRule="auto"/>
        <w:rPr>
          <w:b/>
          <w:bCs/>
        </w:rPr>
      </w:pPr>
    </w:p>
    <w:tbl>
      <w:tblPr>
        <w:tblStyle w:val="TableGrid"/>
        <w:tblW w:w="7470" w:type="dxa"/>
        <w:tblInd w:w="378" w:type="dxa"/>
        <w:tblLook w:val="04A0" w:firstRow="1" w:lastRow="0" w:firstColumn="1" w:lastColumn="0" w:noHBand="0" w:noVBand="1"/>
      </w:tblPr>
      <w:tblGrid>
        <w:gridCol w:w="1080"/>
        <w:gridCol w:w="6390"/>
      </w:tblGrid>
      <w:tr w:rsidR="00B53856" w:rsidRPr="000E5797" w:rsidTr="00F25826">
        <w:trPr>
          <w:trHeight w:val="312"/>
        </w:trPr>
        <w:tc>
          <w:tcPr>
            <w:tcW w:w="1080" w:type="dxa"/>
            <w:noWrap/>
            <w:hideMark/>
          </w:tcPr>
          <w:p w:rsidR="00B53856" w:rsidRPr="000E5797" w:rsidRDefault="0086334D" w:rsidP="00104516">
            <w:pPr>
              <w:spacing w:line="480" w:lineRule="auto"/>
              <w:ind w:left="-69"/>
            </w:pPr>
            <w:r w:rsidRPr="000E5797">
              <w:t>Child</w:t>
            </w:r>
          </w:p>
        </w:tc>
        <w:tc>
          <w:tcPr>
            <w:tcW w:w="6390" w:type="dxa"/>
            <w:noWrap/>
            <w:hideMark/>
          </w:tcPr>
          <w:p w:rsidR="00B53856" w:rsidRPr="000E5797" w:rsidRDefault="0086334D" w:rsidP="00104516">
            <w:pPr>
              <w:spacing w:line="480" w:lineRule="auto"/>
              <w:ind w:left="-69" w:right="-85"/>
            </w:pPr>
            <w:r w:rsidRPr="000E5797">
              <w:t xml:space="preserve">Look </w:t>
            </w:r>
            <w:r w:rsidR="00B53856" w:rsidRPr="000E5797">
              <w:t>[points to cameraman]</w:t>
            </w:r>
            <w:r w:rsidR="00BF2F34" w:rsidRPr="000E5797">
              <w:t>.</w:t>
            </w:r>
          </w:p>
        </w:tc>
      </w:tr>
      <w:tr w:rsidR="00B53856" w:rsidRPr="000E5797" w:rsidTr="00F25826">
        <w:trPr>
          <w:trHeight w:val="312"/>
        </w:trPr>
        <w:tc>
          <w:tcPr>
            <w:tcW w:w="1080" w:type="dxa"/>
            <w:noWrap/>
            <w:hideMark/>
          </w:tcPr>
          <w:p w:rsidR="00B53856" w:rsidRPr="000E5797" w:rsidRDefault="0086334D" w:rsidP="00104516">
            <w:pPr>
              <w:spacing w:line="480" w:lineRule="auto"/>
              <w:ind w:left="-69"/>
            </w:pPr>
            <w:r w:rsidRPr="000E5797">
              <w:t>Mother</w:t>
            </w:r>
          </w:p>
        </w:tc>
        <w:tc>
          <w:tcPr>
            <w:tcW w:w="6390" w:type="dxa"/>
            <w:noWrap/>
            <w:hideMark/>
          </w:tcPr>
          <w:p w:rsidR="00B53856" w:rsidRPr="000E5797" w:rsidRDefault="0086334D" w:rsidP="00104516">
            <w:pPr>
              <w:spacing w:line="480" w:lineRule="auto"/>
              <w:ind w:left="-69" w:right="-85"/>
            </w:pPr>
            <w:r w:rsidRPr="000E5797">
              <w:t>What do you see</w:t>
            </w:r>
            <w:r w:rsidR="00B53856" w:rsidRPr="000E5797">
              <w:t>?</w:t>
            </w:r>
          </w:p>
        </w:tc>
      </w:tr>
      <w:tr w:rsidR="00B53856" w:rsidRPr="000E5797" w:rsidTr="00F25826">
        <w:trPr>
          <w:trHeight w:val="312"/>
        </w:trPr>
        <w:tc>
          <w:tcPr>
            <w:tcW w:w="1080" w:type="dxa"/>
            <w:noWrap/>
            <w:hideMark/>
          </w:tcPr>
          <w:p w:rsidR="00B53856" w:rsidRPr="000E5797" w:rsidRDefault="0086334D" w:rsidP="00104516">
            <w:pPr>
              <w:spacing w:line="480" w:lineRule="auto"/>
              <w:ind w:left="-69"/>
            </w:pPr>
            <w:r w:rsidRPr="000E5797">
              <w:t>Child</w:t>
            </w:r>
          </w:p>
        </w:tc>
        <w:tc>
          <w:tcPr>
            <w:tcW w:w="6390" w:type="dxa"/>
            <w:noWrap/>
            <w:hideMark/>
          </w:tcPr>
          <w:p w:rsidR="00B53856" w:rsidRPr="000E5797" w:rsidRDefault="0086334D" w:rsidP="00104516">
            <w:pPr>
              <w:spacing w:line="480" w:lineRule="auto"/>
              <w:ind w:left="-69" w:right="-85"/>
            </w:pPr>
            <w:r w:rsidRPr="000E5797">
              <w:t>He scare me</w:t>
            </w:r>
            <w:r w:rsidR="00BF2F34" w:rsidRPr="000E5797">
              <w:t>.</w:t>
            </w:r>
          </w:p>
        </w:tc>
      </w:tr>
      <w:tr w:rsidR="00B53856" w:rsidRPr="000E5797" w:rsidTr="00F25826">
        <w:trPr>
          <w:trHeight w:val="312"/>
        </w:trPr>
        <w:tc>
          <w:tcPr>
            <w:tcW w:w="1080" w:type="dxa"/>
            <w:noWrap/>
            <w:hideMark/>
          </w:tcPr>
          <w:p w:rsidR="00B53856" w:rsidRPr="000E5797" w:rsidRDefault="0086334D" w:rsidP="00104516">
            <w:pPr>
              <w:spacing w:line="480" w:lineRule="auto"/>
              <w:ind w:left="-69"/>
            </w:pPr>
            <w:r w:rsidRPr="000E5797">
              <w:t>Mother</w:t>
            </w:r>
          </w:p>
        </w:tc>
        <w:tc>
          <w:tcPr>
            <w:tcW w:w="6390" w:type="dxa"/>
            <w:noWrap/>
            <w:hideMark/>
          </w:tcPr>
          <w:p w:rsidR="00B53856" w:rsidRPr="000E5797" w:rsidRDefault="0086334D" w:rsidP="00104516">
            <w:pPr>
              <w:spacing w:line="480" w:lineRule="auto"/>
              <w:ind w:left="-69" w:right="-85"/>
            </w:pPr>
            <w:r w:rsidRPr="000E5797">
              <w:t>He scare you</w:t>
            </w:r>
            <w:r w:rsidR="00B53856" w:rsidRPr="000E5797">
              <w:t>?</w:t>
            </w:r>
          </w:p>
        </w:tc>
      </w:tr>
      <w:tr w:rsidR="00B53856" w:rsidRPr="000E5797" w:rsidTr="00F25826">
        <w:trPr>
          <w:trHeight w:val="312"/>
        </w:trPr>
        <w:tc>
          <w:tcPr>
            <w:tcW w:w="1080" w:type="dxa"/>
            <w:noWrap/>
            <w:hideMark/>
          </w:tcPr>
          <w:p w:rsidR="00B53856" w:rsidRPr="000E5797" w:rsidRDefault="0086334D" w:rsidP="00104516">
            <w:pPr>
              <w:spacing w:line="480" w:lineRule="auto"/>
              <w:ind w:left="-69"/>
            </w:pPr>
            <w:r w:rsidRPr="000E5797">
              <w:t>Child</w:t>
            </w:r>
          </w:p>
        </w:tc>
        <w:tc>
          <w:tcPr>
            <w:tcW w:w="6390" w:type="dxa"/>
            <w:noWrap/>
            <w:hideMark/>
          </w:tcPr>
          <w:p w:rsidR="00B53856" w:rsidRPr="000E5797" w:rsidRDefault="0086334D" w:rsidP="00104516">
            <w:pPr>
              <w:spacing w:line="480" w:lineRule="auto"/>
              <w:ind w:left="-69" w:right="-85"/>
            </w:pPr>
            <w:r w:rsidRPr="000E5797">
              <w:t>Yeah</w:t>
            </w:r>
            <w:r w:rsidR="00BF2F34" w:rsidRPr="000E5797">
              <w:t>.</w:t>
            </w:r>
          </w:p>
        </w:tc>
      </w:tr>
      <w:tr w:rsidR="00B53856" w:rsidRPr="000E5797" w:rsidTr="00F25826">
        <w:trPr>
          <w:trHeight w:val="312"/>
        </w:trPr>
        <w:tc>
          <w:tcPr>
            <w:tcW w:w="1080" w:type="dxa"/>
            <w:noWrap/>
            <w:hideMark/>
          </w:tcPr>
          <w:p w:rsidR="00B53856" w:rsidRPr="000E5797" w:rsidRDefault="0086334D" w:rsidP="00104516">
            <w:pPr>
              <w:spacing w:line="480" w:lineRule="auto"/>
              <w:ind w:left="-69"/>
            </w:pPr>
            <w:r w:rsidRPr="000E5797">
              <w:t>Mother</w:t>
            </w:r>
          </w:p>
        </w:tc>
        <w:tc>
          <w:tcPr>
            <w:tcW w:w="6390" w:type="dxa"/>
            <w:noWrap/>
            <w:hideMark/>
          </w:tcPr>
          <w:p w:rsidR="00B53856" w:rsidRPr="000E5797" w:rsidRDefault="0086334D" w:rsidP="00104516">
            <w:pPr>
              <w:spacing w:line="480" w:lineRule="auto"/>
              <w:ind w:left="-69" w:right="-85"/>
            </w:pPr>
            <w:r w:rsidRPr="000E5797">
              <w:t>He don't scare you</w:t>
            </w:r>
            <w:r w:rsidR="00BF2F34" w:rsidRPr="000E5797">
              <w:t>.</w:t>
            </w:r>
          </w:p>
        </w:tc>
      </w:tr>
    </w:tbl>
    <w:p w:rsidR="00D767E1" w:rsidRDefault="00D767E1" w:rsidP="00104516">
      <w:pPr>
        <w:spacing w:line="480" w:lineRule="auto"/>
        <w:rPr>
          <w:rFonts w:asciiTheme="majorBidi" w:hAnsiTheme="majorBidi" w:cstheme="majorBidi"/>
        </w:rPr>
      </w:pPr>
    </w:p>
    <w:p w:rsidR="00881A22" w:rsidRDefault="00881A22" w:rsidP="00104516">
      <w:pPr>
        <w:spacing w:line="480" w:lineRule="auto"/>
        <w:rPr>
          <w:rFonts w:asciiTheme="majorBidi" w:hAnsiTheme="majorBidi" w:cstheme="majorBidi"/>
        </w:rPr>
      </w:pPr>
    </w:p>
    <w:p w:rsidR="00881A22" w:rsidRPr="000E5797" w:rsidRDefault="00881A22" w:rsidP="00104516">
      <w:pPr>
        <w:spacing w:line="480" w:lineRule="auto"/>
        <w:rPr>
          <w:rFonts w:asciiTheme="majorBidi" w:hAnsiTheme="majorBidi" w:cstheme="majorBidi"/>
        </w:rPr>
      </w:pPr>
    </w:p>
    <w:p w:rsidR="00C40D67" w:rsidRPr="000E5797" w:rsidRDefault="00DC79CB" w:rsidP="00104516">
      <w:pPr>
        <w:tabs>
          <w:tab w:val="left" w:pos="0"/>
          <w:tab w:val="left" w:pos="180"/>
        </w:tabs>
        <w:spacing w:line="480" w:lineRule="auto"/>
        <w:rPr>
          <w:rFonts w:asciiTheme="majorBidi" w:hAnsiTheme="majorBidi" w:cstheme="majorBidi"/>
          <w:b/>
          <w:bCs/>
        </w:rPr>
      </w:pPr>
      <w:r w:rsidRPr="000E5797">
        <w:rPr>
          <w:rFonts w:asciiTheme="majorBidi" w:hAnsiTheme="majorBidi" w:cstheme="majorBidi"/>
          <w:b/>
          <w:bCs/>
        </w:rPr>
        <w:t>C</w:t>
      </w:r>
      <w:r w:rsidR="00C40D67" w:rsidRPr="000E5797">
        <w:rPr>
          <w:rFonts w:asciiTheme="majorBidi" w:hAnsiTheme="majorBidi" w:cstheme="majorBidi"/>
          <w:b/>
          <w:bCs/>
        </w:rPr>
        <w:t>onclusions:</w:t>
      </w:r>
    </w:p>
    <w:p w:rsidR="0012015F" w:rsidRPr="000E5797" w:rsidRDefault="00BC633D" w:rsidP="00104516">
      <w:pPr>
        <w:tabs>
          <w:tab w:val="left" w:pos="0"/>
          <w:tab w:val="left" w:pos="180"/>
        </w:tabs>
        <w:spacing w:line="480" w:lineRule="auto"/>
        <w:rPr>
          <w:rFonts w:asciiTheme="majorBidi" w:hAnsiTheme="majorBidi" w:cstheme="majorBidi"/>
        </w:rPr>
      </w:pPr>
      <w:r w:rsidRPr="000E5797">
        <w:rPr>
          <w:rFonts w:asciiTheme="majorBidi" w:hAnsiTheme="majorBidi" w:cstheme="majorBidi"/>
        </w:rPr>
        <w:t xml:space="preserve">We began this inquiry with a </w:t>
      </w:r>
      <w:r w:rsidRPr="000E5797">
        <w:rPr>
          <w:lang w:val="en"/>
        </w:rPr>
        <w:t xml:space="preserve">well established finding that young </w:t>
      </w:r>
      <w:r w:rsidRPr="000E5797">
        <w:t xml:space="preserve">children typically do not engage with peers in focused interaction. </w:t>
      </w:r>
      <w:r w:rsidRPr="000E5797">
        <w:rPr>
          <w:rFonts w:asciiTheme="majorBidi" w:hAnsiTheme="majorBidi" w:cstheme="majorBidi"/>
        </w:rPr>
        <w:t xml:space="preserve"> </w:t>
      </w:r>
      <w:r w:rsidR="009F35A0" w:rsidRPr="000E5797">
        <w:rPr>
          <w:rFonts w:asciiTheme="majorBidi" w:hAnsiTheme="majorBidi" w:cstheme="majorBidi"/>
        </w:rPr>
        <w:t xml:space="preserve">We also know however that at the same developmental period, young children do engage in cooperative social interaction with older partners, in particular their parents and caretakers. </w:t>
      </w:r>
      <w:r w:rsidR="0012015F" w:rsidRPr="000E5797">
        <w:rPr>
          <w:rFonts w:asciiTheme="majorBidi" w:hAnsiTheme="majorBidi" w:cstheme="majorBidi"/>
        </w:rPr>
        <w:t xml:space="preserve">To explore a factor besides adults’ scaffolding of child actions, we concentrated in this talk on children’s initiations of interaction focusing on present topics, in the form of bids for joint attention. </w:t>
      </w:r>
    </w:p>
    <w:p w:rsidR="00937F62" w:rsidRPr="000E5797" w:rsidRDefault="00937F62" w:rsidP="00104516">
      <w:pPr>
        <w:tabs>
          <w:tab w:val="left" w:pos="0"/>
          <w:tab w:val="left" w:pos="180"/>
        </w:tabs>
        <w:spacing w:line="480" w:lineRule="auto"/>
        <w:rPr>
          <w:rFonts w:asciiTheme="majorBidi" w:hAnsiTheme="majorBidi" w:cstheme="majorBidi"/>
        </w:rPr>
      </w:pPr>
    </w:p>
    <w:p w:rsidR="00937F62" w:rsidRPr="000E5797" w:rsidRDefault="00937F62" w:rsidP="00104516">
      <w:pPr>
        <w:spacing w:line="480" w:lineRule="auto"/>
        <w:rPr>
          <w:rFonts w:asciiTheme="majorBidi" w:hAnsiTheme="majorBidi" w:cstheme="majorBidi"/>
        </w:rPr>
      </w:pPr>
      <w:r w:rsidRPr="000E5797">
        <w:lastRenderedPageBreak/>
        <w:t>A</w:t>
      </w:r>
      <w:r w:rsidRPr="000E5797">
        <w:rPr>
          <w:b/>
          <w:bCs/>
        </w:rPr>
        <w:t xml:space="preserve">ttention directives are of central importance in adult-child dyadic interaction.  </w:t>
      </w:r>
      <w:r w:rsidRPr="000E5797">
        <w:t xml:space="preserve">In particular, adult-child interaction has been found to consist of two-step formats: the first step is to establish joint attention to some object, the second step is to name it or to direct some action to it. Some examples of such interaction formats are naming games (Ninio &amp; Bruner, 1978) where attention is first focused to some object or picture, which then makes it possible to ask what is its name and to name it. A very similar format underlies parental directives, proposals, and offers: Schaffer </w:t>
      </w:r>
      <w:r w:rsidRPr="000E5797">
        <w:rPr>
          <w:i/>
          <w:iCs/>
        </w:rPr>
        <w:t>et al</w:t>
      </w:r>
      <w:r w:rsidRPr="000E5797">
        <w:t xml:space="preserve"> (1983) found that adults first focus joint attention to an object and only then directed the child to act on the object. The same principle applies to requests for help by adults or the children. That is, initiating i</w:t>
      </w:r>
      <w:r w:rsidRPr="000E5797">
        <w:rPr>
          <w:rFonts w:asciiTheme="majorBidi" w:hAnsiTheme="majorBidi" w:cstheme="majorBidi"/>
        </w:rPr>
        <w:t>nteraction around a perceptual focus of attention requires directing the other’s attention to some object in the environment, either to subsequently ask its name, or to request some act involving it.</w:t>
      </w:r>
    </w:p>
    <w:p w:rsidR="008700FD" w:rsidRPr="000E5797" w:rsidRDefault="008700FD" w:rsidP="00104516">
      <w:pPr>
        <w:spacing w:line="480" w:lineRule="auto"/>
        <w:rPr>
          <w:rFonts w:asciiTheme="majorBidi" w:hAnsiTheme="majorBidi" w:cstheme="majorBidi"/>
        </w:rPr>
      </w:pPr>
    </w:p>
    <w:p w:rsidR="00937F62" w:rsidRPr="000E5797" w:rsidRDefault="00937F62" w:rsidP="00104516">
      <w:pPr>
        <w:tabs>
          <w:tab w:val="left" w:pos="0"/>
          <w:tab w:val="left" w:pos="180"/>
        </w:tabs>
        <w:spacing w:line="480" w:lineRule="auto"/>
        <w:rPr>
          <w:rFonts w:eastAsia="MS Mincho"/>
        </w:rPr>
      </w:pPr>
      <w:r w:rsidRPr="000E5797">
        <w:rPr>
          <w:rFonts w:eastAsia="MS Mincho"/>
        </w:rPr>
        <w:t xml:space="preserve">When young children interact with adults, the interaction formats they are leading to </w:t>
      </w:r>
      <w:r w:rsidR="008700FD" w:rsidRPr="000E5797">
        <w:rPr>
          <w:rFonts w:eastAsia="MS Mincho"/>
        </w:rPr>
        <w:t xml:space="preserve">by an attention directive </w:t>
      </w:r>
      <w:r w:rsidRPr="000E5797">
        <w:rPr>
          <w:rFonts w:eastAsia="MS Mincho"/>
        </w:rPr>
        <w:t xml:space="preserve">are precisely these two-step formats. </w:t>
      </w:r>
      <w:r w:rsidR="008700FD" w:rsidRPr="000E5797">
        <w:t xml:space="preserve">We hypothesized and found that very young peers </w:t>
      </w:r>
      <w:r w:rsidR="008700FD" w:rsidRPr="000E5797">
        <w:rPr>
          <w:b/>
          <w:bCs/>
        </w:rPr>
        <w:t>do not attempt to establish joint attention</w:t>
      </w:r>
      <w:r w:rsidR="008700FD" w:rsidRPr="000E5797">
        <w:t xml:space="preserve"> to an object present in the environment. </w:t>
      </w:r>
    </w:p>
    <w:p w:rsidR="0012015F" w:rsidRPr="000E5797" w:rsidRDefault="0012015F" w:rsidP="00104516">
      <w:pPr>
        <w:tabs>
          <w:tab w:val="left" w:pos="0"/>
          <w:tab w:val="left" w:pos="180"/>
        </w:tabs>
        <w:spacing w:line="480" w:lineRule="auto"/>
        <w:rPr>
          <w:rFonts w:asciiTheme="majorBidi" w:hAnsiTheme="majorBidi" w:cstheme="majorBidi"/>
        </w:rPr>
      </w:pPr>
    </w:p>
    <w:p w:rsidR="006D19D8" w:rsidRPr="000E5797" w:rsidRDefault="00B407BE" w:rsidP="00104516">
      <w:pPr>
        <w:tabs>
          <w:tab w:val="left" w:pos="0"/>
          <w:tab w:val="left" w:pos="180"/>
        </w:tabs>
        <w:spacing w:line="480" w:lineRule="auto"/>
        <w:rPr>
          <w:rFonts w:asciiTheme="majorBidi" w:hAnsiTheme="majorBidi" w:cstheme="majorBidi"/>
        </w:rPr>
      </w:pPr>
      <w:r w:rsidRPr="000E5797">
        <w:rPr>
          <w:rFonts w:asciiTheme="majorBidi" w:hAnsiTheme="majorBidi" w:cstheme="majorBidi"/>
        </w:rPr>
        <w:t xml:space="preserve">In the reported study, it appeared that interaction with peers in young children </w:t>
      </w:r>
      <w:r w:rsidR="000C37F0" w:rsidRPr="000E5797">
        <w:rPr>
          <w:rFonts w:asciiTheme="majorBidi" w:hAnsiTheme="majorBidi" w:cstheme="majorBidi"/>
        </w:rPr>
        <w:t xml:space="preserve">rarely </w:t>
      </w:r>
      <w:r w:rsidRPr="000E5797">
        <w:rPr>
          <w:rFonts w:asciiTheme="majorBidi" w:hAnsiTheme="majorBidi" w:cstheme="majorBidi"/>
        </w:rPr>
        <w:t>involve</w:t>
      </w:r>
      <w:r w:rsidR="00937F62" w:rsidRPr="000E5797">
        <w:rPr>
          <w:rFonts w:asciiTheme="majorBidi" w:hAnsiTheme="majorBidi" w:cstheme="majorBidi"/>
        </w:rPr>
        <w:t>s</w:t>
      </w:r>
      <w:r w:rsidRPr="000E5797">
        <w:rPr>
          <w:rFonts w:asciiTheme="majorBidi" w:hAnsiTheme="majorBidi" w:cstheme="majorBidi"/>
        </w:rPr>
        <w:t xml:space="preserve"> bids for joint attention to a shared environmental focus although young children often engage in such a bid with parents. </w:t>
      </w:r>
      <w:r w:rsidR="000C37F0" w:rsidRPr="000E5797">
        <w:rPr>
          <w:rFonts w:asciiTheme="majorBidi" w:hAnsiTheme="majorBidi" w:cstheme="majorBidi"/>
        </w:rPr>
        <w:t>We examined the outcome of such bids and came to the conclusion that t</w:t>
      </w:r>
      <w:r w:rsidRPr="000E5797">
        <w:rPr>
          <w:rFonts w:asciiTheme="majorBidi" w:hAnsiTheme="majorBidi" w:cstheme="majorBidi"/>
        </w:rPr>
        <w:t>he reason may be pragmatic</w:t>
      </w:r>
      <w:r w:rsidRPr="000E5797">
        <w:rPr>
          <w:rFonts w:asciiTheme="majorBidi" w:hAnsiTheme="majorBidi" w:cstheme="majorBidi"/>
          <w:b/>
          <w:bCs/>
        </w:rPr>
        <w:t>: At this age, bids for shared attention in parent-child dyads is a means to get information or help</w:t>
      </w:r>
      <w:r w:rsidR="000C37F0" w:rsidRPr="000E5797">
        <w:rPr>
          <w:rFonts w:asciiTheme="majorBidi" w:hAnsiTheme="majorBidi" w:cstheme="majorBidi"/>
        </w:rPr>
        <w:t xml:space="preserve">. </w:t>
      </w:r>
      <w:r w:rsidRPr="000E5797">
        <w:rPr>
          <w:rFonts w:asciiTheme="majorBidi" w:hAnsiTheme="majorBidi" w:cstheme="majorBidi"/>
        </w:rPr>
        <w:t xml:space="preserve">Attention directives are typical first steps in </w:t>
      </w:r>
      <w:r w:rsidR="000405FB" w:rsidRPr="000E5797">
        <w:rPr>
          <w:rFonts w:asciiTheme="majorBidi" w:hAnsiTheme="majorBidi" w:cstheme="majorBidi"/>
        </w:rPr>
        <w:t xml:space="preserve">such </w:t>
      </w:r>
      <w:r w:rsidRPr="000E5797">
        <w:rPr>
          <w:rFonts w:asciiTheme="majorBidi" w:hAnsiTheme="majorBidi" w:cstheme="majorBidi"/>
        </w:rPr>
        <w:t>interactive format</w:t>
      </w:r>
      <w:r w:rsidR="000405FB" w:rsidRPr="000E5797">
        <w:rPr>
          <w:rFonts w:asciiTheme="majorBidi" w:hAnsiTheme="majorBidi" w:cstheme="majorBidi"/>
        </w:rPr>
        <w:t>s</w:t>
      </w:r>
      <w:r w:rsidRPr="000E5797">
        <w:rPr>
          <w:rFonts w:asciiTheme="majorBidi" w:hAnsiTheme="majorBidi" w:cstheme="majorBidi"/>
        </w:rPr>
        <w:t xml:space="preserve"> as asking for unfamiliar objects’ names, </w:t>
      </w:r>
      <w:r w:rsidR="000405FB" w:rsidRPr="000E5797">
        <w:rPr>
          <w:rFonts w:asciiTheme="majorBidi" w:hAnsiTheme="majorBidi" w:cstheme="majorBidi"/>
        </w:rPr>
        <w:t xml:space="preserve">asking the hearer to help </w:t>
      </w:r>
      <w:r w:rsidR="009F35A0" w:rsidRPr="000E5797">
        <w:rPr>
          <w:rFonts w:asciiTheme="majorBidi" w:hAnsiTheme="majorBidi" w:cstheme="majorBidi"/>
        </w:rPr>
        <w:t xml:space="preserve">to get to an object or to see it, </w:t>
      </w:r>
      <w:r w:rsidR="000405FB" w:rsidRPr="000E5797">
        <w:rPr>
          <w:rFonts w:asciiTheme="majorBidi" w:hAnsiTheme="majorBidi" w:cstheme="majorBidi"/>
        </w:rPr>
        <w:t xml:space="preserve">or </w:t>
      </w:r>
      <w:r w:rsidR="009F35A0" w:rsidRPr="000E5797">
        <w:rPr>
          <w:rFonts w:asciiTheme="majorBidi" w:hAnsiTheme="majorBidi" w:cstheme="majorBidi"/>
        </w:rPr>
        <w:t xml:space="preserve">asking for help when the object causes </w:t>
      </w:r>
    </w:p>
    <w:p w:rsidR="008700FD" w:rsidRPr="000E5797" w:rsidRDefault="000405FB" w:rsidP="00104516">
      <w:pPr>
        <w:spacing w:line="480" w:lineRule="auto"/>
      </w:pPr>
      <w:r w:rsidRPr="000E5797">
        <w:rPr>
          <w:rFonts w:asciiTheme="majorBidi" w:hAnsiTheme="majorBidi" w:cstheme="majorBidi"/>
        </w:rPr>
        <w:lastRenderedPageBreak/>
        <w:t xml:space="preserve">distress, </w:t>
      </w:r>
      <w:r w:rsidR="00EC086C" w:rsidRPr="000E5797">
        <w:rPr>
          <w:rFonts w:asciiTheme="majorBidi" w:hAnsiTheme="majorBidi" w:cstheme="majorBidi"/>
        </w:rPr>
        <w:t xml:space="preserve">and so on. </w:t>
      </w:r>
      <w:r w:rsidRPr="000E5797">
        <w:rPr>
          <w:rFonts w:asciiTheme="majorBidi" w:hAnsiTheme="majorBidi" w:cstheme="majorBidi"/>
        </w:rPr>
        <w:t xml:space="preserve">When the bid for joint attention is addressed to a parent, the outcome is that the </w:t>
      </w:r>
      <w:r w:rsidR="002F6630" w:rsidRPr="000E5797">
        <w:rPr>
          <w:rFonts w:asciiTheme="majorBidi" w:hAnsiTheme="majorBidi" w:cstheme="majorBidi"/>
        </w:rPr>
        <w:t>parent provide</w:t>
      </w:r>
      <w:r w:rsidRPr="000E5797">
        <w:rPr>
          <w:rFonts w:asciiTheme="majorBidi" w:hAnsiTheme="majorBidi" w:cstheme="majorBidi"/>
        </w:rPr>
        <w:t>s</w:t>
      </w:r>
      <w:r w:rsidR="002F6630" w:rsidRPr="000E5797">
        <w:rPr>
          <w:rFonts w:asciiTheme="majorBidi" w:hAnsiTheme="majorBidi" w:cstheme="majorBidi"/>
        </w:rPr>
        <w:t xml:space="preserve"> </w:t>
      </w:r>
      <w:r w:rsidRPr="000E5797">
        <w:rPr>
          <w:rFonts w:asciiTheme="majorBidi" w:hAnsiTheme="majorBidi" w:cstheme="majorBidi"/>
        </w:rPr>
        <w:t xml:space="preserve">the </w:t>
      </w:r>
      <w:r w:rsidR="002F6630" w:rsidRPr="000E5797">
        <w:rPr>
          <w:rFonts w:asciiTheme="majorBidi" w:hAnsiTheme="majorBidi" w:cstheme="majorBidi"/>
        </w:rPr>
        <w:t>information asked for, us</w:t>
      </w:r>
      <w:r w:rsidRPr="000E5797">
        <w:rPr>
          <w:rFonts w:asciiTheme="majorBidi" w:hAnsiTheme="majorBidi" w:cstheme="majorBidi"/>
        </w:rPr>
        <w:t xml:space="preserve">ually telling the child what </w:t>
      </w:r>
      <w:r w:rsidR="002F6630" w:rsidRPr="000E5797">
        <w:rPr>
          <w:rFonts w:asciiTheme="majorBidi" w:hAnsiTheme="majorBidi" w:cstheme="majorBidi"/>
        </w:rPr>
        <w:t>an unfamiliar object</w:t>
      </w:r>
      <w:r w:rsidRPr="000E5797">
        <w:rPr>
          <w:rFonts w:asciiTheme="majorBidi" w:hAnsiTheme="majorBidi" w:cstheme="majorBidi"/>
        </w:rPr>
        <w:t xml:space="preserve"> is</w:t>
      </w:r>
      <w:r w:rsidR="002F6630" w:rsidRPr="000E5797">
        <w:rPr>
          <w:rFonts w:asciiTheme="majorBidi" w:hAnsiTheme="majorBidi" w:cstheme="majorBidi"/>
        </w:rPr>
        <w:t xml:space="preserve">, and even </w:t>
      </w:r>
      <w:r w:rsidRPr="000E5797">
        <w:rPr>
          <w:rFonts w:asciiTheme="majorBidi" w:hAnsiTheme="majorBidi" w:cstheme="majorBidi"/>
        </w:rPr>
        <w:t xml:space="preserve">elaborating on the subject some more. </w:t>
      </w:r>
      <w:r w:rsidR="00C34ED8" w:rsidRPr="000E5797">
        <w:rPr>
          <w:rFonts w:asciiTheme="majorBidi" w:hAnsiTheme="majorBidi" w:cstheme="majorBidi"/>
        </w:rPr>
        <w:t xml:space="preserve">Similarly, when a child turns a parent’s attention to an object in order to ask the parent’s help in dealing with the object, the outcome is, usually, that the parent provides such help. </w:t>
      </w:r>
      <w:r w:rsidR="00AB3090" w:rsidRPr="000E5797">
        <w:t xml:space="preserve">It seems that </w:t>
      </w:r>
      <w:r w:rsidRPr="000E5797">
        <w:t xml:space="preserve">young children don’t consider their peers </w:t>
      </w:r>
      <w:r w:rsidR="00C34ED8" w:rsidRPr="000E5797">
        <w:t>to be likely sources for the provision of information and help, hence they don’t address</w:t>
      </w:r>
      <w:r w:rsidR="009F35A0" w:rsidRPr="000E5797">
        <w:t xml:space="preserve"> such attentional bids to them. Upon examination, it appears that interaction f</w:t>
      </w:r>
      <w:r w:rsidR="009F35A0" w:rsidRPr="000E5797">
        <w:rPr>
          <w:rFonts w:asciiTheme="majorBidi" w:hAnsiTheme="majorBidi" w:cstheme="majorBidi"/>
        </w:rPr>
        <w:t>ormats centering on attentional objects in the environment</w:t>
      </w:r>
      <w:r w:rsidR="002B4F56" w:rsidRPr="000E5797">
        <w:rPr>
          <w:rFonts w:asciiTheme="majorBidi" w:hAnsiTheme="majorBidi" w:cstheme="majorBidi"/>
        </w:rPr>
        <w:t xml:space="preserve"> are utilitarian moves and</w:t>
      </w:r>
      <w:r w:rsidR="009F35A0" w:rsidRPr="000E5797">
        <w:rPr>
          <w:rFonts w:asciiTheme="majorBidi" w:hAnsiTheme="majorBidi" w:cstheme="majorBidi"/>
        </w:rPr>
        <w:t xml:space="preserve"> require </w:t>
      </w:r>
      <w:r w:rsidR="009F35A0" w:rsidRPr="000E5797">
        <w:rPr>
          <w:rFonts w:asciiTheme="majorBidi" w:hAnsiTheme="majorBidi" w:cstheme="majorBidi"/>
          <w:b/>
          <w:bCs/>
        </w:rPr>
        <w:t>asymmetrical participants</w:t>
      </w:r>
      <w:r w:rsidR="009F35A0" w:rsidRPr="000E5797">
        <w:rPr>
          <w:rFonts w:asciiTheme="majorBidi" w:hAnsiTheme="majorBidi" w:cstheme="majorBidi"/>
        </w:rPr>
        <w:t xml:space="preserve">. </w:t>
      </w:r>
      <w:r w:rsidR="000C37F0" w:rsidRPr="000E5797">
        <w:rPr>
          <w:rFonts w:asciiTheme="majorBidi" w:hAnsiTheme="majorBidi" w:cstheme="majorBidi"/>
        </w:rPr>
        <w:t xml:space="preserve"> </w:t>
      </w:r>
      <w:r w:rsidR="002B4F56" w:rsidRPr="000E5797">
        <w:rPr>
          <w:rFonts w:asciiTheme="majorBidi" w:hAnsiTheme="majorBidi" w:cstheme="majorBidi"/>
        </w:rPr>
        <w:t xml:space="preserve">Peers </w:t>
      </w:r>
      <w:r w:rsidR="000C37F0" w:rsidRPr="000E5797">
        <w:rPr>
          <w:rFonts w:asciiTheme="majorBidi" w:hAnsiTheme="majorBidi" w:cstheme="majorBidi"/>
        </w:rPr>
        <w:t xml:space="preserve">usually </w:t>
      </w:r>
      <w:r w:rsidR="00937F62" w:rsidRPr="000E5797">
        <w:rPr>
          <w:rFonts w:asciiTheme="majorBidi" w:hAnsiTheme="majorBidi" w:cstheme="majorBidi"/>
        </w:rPr>
        <w:t xml:space="preserve">do not </w:t>
      </w:r>
      <w:r w:rsidR="002B4F56" w:rsidRPr="000E5797">
        <w:rPr>
          <w:rFonts w:asciiTheme="majorBidi" w:hAnsiTheme="majorBidi" w:cstheme="majorBidi"/>
        </w:rPr>
        <w:t xml:space="preserve">deliver, thus children </w:t>
      </w:r>
      <w:r w:rsidR="00330E5C" w:rsidRPr="000E5797">
        <w:rPr>
          <w:rFonts w:asciiTheme="majorBidi" w:hAnsiTheme="majorBidi" w:cstheme="majorBidi"/>
        </w:rPr>
        <w:t>apparently</w:t>
      </w:r>
      <w:r w:rsidR="002B4F56" w:rsidRPr="000E5797">
        <w:rPr>
          <w:rFonts w:asciiTheme="majorBidi" w:hAnsiTheme="majorBidi" w:cstheme="majorBidi"/>
        </w:rPr>
        <w:t xml:space="preserve"> do not bother to start this kind of interaction with them. </w:t>
      </w:r>
      <w:r w:rsidR="008700FD" w:rsidRPr="000E5797">
        <w:t>We say this is NOT lack of ability but a deliberate pragmatic decision. P</w:t>
      </w:r>
      <w:r w:rsidR="008700FD" w:rsidRPr="000E5797">
        <w:rPr>
          <w:rFonts w:asciiTheme="majorBidi" w:hAnsiTheme="majorBidi" w:cstheme="majorBidi"/>
        </w:rPr>
        <w:t>eers are unable to provide the services which are the point of interaction with adults on the here-and-now.</w:t>
      </w:r>
    </w:p>
    <w:p w:rsidR="008A7D0E" w:rsidRPr="000E5797" w:rsidRDefault="008A7D0E" w:rsidP="00104516">
      <w:pPr>
        <w:tabs>
          <w:tab w:val="left" w:pos="0"/>
          <w:tab w:val="left" w:pos="180"/>
        </w:tabs>
        <w:spacing w:line="480" w:lineRule="auto"/>
        <w:rPr>
          <w:rFonts w:asciiTheme="majorBidi" w:hAnsiTheme="majorBidi" w:cstheme="majorBidi"/>
        </w:rPr>
      </w:pPr>
    </w:p>
    <w:p w:rsidR="002B2179" w:rsidRPr="000E5797" w:rsidRDefault="008A7D0E" w:rsidP="00104516">
      <w:pPr>
        <w:tabs>
          <w:tab w:val="left" w:pos="0"/>
          <w:tab w:val="left" w:pos="180"/>
        </w:tabs>
        <w:spacing w:line="480" w:lineRule="auto"/>
        <w:rPr>
          <w:rFonts w:asciiTheme="majorBidi" w:hAnsiTheme="majorBidi" w:cstheme="majorBidi"/>
          <w:b/>
          <w:bCs/>
        </w:rPr>
      </w:pPr>
      <w:r w:rsidRPr="000E5797">
        <w:rPr>
          <w:rFonts w:asciiTheme="majorBidi" w:hAnsiTheme="majorBidi" w:cstheme="majorBidi"/>
        </w:rPr>
        <w:t>However, this leaves very few alternatives for any kind of interaction.</w:t>
      </w:r>
      <w:r w:rsidR="00937F62" w:rsidRPr="000E5797">
        <w:t xml:space="preserve"> Interestingly, </w:t>
      </w:r>
      <w:r w:rsidR="00937F62" w:rsidRPr="000E5797">
        <w:rPr>
          <w:rFonts w:asciiTheme="majorBidi" w:hAnsiTheme="majorBidi" w:cstheme="majorBidi"/>
        </w:rPr>
        <w:t>Hogan and Garvey report that, at a slightly older age, beyond 3;6, interaction between peers</w:t>
      </w:r>
      <w:r w:rsidR="008700FD" w:rsidRPr="000E5797">
        <w:t xml:space="preserve"> is still not interaction on the hear-and-now but conversations on the past and future.</w:t>
      </w:r>
      <w:r w:rsidR="00937F62" w:rsidRPr="000E5797">
        <w:t xml:space="preserve"> At the younger age-group we are investigating, w</w:t>
      </w:r>
      <w:r w:rsidRPr="000E5797">
        <w:rPr>
          <w:rFonts w:asciiTheme="majorBidi" w:hAnsiTheme="majorBidi" w:cstheme="majorBidi"/>
        </w:rPr>
        <w:t xml:space="preserve">e know that </w:t>
      </w:r>
      <w:r w:rsidR="00C34ED8" w:rsidRPr="000E5797">
        <w:t xml:space="preserve">children </w:t>
      </w:r>
      <w:r w:rsidRPr="000E5797">
        <w:t xml:space="preserve">usually </w:t>
      </w:r>
      <w:r w:rsidR="00C34ED8" w:rsidRPr="000E5797">
        <w:t xml:space="preserve">cannot </w:t>
      </w:r>
      <w:r w:rsidR="002B4F56" w:rsidRPr="000E5797">
        <w:t xml:space="preserve">yet </w:t>
      </w:r>
      <w:r w:rsidR="00C34ED8" w:rsidRPr="000E5797">
        <w:t>discuss nonpresent topics</w:t>
      </w:r>
      <w:r w:rsidR="00937F62" w:rsidRPr="000E5797">
        <w:t xml:space="preserve">. Thus, </w:t>
      </w:r>
      <w:r w:rsidR="00C34ED8" w:rsidRPr="000E5797">
        <w:t xml:space="preserve">avoiding interaction around the here-and-now effectively leaves them without </w:t>
      </w:r>
      <w:r w:rsidR="002B4F56" w:rsidRPr="000E5797">
        <w:t>w</w:t>
      </w:r>
      <w:r w:rsidR="002B4F56" w:rsidRPr="000E5797">
        <w:rPr>
          <w:rFonts w:asciiTheme="majorBidi" w:hAnsiTheme="majorBidi" w:cstheme="majorBidi"/>
        </w:rPr>
        <w:t>orkable interactive formats.</w:t>
      </w:r>
      <w:r w:rsidR="008700FD" w:rsidRPr="000E5797">
        <w:rPr>
          <w:rFonts w:asciiTheme="majorBidi" w:hAnsiTheme="majorBidi" w:cstheme="majorBidi"/>
        </w:rPr>
        <w:t xml:space="preserve"> </w:t>
      </w:r>
      <w:r w:rsidR="002B2179" w:rsidRPr="000E5797">
        <w:rPr>
          <w:rFonts w:asciiTheme="majorBidi" w:hAnsiTheme="majorBidi" w:cstheme="majorBidi"/>
          <w:b/>
          <w:bCs/>
        </w:rPr>
        <w:t>It may seem pointless for a child to establish shared attention with a peer who cannot follow up with information or help. Without a workable interactive format, young children abstain altogether from focused interaction with peers.</w:t>
      </w:r>
    </w:p>
    <w:p w:rsidR="005C0BD9" w:rsidRDefault="005C0BD9" w:rsidP="00104516">
      <w:pPr>
        <w:tabs>
          <w:tab w:val="left" w:pos="0"/>
          <w:tab w:val="left" w:pos="180"/>
        </w:tabs>
        <w:spacing w:line="480" w:lineRule="auto"/>
        <w:rPr>
          <w:rFonts w:asciiTheme="majorBidi" w:hAnsiTheme="majorBidi" w:cstheme="majorBidi"/>
        </w:rPr>
      </w:pPr>
    </w:p>
    <w:p w:rsidR="00104516" w:rsidRDefault="00104516" w:rsidP="00104516">
      <w:pPr>
        <w:tabs>
          <w:tab w:val="left" w:pos="0"/>
          <w:tab w:val="left" w:pos="180"/>
        </w:tabs>
        <w:spacing w:line="480" w:lineRule="auto"/>
        <w:rPr>
          <w:rFonts w:asciiTheme="majorBidi" w:hAnsiTheme="majorBidi" w:cstheme="majorBidi"/>
        </w:rPr>
      </w:pPr>
    </w:p>
    <w:p w:rsidR="00104516" w:rsidRPr="000E5797" w:rsidRDefault="00104516" w:rsidP="00104516">
      <w:pPr>
        <w:tabs>
          <w:tab w:val="left" w:pos="0"/>
          <w:tab w:val="left" w:pos="180"/>
        </w:tabs>
        <w:spacing w:line="480" w:lineRule="auto"/>
        <w:rPr>
          <w:rFonts w:asciiTheme="majorBidi" w:hAnsiTheme="majorBidi" w:cstheme="majorBidi"/>
        </w:rPr>
      </w:pPr>
    </w:p>
    <w:p w:rsidR="00330E5C" w:rsidRDefault="00594C33" w:rsidP="00104516">
      <w:pPr>
        <w:tabs>
          <w:tab w:val="left" w:pos="0"/>
          <w:tab w:val="left" w:pos="180"/>
        </w:tabs>
        <w:spacing w:line="480" w:lineRule="auto"/>
        <w:rPr>
          <w:rFonts w:asciiTheme="majorBidi" w:hAnsiTheme="majorBidi" w:cstheme="majorBidi"/>
        </w:rPr>
      </w:pPr>
      <w:r>
        <w:rPr>
          <w:rFonts w:asciiTheme="majorBidi" w:hAnsiTheme="majorBidi" w:cstheme="majorBidi"/>
        </w:rPr>
        <w:lastRenderedPageBreak/>
        <w:t>References</w:t>
      </w:r>
    </w:p>
    <w:p w:rsidR="00EE0721" w:rsidRDefault="00EE0721" w:rsidP="00104516">
      <w:pPr>
        <w:tabs>
          <w:tab w:val="left" w:pos="0"/>
        </w:tabs>
        <w:spacing w:line="480" w:lineRule="auto"/>
        <w:ind w:left="360" w:hanging="360"/>
        <w:contextualSpacing/>
      </w:pPr>
      <w:r w:rsidRPr="00185EF0">
        <w:t>Bakeman , R.</w:t>
      </w:r>
      <w:r>
        <w:t>,</w:t>
      </w:r>
      <w:r>
        <w:t xml:space="preserve"> &amp; Adamson</w:t>
      </w:r>
      <w:r w:rsidRPr="00185EF0">
        <w:t xml:space="preserve">, L. B. (1984). Coordinating attention to people and objects in mother-infant and peer-infant interaction. </w:t>
      </w:r>
      <w:r w:rsidRPr="007E02F5">
        <w:rPr>
          <w:i/>
          <w:iCs/>
        </w:rPr>
        <w:t>Child Development, 55</w:t>
      </w:r>
      <w:r w:rsidRPr="00185EF0">
        <w:t xml:space="preserve">, </w:t>
      </w:r>
      <w:r>
        <w:t>1</w:t>
      </w:r>
      <w:r w:rsidRPr="00185EF0">
        <w:t xml:space="preserve">278-1289. </w:t>
      </w:r>
      <w:proofErr w:type="spellStart"/>
      <w:r w:rsidRPr="00185EF0">
        <w:t>doi</w:t>
      </w:r>
      <w:proofErr w:type="spellEnd"/>
      <w:r w:rsidRPr="00185EF0">
        <w:t xml:space="preserve">: </w:t>
      </w:r>
      <w:r w:rsidRPr="00B2414A">
        <w:t xml:space="preserve">10.2307/1129997 </w:t>
      </w:r>
    </w:p>
    <w:p w:rsidR="00EE0721" w:rsidRPr="00AF6248" w:rsidRDefault="00EE0721" w:rsidP="00104516">
      <w:pPr>
        <w:tabs>
          <w:tab w:val="left" w:pos="0"/>
        </w:tabs>
        <w:spacing w:line="480" w:lineRule="auto"/>
        <w:ind w:left="360" w:hanging="360"/>
        <w:contextualSpacing/>
      </w:pPr>
      <w:r w:rsidRPr="00306BFE">
        <w:rPr>
          <w:rFonts w:asciiTheme="majorBidi" w:hAnsiTheme="majorBidi" w:cstheme="majorBidi"/>
        </w:rPr>
        <w:t xml:space="preserve">Bronson, W. (1981). </w:t>
      </w:r>
      <w:r w:rsidRPr="007161E5">
        <w:rPr>
          <w:rFonts w:asciiTheme="majorBidi" w:hAnsiTheme="majorBidi" w:cstheme="majorBidi"/>
          <w:i/>
          <w:iCs/>
        </w:rPr>
        <w:t xml:space="preserve">Toddlers' behavior with </w:t>
      </w:r>
      <w:proofErr w:type="spellStart"/>
      <w:r w:rsidRPr="007161E5">
        <w:rPr>
          <w:rFonts w:asciiTheme="majorBidi" w:hAnsiTheme="majorBidi" w:cstheme="majorBidi"/>
          <w:i/>
          <w:iCs/>
        </w:rPr>
        <w:t>agemates</w:t>
      </w:r>
      <w:proofErr w:type="spellEnd"/>
      <w:r w:rsidRPr="007161E5">
        <w:rPr>
          <w:rFonts w:asciiTheme="majorBidi" w:hAnsiTheme="majorBidi" w:cstheme="majorBidi"/>
          <w:i/>
          <w:iCs/>
        </w:rPr>
        <w:t>: Issues of interaction, cognition, and affects (Monographs on Infancy, Vol. 1).</w:t>
      </w:r>
      <w:r w:rsidRPr="00306BFE">
        <w:rPr>
          <w:rFonts w:asciiTheme="majorBidi" w:hAnsiTheme="majorBidi" w:cstheme="majorBidi"/>
        </w:rPr>
        <w:t xml:space="preserve">  Norwood, NJ: </w:t>
      </w:r>
      <w:proofErr w:type="spellStart"/>
      <w:r w:rsidRPr="00306BFE">
        <w:rPr>
          <w:rFonts w:asciiTheme="majorBidi" w:hAnsiTheme="majorBidi" w:cstheme="majorBidi"/>
        </w:rPr>
        <w:t>Ablex</w:t>
      </w:r>
      <w:proofErr w:type="spellEnd"/>
      <w:r w:rsidRPr="00306BFE">
        <w:rPr>
          <w:rFonts w:asciiTheme="majorBidi" w:hAnsiTheme="majorBidi" w:cstheme="majorBidi"/>
        </w:rPr>
        <w:t>.</w:t>
      </w:r>
    </w:p>
    <w:p w:rsidR="00EE0721" w:rsidRDefault="00EE0721" w:rsidP="00104516">
      <w:pPr>
        <w:tabs>
          <w:tab w:val="left" w:pos="0"/>
        </w:tabs>
        <w:spacing w:line="480" w:lineRule="auto"/>
        <w:ind w:left="360" w:hanging="360"/>
        <w:contextualSpacing/>
      </w:pPr>
      <w:r w:rsidRPr="00867442">
        <w:t xml:space="preserve">Brooks, </w:t>
      </w:r>
      <w:r>
        <w:t xml:space="preserve">P. J., </w:t>
      </w:r>
      <w:r w:rsidRPr="00867442">
        <w:t xml:space="preserve">Aldrich, </w:t>
      </w:r>
      <w:r>
        <w:t xml:space="preserve">N., </w:t>
      </w:r>
      <w:r w:rsidRPr="00867442">
        <w:t xml:space="preserve">Yuksel-Sokmen, </w:t>
      </w:r>
      <w:r>
        <w:t xml:space="preserve">O., &amp; </w:t>
      </w:r>
      <w:r w:rsidRPr="00867442">
        <w:t>Ragir</w:t>
      </w:r>
      <w:r>
        <w:t xml:space="preserve">, S. (2014). </w:t>
      </w:r>
      <w:r w:rsidRPr="007E02F5">
        <w:rPr>
          <w:bCs/>
          <w:i/>
          <w:iCs/>
        </w:rPr>
        <w:t>Natural pedagogy in twin infants’ early communicative acts</w:t>
      </w:r>
      <w:r>
        <w:rPr>
          <w:bCs/>
        </w:rPr>
        <w:t xml:space="preserve">. Paper presented at </w:t>
      </w:r>
      <w:r>
        <w:t xml:space="preserve">the 13th International Congress for the Study of Child Language, </w:t>
      </w:r>
      <w:r w:rsidRPr="000E5797">
        <w:rPr>
          <w:rFonts w:asciiTheme="majorBidi" w:hAnsiTheme="majorBidi" w:cstheme="majorBidi"/>
        </w:rPr>
        <w:t>Amsterdam</w:t>
      </w:r>
      <w:r>
        <w:rPr>
          <w:rFonts w:asciiTheme="majorBidi" w:hAnsiTheme="majorBidi" w:cstheme="majorBidi"/>
        </w:rPr>
        <w:t xml:space="preserve">, </w:t>
      </w:r>
      <w:r w:rsidRPr="00015B8E">
        <w:t>The Netherlands, July 2014.</w:t>
      </w:r>
    </w:p>
    <w:p w:rsidR="00881A22" w:rsidRDefault="00EE0721" w:rsidP="00104516">
      <w:pPr>
        <w:tabs>
          <w:tab w:val="left" w:pos="0"/>
        </w:tabs>
        <w:spacing w:line="480" w:lineRule="auto"/>
        <w:ind w:left="360" w:hanging="360"/>
        <w:contextualSpacing/>
      </w:pPr>
      <w:r>
        <w:t xml:space="preserve">Bruner, J. (1982). The language of education. </w:t>
      </w:r>
      <w:r>
        <w:rPr>
          <w:rStyle w:val="HTMLCite"/>
        </w:rPr>
        <w:t>Social Research</w:t>
      </w:r>
      <w:r>
        <w:t xml:space="preserve">, </w:t>
      </w:r>
      <w:r w:rsidRPr="00D511D9">
        <w:rPr>
          <w:i/>
          <w:iCs/>
        </w:rPr>
        <w:t>49,</w:t>
      </w:r>
      <w:r>
        <w:t xml:space="preserve"> 835-853.</w:t>
      </w:r>
    </w:p>
    <w:p w:rsidR="00881A22" w:rsidRDefault="00EE0721" w:rsidP="00104516">
      <w:pPr>
        <w:tabs>
          <w:tab w:val="left" w:pos="0"/>
        </w:tabs>
        <w:spacing w:line="480" w:lineRule="auto"/>
        <w:ind w:left="360" w:hanging="360"/>
        <w:contextualSpacing/>
        <w:rPr>
          <w:rFonts w:asciiTheme="majorBidi" w:hAnsiTheme="majorBidi" w:cstheme="majorBidi"/>
        </w:rPr>
      </w:pPr>
      <w:r w:rsidRPr="00306BFE">
        <w:rPr>
          <w:rFonts w:asciiTheme="majorBidi" w:hAnsiTheme="majorBidi" w:cstheme="majorBidi"/>
        </w:rPr>
        <w:t xml:space="preserve">Eckerman, C. O., Whatley, J. L., &amp; Kutz, S. L. (1975). Growth of social play with peers during the second year of life.  </w:t>
      </w:r>
      <w:r w:rsidRPr="007161E5">
        <w:rPr>
          <w:rFonts w:asciiTheme="majorBidi" w:hAnsiTheme="majorBidi" w:cstheme="majorBidi"/>
          <w:i/>
          <w:iCs/>
        </w:rPr>
        <w:t>Developmental Psychology, 11</w:t>
      </w:r>
      <w:r w:rsidRPr="00306BFE">
        <w:rPr>
          <w:rFonts w:asciiTheme="majorBidi" w:hAnsiTheme="majorBidi" w:cstheme="majorBidi"/>
        </w:rPr>
        <w:t>, 42</w:t>
      </w:r>
      <w:r w:rsidRPr="00306BFE">
        <w:rPr>
          <w:rFonts w:asciiTheme="majorBidi" w:hAnsiTheme="majorBidi" w:cstheme="majorBidi"/>
        </w:rPr>
        <w:noBreakHyphen/>
        <w:t>49.</w:t>
      </w:r>
    </w:p>
    <w:p w:rsidR="00EE0721" w:rsidRPr="00306BFE" w:rsidRDefault="00EE0721" w:rsidP="00104516">
      <w:pPr>
        <w:tabs>
          <w:tab w:val="left" w:pos="0"/>
        </w:tabs>
        <w:spacing w:line="480" w:lineRule="auto"/>
        <w:ind w:left="360" w:hanging="360"/>
        <w:contextualSpacing/>
        <w:rPr>
          <w:rFonts w:asciiTheme="majorBidi" w:hAnsiTheme="majorBidi" w:cstheme="majorBidi"/>
        </w:rPr>
      </w:pPr>
      <w:r w:rsidRPr="00BF461C">
        <w:t>Garvey, C.</w:t>
      </w:r>
      <w:r>
        <w:t>,</w:t>
      </w:r>
      <w:r w:rsidRPr="00BF461C">
        <w:t xml:space="preserve"> &amp; Hogan, R. (1973). </w:t>
      </w:r>
      <w:r>
        <w:t>Social speech and social i</w:t>
      </w:r>
      <w:r w:rsidRPr="00BF461C">
        <w:t xml:space="preserve">nteraction: Egocentrism </w:t>
      </w:r>
      <w:r>
        <w:t>r</w:t>
      </w:r>
      <w:r w:rsidRPr="00BF461C">
        <w:t>evisited</w:t>
      </w:r>
      <w:r w:rsidRPr="00BF461C">
        <w:rPr>
          <w:i/>
          <w:iCs/>
        </w:rPr>
        <w:t>. Child Development, 44</w:t>
      </w:r>
      <w:r w:rsidRPr="00BF461C">
        <w:t>, 562-568.</w:t>
      </w:r>
    </w:p>
    <w:p w:rsidR="00104516" w:rsidRDefault="00EE0721" w:rsidP="00104516">
      <w:pPr>
        <w:tabs>
          <w:tab w:val="left" w:pos="0"/>
        </w:tabs>
        <w:spacing w:line="480" w:lineRule="auto"/>
        <w:ind w:left="360" w:hanging="360"/>
        <w:contextualSpacing/>
      </w:pPr>
      <w:r w:rsidRPr="001B3EE5">
        <w:t>Ninio, A., &amp; Br</w:t>
      </w:r>
      <w:r>
        <w:t>uner, J. (1978). The achievement and an</w:t>
      </w:r>
      <w:r w:rsidRPr="001B3EE5">
        <w:t>tecedents of label</w:t>
      </w:r>
      <w:r>
        <w:t>l</w:t>
      </w:r>
      <w:r w:rsidRPr="001B3EE5">
        <w:t xml:space="preserve">ing. </w:t>
      </w:r>
      <w:r w:rsidRPr="001B3EE5">
        <w:rPr>
          <w:i/>
          <w:iCs/>
        </w:rPr>
        <w:t>Journal of Child Language</w:t>
      </w:r>
      <w:r w:rsidRPr="001B3EE5">
        <w:t xml:space="preserve">, </w:t>
      </w:r>
      <w:r w:rsidRPr="001B3EE5">
        <w:rPr>
          <w:i/>
          <w:iCs/>
        </w:rPr>
        <w:t>5</w:t>
      </w:r>
      <w:r w:rsidRPr="001B3EE5">
        <w:t>, 1-15.</w:t>
      </w:r>
    </w:p>
    <w:p w:rsidR="00104516" w:rsidRDefault="00104516" w:rsidP="00104516">
      <w:pPr>
        <w:tabs>
          <w:tab w:val="left" w:pos="0"/>
        </w:tabs>
        <w:spacing w:line="480" w:lineRule="auto"/>
        <w:ind w:left="360" w:hanging="360"/>
        <w:contextualSpacing/>
      </w:pPr>
      <w:r w:rsidRPr="007E02F5">
        <w:t>Ninio, A.</w:t>
      </w:r>
      <w:r>
        <w:t>, &amp;</w:t>
      </w:r>
      <w:r w:rsidRPr="007E02F5">
        <w:t xml:space="preserve">  Snow, E. C. (1996). </w:t>
      </w:r>
      <w:r w:rsidRPr="007E02F5">
        <w:rPr>
          <w:i/>
        </w:rPr>
        <w:t>Pragmatic development</w:t>
      </w:r>
      <w:r w:rsidRPr="007E02F5">
        <w:t>. Boulder, CO: Westview Press.</w:t>
      </w:r>
    </w:p>
    <w:p w:rsidR="00104516" w:rsidRDefault="00EE0721" w:rsidP="00104516">
      <w:pPr>
        <w:tabs>
          <w:tab w:val="left" w:pos="0"/>
        </w:tabs>
        <w:spacing w:line="480" w:lineRule="auto"/>
        <w:ind w:left="360" w:hanging="360"/>
        <w:contextualSpacing/>
        <w:rPr>
          <w:rStyle w:val="reference-text"/>
          <w:rFonts w:asciiTheme="majorBidi" w:hAnsiTheme="majorBidi" w:cstheme="majorBidi"/>
        </w:rPr>
      </w:pPr>
      <w:proofErr w:type="spellStart"/>
      <w:r w:rsidRPr="00306BFE">
        <w:rPr>
          <w:rStyle w:val="reference-text"/>
          <w:rFonts w:asciiTheme="majorBidi" w:hAnsiTheme="majorBidi" w:cstheme="majorBidi"/>
        </w:rPr>
        <w:t>Parten</w:t>
      </w:r>
      <w:proofErr w:type="spellEnd"/>
      <w:r w:rsidRPr="00306BFE">
        <w:rPr>
          <w:rStyle w:val="reference-text"/>
          <w:rFonts w:asciiTheme="majorBidi" w:hAnsiTheme="majorBidi" w:cstheme="majorBidi"/>
        </w:rPr>
        <w:t>, M. (1932). Social participation among preschool children</w:t>
      </w:r>
      <w:r w:rsidRPr="00306BFE">
        <w:rPr>
          <w:rStyle w:val="reference-text"/>
          <w:rFonts w:asciiTheme="majorBidi" w:hAnsiTheme="majorBidi" w:cstheme="majorBidi"/>
          <w:i/>
          <w:iCs/>
        </w:rPr>
        <w:t xml:space="preserve">. Journal of Abnormal and Social Psychology, 28, </w:t>
      </w:r>
      <w:r w:rsidRPr="00306BFE">
        <w:rPr>
          <w:rStyle w:val="reference-text"/>
          <w:rFonts w:asciiTheme="majorBidi" w:hAnsiTheme="majorBidi" w:cstheme="majorBidi"/>
        </w:rPr>
        <w:t>136-147.</w:t>
      </w:r>
    </w:p>
    <w:p w:rsidR="00EE0721" w:rsidRPr="00306BFE" w:rsidRDefault="00EE0721" w:rsidP="00104516">
      <w:pPr>
        <w:tabs>
          <w:tab w:val="left" w:pos="0"/>
        </w:tabs>
        <w:spacing w:line="480" w:lineRule="auto"/>
        <w:ind w:left="360" w:hanging="360"/>
        <w:contextualSpacing/>
        <w:rPr>
          <w:rFonts w:asciiTheme="majorBidi" w:hAnsiTheme="majorBidi" w:cstheme="majorBidi"/>
        </w:rPr>
      </w:pPr>
      <w:r w:rsidRPr="006F5AA6">
        <w:t>Schaffer, H.</w:t>
      </w:r>
      <w:r>
        <w:t xml:space="preserve"> </w:t>
      </w:r>
      <w:r w:rsidRPr="006F5AA6">
        <w:t>R., Hepburn, A., &amp; Collis, G.</w:t>
      </w:r>
      <w:r>
        <w:t xml:space="preserve"> </w:t>
      </w:r>
      <w:r w:rsidRPr="006F5AA6">
        <w:t>M. (1983). Verbal and nonverbal aspects of mothers’ directives. Journal of Child Language, 10, 337-355</w:t>
      </w:r>
      <w:r>
        <w:t>.</w:t>
      </w:r>
    </w:p>
    <w:p w:rsidR="00EE0721" w:rsidRDefault="00EE0721" w:rsidP="00104516">
      <w:pPr>
        <w:tabs>
          <w:tab w:val="left" w:pos="0"/>
        </w:tabs>
        <w:spacing w:line="480" w:lineRule="auto"/>
        <w:ind w:left="360" w:hanging="360"/>
        <w:contextualSpacing/>
      </w:pPr>
      <w:r>
        <w:t>Snow, C. E. (1977</w:t>
      </w:r>
      <w:r w:rsidRPr="005B4CBC">
        <w:t xml:space="preserve">). The development of conversation between mothers and babies. </w:t>
      </w:r>
      <w:r w:rsidRPr="001B3EE5">
        <w:rPr>
          <w:i/>
          <w:iCs/>
        </w:rPr>
        <w:t>Journal of Child Language, 4,</w:t>
      </w:r>
      <w:r>
        <w:t xml:space="preserve"> 1</w:t>
      </w:r>
      <w:r>
        <w:noBreakHyphen/>
        <w:t xml:space="preserve">22. </w:t>
      </w:r>
    </w:p>
    <w:p w:rsidR="00EE0721" w:rsidRPr="00104516" w:rsidRDefault="00EE0721" w:rsidP="00104516">
      <w:pPr>
        <w:tabs>
          <w:tab w:val="left" w:pos="0"/>
        </w:tabs>
        <w:spacing w:line="480" w:lineRule="auto"/>
        <w:ind w:left="360" w:hanging="360"/>
        <w:contextualSpacing/>
      </w:pPr>
      <w:r>
        <w:t xml:space="preserve">Wood, D. J., Bruner, J. S., &amp; Ross, G. (1976). The role of tutoring in problem solving. </w:t>
      </w:r>
      <w:r w:rsidRPr="006201F7">
        <w:rPr>
          <w:i/>
          <w:iCs/>
        </w:rPr>
        <w:t>Journal of Child Psychiatry and Psychology, 17(2),</w:t>
      </w:r>
      <w:r>
        <w:t xml:space="preserve"> 89-100.</w:t>
      </w:r>
      <w:bookmarkStart w:id="0" w:name="_GoBack"/>
      <w:bookmarkEnd w:id="0"/>
    </w:p>
    <w:sectPr w:rsidR="00EE0721" w:rsidRPr="00104516" w:rsidSect="00306BFE">
      <w:headerReference w:type="default" r:id="rId8"/>
      <w:footerReference w:type="even" r:id="rId9"/>
      <w:footerReference w:type="default" r:id="rId10"/>
      <w:type w:val="continuous"/>
      <w:pgSz w:w="11906" w:h="16838" w:code="9"/>
      <w:pgMar w:top="1440" w:right="1440" w:bottom="1440" w:left="1440" w:header="720" w:footer="720"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EE6" w:rsidRDefault="00030EE6">
      <w:r>
        <w:separator/>
      </w:r>
    </w:p>
  </w:endnote>
  <w:endnote w:type="continuationSeparator" w:id="0">
    <w:p w:rsidR="00030EE6" w:rsidRDefault="00030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altName w:val="Times"/>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inion-Regular">
    <w:altName w:val="Arial Unicode MS"/>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7BE" w:rsidRDefault="00B407BE" w:rsidP="00145D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07BE" w:rsidRDefault="00B407BE" w:rsidP="00EB3F2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7BE" w:rsidRDefault="00B407BE" w:rsidP="00145D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4516">
      <w:rPr>
        <w:rStyle w:val="PageNumber"/>
        <w:noProof/>
      </w:rPr>
      <w:t>15</w:t>
    </w:r>
    <w:r>
      <w:rPr>
        <w:rStyle w:val="PageNumber"/>
      </w:rPr>
      <w:fldChar w:fldCharType="end"/>
    </w:r>
  </w:p>
  <w:p w:rsidR="00B407BE" w:rsidRDefault="00B407BE" w:rsidP="00EB3F2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EE6" w:rsidRDefault="00030EE6">
      <w:r>
        <w:separator/>
      </w:r>
    </w:p>
  </w:footnote>
  <w:footnote w:type="continuationSeparator" w:id="0">
    <w:p w:rsidR="00030EE6" w:rsidRDefault="00030E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516" w:rsidRDefault="001045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6613E"/>
    <w:multiLevelType w:val="multilevel"/>
    <w:tmpl w:val="9D9E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447F87"/>
    <w:multiLevelType w:val="multilevel"/>
    <w:tmpl w:val="7BF25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9B3"/>
    <w:rsid w:val="00002C1A"/>
    <w:rsid w:val="000055F1"/>
    <w:rsid w:val="00012E09"/>
    <w:rsid w:val="000137C4"/>
    <w:rsid w:val="00030D8A"/>
    <w:rsid w:val="00030EE6"/>
    <w:rsid w:val="00031ACA"/>
    <w:rsid w:val="000364EE"/>
    <w:rsid w:val="000405FB"/>
    <w:rsid w:val="000516F8"/>
    <w:rsid w:val="00052ABD"/>
    <w:rsid w:val="00062D0B"/>
    <w:rsid w:val="00090716"/>
    <w:rsid w:val="00092E98"/>
    <w:rsid w:val="000A0411"/>
    <w:rsid w:val="000A2A49"/>
    <w:rsid w:val="000A6AFC"/>
    <w:rsid w:val="000A6D77"/>
    <w:rsid w:val="000C37F0"/>
    <w:rsid w:val="000E3E1E"/>
    <w:rsid w:val="000E5797"/>
    <w:rsid w:val="001042F0"/>
    <w:rsid w:val="00104516"/>
    <w:rsid w:val="001065E8"/>
    <w:rsid w:val="00106E7F"/>
    <w:rsid w:val="00110133"/>
    <w:rsid w:val="0012015F"/>
    <w:rsid w:val="00122871"/>
    <w:rsid w:val="00145D84"/>
    <w:rsid w:val="001463F3"/>
    <w:rsid w:val="001513BD"/>
    <w:rsid w:val="0015449A"/>
    <w:rsid w:val="00160EEF"/>
    <w:rsid w:val="001633A1"/>
    <w:rsid w:val="001639C6"/>
    <w:rsid w:val="00175CF3"/>
    <w:rsid w:val="00185F16"/>
    <w:rsid w:val="001863E1"/>
    <w:rsid w:val="00193C40"/>
    <w:rsid w:val="00194680"/>
    <w:rsid w:val="00197DDB"/>
    <w:rsid w:val="001A1434"/>
    <w:rsid w:val="001D0383"/>
    <w:rsid w:val="001D0AE5"/>
    <w:rsid w:val="001D6CFF"/>
    <w:rsid w:val="001E1E07"/>
    <w:rsid w:val="001F0643"/>
    <w:rsid w:val="001F61A5"/>
    <w:rsid w:val="001F6658"/>
    <w:rsid w:val="002024E0"/>
    <w:rsid w:val="0021343E"/>
    <w:rsid w:val="00216358"/>
    <w:rsid w:val="002169EB"/>
    <w:rsid w:val="00216AAD"/>
    <w:rsid w:val="00220033"/>
    <w:rsid w:val="00226BBA"/>
    <w:rsid w:val="002355FC"/>
    <w:rsid w:val="0025616A"/>
    <w:rsid w:val="002612E9"/>
    <w:rsid w:val="00270037"/>
    <w:rsid w:val="00280E96"/>
    <w:rsid w:val="0029057E"/>
    <w:rsid w:val="00290620"/>
    <w:rsid w:val="002979F1"/>
    <w:rsid w:val="002A1E53"/>
    <w:rsid w:val="002A303C"/>
    <w:rsid w:val="002A6237"/>
    <w:rsid w:val="002B20C1"/>
    <w:rsid w:val="002B2179"/>
    <w:rsid w:val="002B2DEC"/>
    <w:rsid w:val="002B48AF"/>
    <w:rsid w:val="002B4F56"/>
    <w:rsid w:val="002C6651"/>
    <w:rsid w:val="002D1932"/>
    <w:rsid w:val="002D2827"/>
    <w:rsid w:val="002E7D94"/>
    <w:rsid w:val="002F6630"/>
    <w:rsid w:val="00302DCA"/>
    <w:rsid w:val="00306867"/>
    <w:rsid w:val="00306BFE"/>
    <w:rsid w:val="003225CE"/>
    <w:rsid w:val="00330E5C"/>
    <w:rsid w:val="0033487D"/>
    <w:rsid w:val="00337E30"/>
    <w:rsid w:val="00340179"/>
    <w:rsid w:val="003617BB"/>
    <w:rsid w:val="003760A1"/>
    <w:rsid w:val="00394750"/>
    <w:rsid w:val="003B3AB4"/>
    <w:rsid w:val="003B5717"/>
    <w:rsid w:val="003B6957"/>
    <w:rsid w:val="003C1359"/>
    <w:rsid w:val="003C4109"/>
    <w:rsid w:val="003C593F"/>
    <w:rsid w:val="003C7943"/>
    <w:rsid w:val="003D1AF9"/>
    <w:rsid w:val="003D3E93"/>
    <w:rsid w:val="003E115C"/>
    <w:rsid w:val="00405EBE"/>
    <w:rsid w:val="00417A27"/>
    <w:rsid w:val="00430C10"/>
    <w:rsid w:val="00436414"/>
    <w:rsid w:val="004450D3"/>
    <w:rsid w:val="0045165D"/>
    <w:rsid w:val="00460208"/>
    <w:rsid w:val="0046145C"/>
    <w:rsid w:val="00466240"/>
    <w:rsid w:val="004852A4"/>
    <w:rsid w:val="00485516"/>
    <w:rsid w:val="00487223"/>
    <w:rsid w:val="0049280F"/>
    <w:rsid w:val="00492905"/>
    <w:rsid w:val="00497902"/>
    <w:rsid w:val="004A0725"/>
    <w:rsid w:val="004B2C7A"/>
    <w:rsid w:val="004B52DD"/>
    <w:rsid w:val="004B754A"/>
    <w:rsid w:val="004C04ED"/>
    <w:rsid w:val="004C0564"/>
    <w:rsid w:val="004C08E2"/>
    <w:rsid w:val="004C2E1A"/>
    <w:rsid w:val="004D6895"/>
    <w:rsid w:val="004E372F"/>
    <w:rsid w:val="004E73CD"/>
    <w:rsid w:val="004F1D42"/>
    <w:rsid w:val="004F2B17"/>
    <w:rsid w:val="0050744C"/>
    <w:rsid w:val="00521AE0"/>
    <w:rsid w:val="005237BB"/>
    <w:rsid w:val="00540E82"/>
    <w:rsid w:val="0054477B"/>
    <w:rsid w:val="00544BDB"/>
    <w:rsid w:val="00544CBE"/>
    <w:rsid w:val="00563EB3"/>
    <w:rsid w:val="00570C14"/>
    <w:rsid w:val="00571C4B"/>
    <w:rsid w:val="00581BD8"/>
    <w:rsid w:val="005878C9"/>
    <w:rsid w:val="00594C33"/>
    <w:rsid w:val="005A154F"/>
    <w:rsid w:val="005B2628"/>
    <w:rsid w:val="005C06F3"/>
    <w:rsid w:val="005C0BD9"/>
    <w:rsid w:val="005C4D80"/>
    <w:rsid w:val="005E1FDE"/>
    <w:rsid w:val="005E375D"/>
    <w:rsid w:val="005F07AD"/>
    <w:rsid w:val="005F11FD"/>
    <w:rsid w:val="00607850"/>
    <w:rsid w:val="006169E1"/>
    <w:rsid w:val="00631C64"/>
    <w:rsid w:val="00650E5F"/>
    <w:rsid w:val="00655723"/>
    <w:rsid w:val="00672018"/>
    <w:rsid w:val="006730AB"/>
    <w:rsid w:val="006735EB"/>
    <w:rsid w:val="0069392D"/>
    <w:rsid w:val="006B0AC4"/>
    <w:rsid w:val="006B3585"/>
    <w:rsid w:val="006B3A39"/>
    <w:rsid w:val="006B68D2"/>
    <w:rsid w:val="006C19E5"/>
    <w:rsid w:val="006D0B14"/>
    <w:rsid w:val="006D19D8"/>
    <w:rsid w:val="006D2CF5"/>
    <w:rsid w:val="006E1405"/>
    <w:rsid w:val="00703729"/>
    <w:rsid w:val="007058F4"/>
    <w:rsid w:val="007161E5"/>
    <w:rsid w:val="00725AC0"/>
    <w:rsid w:val="007340D7"/>
    <w:rsid w:val="00741E82"/>
    <w:rsid w:val="007449EF"/>
    <w:rsid w:val="00754390"/>
    <w:rsid w:val="0076348B"/>
    <w:rsid w:val="00784612"/>
    <w:rsid w:val="007A5854"/>
    <w:rsid w:val="007B0D0E"/>
    <w:rsid w:val="007B7E10"/>
    <w:rsid w:val="007D16E8"/>
    <w:rsid w:val="007D1BAC"/>
    <w:rsid w:val="007D4DDD"/>
    <w:rsid w:val="007D529A"/>
    <w:rsid w:val="007E04F0"/>
    <w:rsid w:val="007E1E15"/>
    <w:rsid w:val="007E1F92"/>
    <w:rsid w:val="007E2257"/>
    <w:rsid w:val="007E3AF3"/>
    <w:rsid w:val="007E64BB"/>
    <w:rsid w:val="00802CE2"/>
    <w:rsid w:val="00827895"/>
    <w:rsid w:val="0083712D"/>
    <w:rsid w:val="008468C2"/>
    <w:rsid w:val="008510D7"/>
    <w:rsid w:val="008517FF"/>
    <w:rsid w:val="00852933"/>
    <w:rsid w:val="0086334D"/>
    <w:rsid w:val="008700FD"/>
    <w:rsid w:val="00881A22"/>
    <w:rsid w:val="0088203A"/>
    <w:rsid w:val="00887D51"/>
    <w:rsid w:val="008A6D88"/>
    <w:rsid w:val="008A7553"/>
    <w:rsid w:val="008A7D0E"/>
    <w:rsid w:val="008C319A"/>
    <w:rsid w:val="008C3EF7"/>
    <w:rsid w:val="008D3D28"/>
    <w:rsid w:val="008F5FD8"/>
    <w:rsid w:val="008F69C2"/>
    <w:rsid w:val="0090199F"/>
    <w:rsid w:val="00914953"/>
    <w:rsid w:val="00916351"/>
    <w:rsid w:val="00920BAD"/>
    <w:rsid w:val="00937C9E"/>
    <w:rsid w:val="00937F62"/>
    <w:rsid w:val="00953059"/>
    <w:rsid w:val="00962537"/>
    <w:rsid w:val="00965D70"/>
    <w:rsid w:val="0098544E"/>
    <w:rsid w:val="00985B9E"/>
    <w:rsid w:val="0099117F"/>
    <w:rsid w:val="00994CEE"/>
    <w:rsid w:val="00995A6A"/>
    <w:rsid w:val="00997C09"/>
    <w:rsid w:val="009C555D"/>
    <w:rsid w:val="009C60A9"/>
    <w:rsid w:val="009D7BAF"/>
    <w:rsid w:val="009E0A6B"/>
    <w:rsid w:val="009E5716"/>
    <w:rsid w:val="009F35A0"/>
    <w:rsid w:val="00A10A31"/>
    <w:rsid w:val="00A170A2"/>
    <w:rsid w:val="00A17836"/>
    <w:rsid w:val="00A40DFA"/>
    <w:rsid w:val="00A5296B"/>
    <w:rsid w:val="00A53970"/>
    <w:rsid w:val="00A55E7E"/>
    <w:rsid w:val="00A560BA"/>
    <w:rsid w:val="00A66DFC"/>
    <w:rsid w:val="00A75DF9"/>
    <w:rsid w:val="00A835BA"/>
    <w:rsid w:val="00A871B1"/>
    <w:rsid w:val="00A94C21"/>
    <w:rsid w:val="00AA56D5"/>
    <w:rsid w:val="00AA5C44"/>
    <w:rsid w:val="00AA69F7"/>
    <w:rsid w:val="00AA7842"/>
    <w:rsid w:val="00AB10D6"/>
    <w:rsid w:val="00AB3090"/>
    <w:rsid w:val="00AB3A8B"/>
    <w:rsid w:val="00AB63BD"/>
    <w:rsid w:val="00AC7A84"/>
    <w:rsid w:val="00AE06B5"/>
    <w:rsid w:val="00AE3310"/>
    <w:rsid w:val="00AE5638"/>
    <w:rsid w:val="00AE7E39"/>
    <w:rsid w:val="00AF1754"/>
    <w:rsid w:val="00B00799"/>
    <w:rsid w:val="00B2184A"/>
    <w:rsid w:val="00B407BE"/>
    <w:rsid w:val="00B45784"/>
    <w:rsid w:val="00B52142"/>
    <w:rsid w:val="00B53856"/>
    <w:rsid w:val="00B60AB0"/>
    <w:rsid w:val="00B619B7"/>
    <w:rsid w:val="00B61B71"/>
    <w:rsid w:val="00B669AE"/>
    <w:rsid w:val="00B75391"/>
    <w:rsid w:val="00B818C8"/>
    <w:rsid w:val="00B857F9"/>
    <w:rsid w:val="00BA7B2F"/>
    <w:rsid w:val="00BB1812"/>
    <w:rsid w:val="00BB6FF6"/>
    <w:rsid w:val="00BC633D"/>
    <w:rsid w:val="00BF2F34"/>
    <w:rsid w:val="00C03719"/>
    <w:rsid w:val="00C045FF"/>
    <w:rsid w:val="00C05C3E"/>
    <w:rsid w:val="00C145A8"/>
    <w:rsid w:val="00C24471"/>
    <w:rsid w:val="00C24FEB"/>
    <w:rsid w:val="00C26C42"/>
    <w:rsid w:val="00C30D0F"/>
    <w:rsid w:val="00C34ED8"/>
    <w:rsid w:val="00C3598D"/>
    <w:rsid w:val="00C40D67"/>
    <w:rsid w:val="00C41837"/>
    <w:rsid w:val="00C50906"/>
    <w:rsid w:val="00C5502E"/>
    <w:rsid w:val="00C60272"/>
    <w:rsid w:val="00C67F33"/>
    <w:rsid w:val="00C70154"/>
    <w:rsid w:val="00C74D1E"/>
    <w:rsid w:val="00C86831"/>
    <w:rsid w:val="00C91FA3"/>
    <w:rsid w:val="00C95CE5"/>
    <w:rsid w:val="00CA1427"/>
    <w:rsid w:val="00CB44DA"/>
    <w:rsid w:val="00CD35F6"/>
    <w:rsid w:val="00CE09D4"/>
    <w:rsid w:val="00CE4BAF"/>
    <w:rsid w:val="00D01FA8"/>
    <w:rsid w:val="00D11AB9"/>
    <w:rsid w:val="00D20AAB"/>
    <w:rsid w:val="00D40CE7"/>
    <w:rsid w:val="00D51DF1"/>
    <w:rsid w:val="00D554BE"/>
    <w:rsid w:val="00D73523"/>
    <w:rsid w:val="00D765C9"/>
    <w:rsid w:val="00D767E1"/>
    <w:rsid w:val="00D85F0B"/>
    <w:rsid w:val="00D97045"/>
    <w:rsid w:val="00DA37F9"/>
    <w:rsid w:val="00DB64B1"/>
    <w:rsid w:val="00DB7216"/>
    <w:rsid w:val="00DC3A33"/>
    <w:rsid w:val="00DC79CB"/>
    <w:rsid w:val="00DD1702"/>
    <w:rsid w:val="00DD6D79"/>
    <w:rsid w:val="00DF6483"/>
    <w:rsid w:val="00E06167"/>
    <w:rsid w:val="00E17DA2"/>
    <w:rsid w:val="00E562B3"/>
    <w:rsid w:val="00E579B3"/>
    <w:rsid w:val="00E627EA"/>
    <w:rsid w:val="00E73DDE"/>
    <w:rsid w:val="00E81DC0"/>
    <w:rsid w:val="00EA0202"/>
    <w:rsid w:val="00EA7503"/>
    <w:rsid w:val="00EB3F20"/>
    <w:rsid w:val="00EC086C"/>
    <w:rsid w:val="00EC370A"/>
    <w:rsid w:val="00EE0721"/>
    <w:rsid w:val="00EE4028"/>
    <w:rsid w:val="00EE6917"/>
    <w:rsid w:val="00EF7444"/>
    <w:rsid w:val="00F0296C"/>
    <w:rsid w:val="00F06160"/>
    <w:rsid w:val="00F105B8"/>
    <w:rsid w:val="00F125AA"/>
    <w:rsid w:val="00F15ACD"/>
    <w:rsid w:val="00F17852"/>
    <w:rsid w:val="00F25055"/>
    <w:rsid w:val="00F25826"/>
    <w:rsid w:val="00F30CF3"/>
    <w:rsid w:val="00F5129C"/>
    <w:rsid w:val="00F6103B"/>
    <w:rsid w:val="00F7357E"/>
    <w:rsid w:val="00F7517D"/>
    <w:rsid w:val="00F77B59"/>
    <w:rsid w:val="00F82F4B"/>
    <w:rsid w:val="00F8561D"/>
    <w:rsid w:val="00F91680"/>
    <w:rsid w:val="00F92EDE"/>
    <w:rsid w:val="00F940AC"/>
    <w:rsid w:val="00F96D94"/>
    <w:rsid w:val="00FB35BE"/>
    <w:rsid w:val="00FC1DAF"/>
    <w:rsid w:val="00FD3F6B"/>
    <w:rsid w:val="00FE37E7"/>
    <w:rsid w:val="00FE6590"/>
    <w:rsid w:val="00FE69BD"/>
    <w:rsid w:val="00FF07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3A7402C9-2B01-4BCE-AC3D-21DF4226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E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E4BAF"/>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EB3F20"/>
    <w:pPr>
      <w:tabs>
        <w:tab w:val="center" w:pos="4153"/>
        <w:tab w:val="right" w:pos="8306"/>
      </w:tabs>
    </w:pPr>
  </w:style>
  <w:style w:type="character" w:styleId="PageNumber">
    <w:name w:val="page number"/>
    <w:basedOn w:val="DefaultParagraphFont"/>
    <w:rsid w:val="00EB3F20"/>
  </w:style>
  <w:style w:type="character" w:styleId="Hyperlink">
    <w:name w:val="Hyperlink"/>
    <w:basedOn w:val="DefaultParagraphFont"/>
    <w:rsid w:val="00C40D67"/>
    <w:rPr>
      <w:color w:val="0000FF"/>
      <w:u w:val="single"/>
    </w:rPr>
  </w:style>
  <w:style w:type="character" w:customStyle="1" w:styleId="reference-text">
    <w:name w:val="reference-text"/>
    <w:basedOn w:val="DefaultParagraphFont"/>
    <w:rsid w:val="00C40D67"/>
  </w:style>
  <w:style w:type="paragraph" w:customStyle="1" w:styleId="Hanging">
    <w:name w:val="Hanging"/>
    <w:basedOn w:val="Normal"/>
    <w:rsid w:val="00570C14"/>
    <w:pPr>
      <w:ind w:left="360" w:hanging="360"/>
      <w:jc w:val="both"/>
    </w:pPr>
    <w:rPr>
      <w:rFonts w:ascii="Times" w:hAnsi="Times" w:cs="Times"/>
      <w:color w:val="000000"/>
      <w:lang w:bidi="ar-SA"/>
    </w:rPr>
  </w:style>
  <w:style w:type="character" w:customStyle="1" w:styleId="st">
    <w:name w:val="st"/>
    <w:basedOn w:val="DefaultParagraphFont"/>
    <w:rsid w:val="007E3AF3"/>
    <w:rPr>
      <w:rFonts w:cs="Times New Roman"/>
    </w:rPr>
  </w:style>
  <w:style w:type="paragraph" w:customStyle="1" w:styleId="HEAD">
    <w:name w:val="HEAD"/>
    <w:basedOn w:val="Normal"/>
    <w:rsid w:val="007E3AF3"/>
    <w:rPr>
      <w:b/>
      <w:bCs/>
      <w:sz w:val="28"/>
      <w:szCs w:val="28"/>
    </w:rPr>
  </w:style>
  <w:style w:type="character" w:customStyle="1" w:styleId="cit-name-surname">
    <w:name w:val="cit-name-surname"/>
    <w:basedOn w:val="DefaultParagraphFont"/>
    <w:rsid w:val="007E3AF3"/>
  </w:style>
  <w:style w:type="character" w:styleId="HTMLCite">
    <w:name w:val="HTML Cite"/>
    <w:basedOn w:val="DefaultParagraphFont"/>
    <w:uiPriority w:val="99"/>
    <w:rsid w:val="007E3AF3"/>
    <w:rPr>
      <w:i/>
      <w:iCs/>
    </w:rPr>
  </w:style>
  <w:style w:type="character" w:customStyle="1" w:styleId="cit-pub-date">
    <w:name w:val="cit-pub-date"/>
    <w:basedOn w:val="DefaultParagraphFont"/>
    <w:rsid w:val="007E3AF3"/>
  </w:style>
  <w:style w:type="character" w:customStyle="1" w:styleId="cit-article-title">
    <w:name w:val="cit-article-title"/>
    <w:basedOn w:val="DefaultParagraphFont"/>
    <w:rsid w:val="007E3AF3"/>
  </w:style>
  <w:style w:type="character" w:customStyle="1" w:styleId="cit-vol">
    <w:name w:val="cit-vol"/>
    <w:basedOn w:val="DefaultParagraphFont"/>
    <w:rsid w:val="007E3AF3"/>
  </w:style>
  <w:style w:type="character" w:customStyle="1" w:styleId="cit-issue">
    <w:name w:val="cit-issue"/>
    <w:basedOn w:val="DefaultParagraphFont"/>
    <w:rsid w:val="007E3AF3"/>
  </w:style>
  <w:style w:type="character" w:customStyle="1" w:styleId="cit-fpage">
    <w:name w:val="cit-fpage"/>
    <w:basedOn w:val="DefaultParagraphFont"/>
    <w:rsid w:val="007E3AF3"/>
  </w:style>
  <w:style w:type="character" w:customStyle="1" w:styleId="cit-lpage">
    <w:name w:val="cit-lpage"/>
    <w:basedOn w:val="DefaultParagraphFont"/>
    <w:rsid w:val="007E3AF3"/>
  </w:style>
  <w:style w:type="character" w:customStyle="1" w:styleId="hilite">
    <w:name w:val="hilite"/>
    <w:basedOn w:val="DefaultParagraphFont"/>
    <w:rsid w:val="007E3AF3"/>
  </w:style>
  <w:style w:type="paragraph" w:customStyle="1" w:styleId="Referencesandnotes">
    <w:name w:val="References and notes"/>
    <w:basedOn w:val="Normal"/>
    <w:rsid w:val="007E3AF3"/>
    <w:pPr>
      <w:spacing w:before="120"/>
      <w:ind w:left="720" w:hanging="720"/>
    </w:pPr>
    <w:rPr>
      <w:lang w:val="en-GB" w:bidi="ar-SA"/>
    </w:rPr>
  </w:style>
  <w:style w:type="paragraph" w:styleId="FootnoteText">
    <w:name w:val="footnote text"/>
    <w:basedOn w:val="Normal"/>
    <w:rsid w:val="007E3AF3"/>
    <w:rPr>
      <w:rFonts w:ascii="CG Times" w:hAnsi="CG Times"/>
    </w:rPr>
  </w:style>
  <w:style w:type="character" w:styleId="FootnoteReference">
    <w:name w:val="footnote reference"/>
    <w:basedOn w:val="DefaultParagraphFont"/>
    <w:rsid w:val="007E3AF3"/>
    <w:rPr>
      <w:vertAlign w:val="superscript"/>
    </w:rPr>
  </w:style>
  <w:style w:type="paragraph" w:styleId="HTMLPreformatted">
    <w:name w:val="HTML Preformatted"/>
    <w:basedOn w:val="Normal"/>
    <w:rsid w:val="007E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ar-SA"/>
    </w:rPr>
  </w:style>
  <w:style w:type="character" w:styleId="Emphasis">
    <w:name w:val="Emphasis"/>
    <w:basedOn w:val="DefaultParagraphFont"/>
    <w:qFormat/>
    <w:rsid w:val="00D20AAB"/>
    <w:rPr>
      <w:i/>
      <w:iCs/>
    </w:rPr>
  </w:style>
  <w:style w:type="paragraph" w:styleId="BalloonText">
    <w:name w:val="Balloon Text"/>
    <w:basedOn w:val="Normal"/>
    <w:link w:val="BalloonTextChar"/>
    <w:rsid w:val="001633A1"/>
    <w:rPr>
      <w:rFonts w:ascii="Segoe UI" w:hAnsi="Segoe UI" w:cs="Segoe UI"/>
      <w:sz w:val="18"/>
      <w:szCs w:val="18"/>
    </w:rPr>
  </w:style>
  <w:style w:type="character" w:customStyle="1" w:styleId="BalloonTextChar">
    <w:name w:val="Balloon Text Char"/>
    <w:basedOn w:val="DefaultParagraphFont"/>
    <w:link w:val="BalloonText"/>
    <w:rsid w:val="001633A1"/>
    <w:rPr>
      <w:rFonts w:ascii="Segoe UI" w:hAnsi="Segoe UI" w:cs="Segoe UI"/>
      <w:sz w:val="18"/>
      <w:szCs w:val="18"/>
    </w:rPr>
  </w:style>
  <w:style w:type="table" w:customStyle="1" w:styleId="TableGrid1">
    <w:name w:val="Table Grid1"/>
    <w:basedOn w:val="TableNormal"/>
    <w:next w:val="TableGrid"/>
    <w:rsid w:val="00B2184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04516"/>
    <w:pPr>
      <w:tabs>
        <w:tab w:val="center" w:pos="4680"/>
        <w:tab w:val="right" w:pos="9360"/>
      </w:tabs>
    </w:pPr>
  </w:style>
  <w:style w:type="character" w:customStyle="1" w:styleId="HeaderChar">
    <w:name w:val="Header Char"/>
    <w:basedOn w:val="DefaultParagraphFont"/>
    <w:link w:val="Header"/>
    <w:rsid w:val="00104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14727">
      <w:bodyDiv w:val="1"/>
      <w:marLeft w:val="0"/>
      <w:marRight w:val="0"/>
      <w:marTop w:val="0"/>
      <w:marBottom w:val="0"/>
      <w:divBdr>
        <w:top w:val="none" w:sz="0" w:space="0" w:color="auto"/>
        <w:left w:val="none" w:sz="0" w:space="0" w:color="auto"/>
        <w:bottom w:val="none" w:sz="0" w:space="0" w:color="auto"/>
        <w:right w:val="none" w:sz="0" w:space="0" w:color="auto"/>
      </w:divBdr>
    </w:div>
    <w:div w:id="428701357">
      <w:bodyDiv w:val="1"/>
      <w:marLeft w:val="0"/>
      <w:marRight w:val="0"/>
      <w:marTop w:val="0"/>
      <w:marBottom w:val="0"/>
      <w:divBdr>
        <w:top w:val="none" w:sz="0" w:space="0" w:color="auto"/>
        <w:left w:val="none" w:sz="0" w:space="0" w:color="auto"/>
        <w:bottom w:val="none" w:sz="0" w:space="0" w:color="auto"/>
        <w:right w:val="none" w:sz="0" w:space="0" w:color="auto"/>
      </w:divBdr>
    </w:div>
    <w:div w:id="552155796">
      <w:bodyDiv w:val="1"/>
      <w:marLeft w:val="0"/>
      <w:marRight w:val="0"/>
      <w:marTop w:val="0"/>
      <w:marBottom w:val="0"/>
      <w:divBdr>
        <w:top w:val="none" w:sz="0" w:space="0" w:color="auto"/>
        <w:left w:val="none" w:sz="0" w:space="0" w:color="auto"/>
        <w:bottom w:val="none" w:sz="0" w:space="0" w:color="auto"/>
        <w:right w:val="none" w:sz="0" w:space="0" w:color="auto"/>
      </w:divBdr>
    </w:div>
    <w:div w:id="1198815272">
      <w:bodyDiv w:val="1"/>
      <w:marLeft w:val="0"/>
      <w:marRight w:val="0"/>
      <w:marTop w:val="0"/>
      <w:marBottom w:val="0"/>
      <w:divBdr>
        <w:top w:val="none" w:sz="0" w:space="0" w:color="auto"/>
        <w:left w:val="none" w:sz="0" w:space="0" w:color="auto"/>
        <w:bottom w:val="none" w:sz="0" w:space="0" w:color="auto"/>
        <w:right w:val="none" w:sz="0" w:space="0" w:color="auto"/>
      </w:divBdr>
    </w:div>
    <w:div w:id="1272472983">
      <w:bodyDiv w:val="1"/>
      <w:marLeft w:val="0"/>
      <w:marRight w:val="0"/>
      <w:marTop w:val="0"/>
      <w:marBottom w:val="0"/>
      <w:divBdr>
        <w:top w:val="none" w:sz="0" w:space="0" w:color="auto"/>
        <w:left w:val="none" w:sz="0" w:space="0" w:color="auto"/>
        <w:bottom w:val="none" w:sz="0" w:space="0" w:color="auto"/>
        <w:right w:val="none" w:sz="0" w:space="0" w:color="auto"/>
      </w:divBdr>
    </w:div>
    <w:div w:id="1281108944">
      <w:bodyDiv w:val="1"/>
      <w:marLeft w:val="0"/>
      <w:marRight w:val="0"/>
      <w:marTop w:val="0"/>
      <w:marBottom w:val="0"/>
      <w:divBdr>
        <w:top w:val="none" w:sz="0" w:space="0" w:color="auto"/>
        <w:left w:val="none" w:sz="0" w:space="0" w:color="auto"/>
        <w:bottom w:val="none" w:sz="0" w:space="0" w:color="auto"/>
        <w:right w:val="none" w:sz="0" w:space="0" w:color="auto"/>
      </w:divBdr>
    </w:div>
    <w:div w:id="1395202703">
      <w:bodyDiv w:val="1"/>
      <w:marLeft w:val="0"/>
      <w:marRight w:val="0"/>
      <w:marTop w:val="0"/>
      <w:marBottom w:val="0"/>
      <w:divBdr>
        <w:top w:val="none" w:sz="0" w:space="0" w:color="auto"/>
        <w:left w:val="none" w:sz="0" w:space="0" w:color="auto"/>
        <w:bottom w:val="none" w:sz="0" w:space="0" w:color="auto"/>
        <w:right w:val="none" w:sz="0" w:space="0" w:color="auto"/>
      </w:divBdr>
    </w:div>
    <w:div w:id="1789619119">
      <w:bodyDiv w:val="1"/>
      <w:marLeft w:val="0"/>
      <w:marRight w:val="0"/>
      <w:marTop w:val="0"/>
      <w:marBottom w:val="0"/>
      <w:divBdr>
        <w:top w:val="none" w:sz="0" w:space="0" w:color="auto"/>
        <w:left w:val="none" w:sz="0" w:space="0" w:color="auto"/>
        <w:bottom w:val="none" w:sz="0" w:space="0" w:color="auto"/>
        <w:right w:val="none" w:sz="0" w:space="0" w:color="auto"/>
      </w:divBdr>
    </w:div>
    <w:div w:id="181856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1FD6F-16CF-4E88-9F09-06529D504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15</Pages>
  <Words>3105</Words>
  <Characters>17704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Introduction</vt:lpstr>
    </vt:vector>
  </TitlesOfParts>
  <Company>The Hebrew University of Jerusalem</Company>
  <LinksUpToDate>false</LinksUpToDate>
  <CharactersWithSpaces>20768</CharactersWithSpaces>
  <SharedDoc>false</SharedDoc>
  <HLinks>
    <vt:vector size="6" baseType="variant">
      <vt:variant>
        <vt:i4>7012441</vt:i4>
      </vt:variant>
      <vt:variant>
        <vt:i4>3</vt:i4>
      </vt:variant>
      <vt:variant>
        <vt:i4>0</vt:i4>
      </vt:variant>
      <vt:variant>
        <vt:i4>5</vt:i4>
      </vt:variant>
      <vt:variant>
        <vt:lpwstr>http://en.wikipedia.org/w/index.php?title=Parallel_play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AnatNinio</dc:creator>
  <cp:keywords/>
  <dc:description/>
  <cp:lastModifiedBy>AnatNinio</cp:lastModifiedBy>
  <cp:revision>6</cp:revision>
  <dcterms:created xsi:type="dcterms:W3CDTF">2014-07-19T10:16:00Z</dcterms:created>
  <dcterms:modified xsi:type="dcterms:W3CDTF">2014-07-19T16:01:00Z</dcterms:modified>
</cp:coreProperties>
</file>