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8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11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18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0" w:name="__RefHeading___Toc2035_2758904751"/>
      <w:bookmarkEnd w:id="0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1" w:name="__RefHeading___Toc2037_2758904751"/>
      <w:bookmarkEnd w:id="1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9_2758904751"/>
      <w:bookmarkEnd w:id="2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3" w:name="__RefHeading___Toc2041_2758904751"/>
      <w:bookmarkEnd w:id="3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4" w:name="__RefHeading___Toc11489_2758904751"/>
      <w:bookmarkEnd w:id="4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ab/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количество элементов в текущей, обрабатываемой последовательности;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 w:eastAsia="zh-CN" w:bidi="hi-IN"/>
        </w:rPr>
        <w:t>максимальное количество элементов, для обработанных последовательностей, на данный момент.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>индекс поступившего элемента;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isFirst</m:t>
        </m:r>
      </m:oMath>
      <w:r>
        <w:rPr>
          <w:lang w:val="en-US" w:eastAsia="zh-CN" w:bidi="hi-IN"/>
        </w:rPr>
        <w:t xml:space="preserve"> </w:t>
      </w:r>
      <w:r>
        <w:rPr>
          <w:lang w:val="en-US" w:eastAsia="zh-CN" w:bidi="hi-IN"/>
        </w:rPr>
        <w:t xml:space="preserve">- </w:t>
      </w:r>
      <w:r>
        <w:rPr>
          <w:lang w:val="ru-RU" w:eastAsia="zh-CN" w:bidi="hi-IN"/>
        </w:rPr>
        <w:t xml:space="preserve">булевое значение, вводится как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предыдущее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 xml:space="preserve">элемент выходной последовательности, представлен набором из </w:t>
      </w:r>
      <w:r>
        <w:rPr>
          <w:lang w:val="ru-RU" w:eastAsia="zh-CN" w:bidi="hi-IN"/>
        </w:rPr>
        <w:t>двух</w:t>
      </w:r>
      <w:r>
        <w:rPr>
          <w:lang w:val="ru-RU" w:eastAsia="zh-CN" w:bidi="hi-IN"/>
        </w:rPr>
        <w:t xml:space="preserve"> элементов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fRi</m:t>
            </m:r>
          </m:e>
        </m:d>
      </m:oMath>
      <w:r>
        <w:rPr>
          <w:lang w:val="en-US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Отклик вычислителя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fRv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fLv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w:r>
        <w:br w:type="page"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Рассмотрим </w:t>
      </w:r>
      <w:r>
        <w:rPr>
          <w:lang w:val="ru-RU"/>
        </w:rPr>
        <w:t>базовые условия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isFirst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lx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isFirst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>е</w:t>
      </w:r>
      <w:r>
        <w:rPr/>
        <w:t xml:space="preserve">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fCS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  <w:tab/>
        <w:t xml:space="preserve">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 соответствует случаю, когда программа находится на первой итерации.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и текущее, поступившее значение меньше предыдущего.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если итерация не является первой, поступившее значение больше предыдущего, и кол-во элементов в текущей последовательности больше, чем в предыдущей, максимально достигнутой вычислителем.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в случае, если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меньше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больше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spacing w:lineRule="auto" w:line="360"/>
        <w:jc w:val="both"/>
        <w:rPr/>
      </w:pPr>
      <w:r>
        <w:rPr>
          <w:lang w:val="ru-RU"/>
        </w:rPr>
        <w:tab/>
        <w:t xml:space="preserve">В ходе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счётчика будет считаться </w:t>
      </w:r>
      <w:r>
        <w:rPr/>
        <w:t>индуктивным расширением.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Условия, используемые в правиле пересчёта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5" w:name="__RefHeading___Toc5564_2519614503"/>
      <w:bookmarkEnd w:id="5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6" w:name="__RefHeading___Toc11491_2758904751"/>
      <w:bookmarkEnd w:id="6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/>
        <w:t>следующие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</w:t>
      </w:r>
      <w:r>
        <w:rPr>
          <w:rFonts w:ascii="Times New Roman" w:hAnsi="Times New Roman"/>
          <w:b w:val="false"/>
          <w:bCs w:val="false"/>
          <w:lang w:val="ru-RU"/>
        </w:rPr>
        <w:t>я</w:t>
      </w:r>
      <w:r>
        <w:rPr>
          <w:rFonts w:ascii="Times New Roman" w:hAnsi="Times New Roman"/>
          <w:b w:val="false"/>
          <w:bCs w:val="false"/>
          <w:lang w:val="ru-RU"/>
        </w:rPr>
        <w:t xml:space="preserve">: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xn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rPr>
          <w:lang w:val="ru-RU"/>
        </w:rPr>
        <w:t>Переменные по условию из пункта 1.2.</w:t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/>
        <w:t xml:space="preserve">В заголовочном файле application.h объявляется глобальная функция int appRun(Application&amp; app). Эта функция отвечает за исполнение работу программы, а соответственно, напрямую взаимодействует с АТД Application, а именно: получает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app_get_D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  <w:lang w:val="en-US"/>
        </w:rPr>
        <w:t>app_get_element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app_output_match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8" w:name="__RefHeading___Toc5558_2519614503"/>
      <w:bookmarkEnd w:id="8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en-US" w:eastAsia="ru-RU" w:bidi="hi-IN"/>
        </w:rPr>
        <w:t>Sample: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eastAsia="Microsoft YaHei" w:cs="Times New Roman" w:ascii="JetBrains Mono" w:hAnsi="JetBrains Mono"/>
          <w:b/>
          <w:bCs/>
          <w:i w:val="false"/>
          <w:color w:val="auto"/>
          <w:kern w:val="2"/>
          <w:sz w:val="36"/>
          <w:szCs w:val="36"/>
          <w:lang w:val="en-US" w:eastAsia="ru-RU" w:bidi="hi-IN"/>
        </w:rPr>
        <w:tab/>
      </w:r>
      <w:r>
        <w:rPr>
          <w:rFonts w:eastAsia="Microsoft YaHei" w:cs="Times New Roman" w:ascii="JetBrains Mono" w:hAnsi="JetBrains Mono"/>
          <w:b w:val="false"/>
          <w:bCs/>
          <w:i w:val="false"/>
          <w:color w:val="080808"/>
          <w:kern w:val="2"/>
          <w:sz w:val="30"/>
          <w:szCs w:val="36"/>
          <w:lang w:val="en-US" w:eastAsia="ru-RU" w:bidi="hi-IN"/>
        </w:rPr>
        <w:t>1 2 3 4 5 1 2 3 4 5 6 7 8 9 10 1 2 3 4 5 6 7 8 9 10 11 12 1 2 3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 xml:space="preserve"> </w:t>
      </w: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ASSERT {15, 27}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O</w:t>
      </w: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UTPUT {15, 27}</w:t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app_get_D(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2" w:name="__RefHeading___Toc2047_2758904751"/>
      <w:bookmarkEnd w:id="12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49_2758904751"/>
      <w:bookmarkEnd w:id="13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51_2758904751"/>
      <w:bookmarkEnd w:id="14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5" w:name="__RefHeading___Toc11495_2758904751"/>
      <w:bookmarkEnd w:id="15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Представлена ниже.</w:t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/>
      </w:pPr>
      <w:bookmarkStart w:id="16" w:name="__RefHeading___Toc11497_2758904751"/>
      <w:bookmarkEnd w:id="16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7" w:name="__RefHeading___Toc11499_2758904751"/>
      <w:bookmarkEnd w:id="17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app_get_D(&amp;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Application>LibreOffice/24.2.3.2$Windows_X86_64 LibreOffice_project/433d9c2ded56988e8a90e6b2e771ee4e6a5ab2ba</Application>
  <AppVersion>15.0000</AppVersion>
  <Pages>16</Pages>
  <Words>1675</Words>
  <Characters>11012</Characters>
  <CharactersWithSpaces>13605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2024-06-26T01:09:12Z</cp:lastPrinted>
  <dcterms:modified xsi:type="dcterms:W3CDTF">2024-06-26T01:10:30Z</dcterms:modified>
  <cp:revision>709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