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 xml:space="preserve">appProcess, </w:t>
      </w:r>
      <w:r>
        <w:rPr>
          <w:lang w:val="ru-RU"/>
        </w:rPr>
        <w:t xml:space="preserve">имея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для осуществления пересчёта 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 xml:space="preserve">Примем следующие сокращения, </w:t>
      </w:r>
      <w:r>
        <w:rPr>
          <w:lang w:val="ru-RU"/>
        </w:rPr>
        <w:t>и каким значением инициализируются (если значение явно не указывается, то</w:t>
      </w:r>
      <w:r>
        <w:rPr>
          <w:lang w:val="ru-RU"/>
        </w:rPr>
        <w:t xml:space="preserve"> его уп</w:t>
      </w:r>
      <w:r>
        <w:rPr>
          <w:lang w:val="ru-RU"/>
        </w:rPr>
        <w:t>о</w:t>
      </w:r>
      <w:r>
        <w:rPr>
          <w:lang w:val="ru-RU"/>
        </w:rPr>
        <w:t>мина</w:t>
      </w:r>
      <w:r>
        <w:rPr>
          <w:lang w:val="ru-RU"/>
        </w:rPr>
        <w:t>ни</w:t>
      </w:r>
      <w:r>
        <w:rPr>
          <w:lang w:val="ru-RU"/>
        </w:rPr>
        <w:t>е</w:t>
      </w:r>
      <w:r>
        <w:rPr>
          <w:lang w:val="ru-RU"/>
        </w:rPr>
        <w:t xml:space="preserve"> </w:t>
      </w:r>
      <w:r>
        <w:rPr>
          <w:lang w:val="ru-RU"/>
        </w:rPr>
        <w:t>пропускается)</w:t>
      </w:r>
      <w:r>
        <w:rPr>
          <w:lang w:val="ru-RU"/>
        </w:rPr>
        <w:t xml:space="preserve">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tLi</m:t>
        </m:r>
      </m:oMath>
      <w:r>
        <w:rPr>
          <w:lang w:val="en-US"/>
        </w:rPr>
        <w:t xml:space="preserve"> – </w:t>
      </w:r>
      <w:r>
        <w:rPr>
          <w:lang w:val="ru-RU"/>
        </w:rPr>
        <w:t>временный левый индексов;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tLv</m:t>
        </m:r>
      </m:oMath>
      <w:r>
        <w:rPr>
          <w:lang w:val="en-US"/>
        </w:rPr>
        <w:t xml:space="preserve"> – </w:t>
      </w:r>
      <w:r>
        <w:rPr>
          <w:lang w:val="ru-RU"/>
        </w:rPr>
        <w:t>временное левое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tRi</m:t>
        </m:r>
      </m:oMath>
      <w:r>
        <w:rPr>
          <w:lang w:val="en-US"/>
        </w:rPr>
        <w:t xml:space="preserve"> – </w:t>
      </w:r>
      <w:r>
        <w:rPr>
          <w:lang w:val="ru-RU"/>
        </w:rPr>
        <w:t>временный правый индекс;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tRv</m:t>
        </m:r>
      </m:oMath>
      <w:r>
        <w:rPr>
          <w:lang w:val="en-US"/>
        </w:rPr>
        <w:t xml:space="preserve"> – </w:t>
      </w:r>
      <w:r>
        <w:rPr>
          <w:lang w:val="ru-RU"/>
        </w:rPr>
        <w:t>временное правое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)– </w:t>
      </w:r>
      <w:r>
        <w:rPr>
          <w:lang w:val="ru-RU"/>
        </w:rPr>
        <w:t>временное значение подходящей последовательности; = 0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– </w:t>
      </w:r>
      <w:r>
        <w:rPr>
          <w:lang w:val="ru-RU"/>
        </w:rPr>
        <w:t>финальный левый индекс;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fLv</m:t>
        </m:r>
      </m:oMath>
      <w:r>
        <w:rPr>
          <w:lang w:val="en-US"/>
        </w:rPr>
        <w:t xml:space="preserve"> – </w:t>
      </w:r>
      <w:r>
        <w:rPr>
          <w:lang w:val="ru-RU"/>
        </w:rPr>
        <w:t>финальное левое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– </w:t>
      </w:r>
      <w:r>
        <w:rPr>
          <w:lang w:val="ru-RU"/>
        </w:rPr>
        <w:t>финальный правый индекс;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fRv</m:t>
        </m:r>
      </m:oMath>
      <w:r>
        <w:rPr>
          <w:lang w:val="en-US"/>
        </w:rPr>
        <w:t xml:space="preserve"> – </w:t>
      </w:r>
      <w:r>
        <w:rPr>
          <w:lang w:val="ru-RU"/>
        </w:rPr>
        <w:t>финальное правое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 xml:space="preserve"> </w:t>
      </w:r>
      <w:r>
        <w:rPr>
          <w:lang w:val="ru-RU"/>
        </w:rPr>
        <w:t>(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finalCS</m:t>
        </m:r>
      </m:oMath>
      <w:r>
        <w:rPr>
          <w:lang w:val="en-US"/>
        </w:rPr>
        <w:t xml:space="preserve">)– </w:t>
      </w:r>
      <w:r>
        <w:rPr>
          <w:lang w:val="ru-RU"/>
        </w:rPr>
        <w:t>финальное значение подходящий последовательности; = 0.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очередное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 </w:t>
      </w:r>
      <w:r>
        <w:rPr>
          <w:lang w:val="ru-RU"/>
        </w:rPr>
        <w:t xml:space="preserve">индекс поступившего элемента; </w:t>
      </w:r>
      <w:r>
        <w:rPr>
          <w:lang w:val="en-US"/>
        </w:rPr>
        <w:t>(</w:t>
      </w:r>
      <w:r>
        <w:rPr>
          <w:lang w:val="ru-RU"/>
        </w:rPr>
        <w:t>Равен 0, т. к. это итератор)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 – </w:t>
      </w:r>
      <w:r>
        <w:rPr>
          <w:lang w:val="ru-RU"/>
        </w:rPr>
        <w:t>цифра, вводимая пользователем, по условию задачи.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справедливо для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tCS</m:t>
                </m:r>
              </m:e>
            </m:d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color w:val="0033B3"/>
          <w:sz w:val="26"/>
          <w:lang w:val="en-US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>const_D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current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last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finalLeft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finalRight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tempCS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finalCS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Первое — константа </w:t>
      </w:r>
      <w:r>
        <w:rPr>
          <w:lang w:val="en-US"/>
        </w:rPr>
        <w:t xml:space="preserve">D, </w:t>
      </w:r>
      <w:r>
        <w:rPr>
          <w:lang w:val="ru-RU"/>
        </w:rPr>
        <w:t xml:space="preserve">используемая для сравнения значений крайних элементов последовательности. Логика использования пары интов следующая, первое значение — индекс, второе — значение. Следуя ей, объявляются переменные — текущий элемент, последний элемент, финальный левый и финальный правый элементы. Целочисленными, так же, объявляются переменные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tempCS</m:t>
            </m:r>
          </m:num>
          <m:den>
            <m:r>
              <w:rPr>
                <w:rFonts w:ascii="Cambria Math" w:hAnsi="Cambria Math"/>
              </w:rPr>
              <m:t xml:space="preserve">finalCS</m:t>
            </m:r>
          </m:den>
        </m:f>
      </m:oMath>
      <w:r>
        <w:rPr>
          <w:lang w:val="en-US"/>
        </w:rPr>
        <w:t xml:space="preserve">, </w:t>
      </w:r>
      <w:r>
        <w:rPr>
          <w:lang w:val="ru-RU"/>
        </w:rPr>
        <w:t>хранящие временный стрик текущей последовательности, и максимальный достигнутый за время работы программы, соответственно.</w:t>
      </w:r>
      <w:r>
        <w:rPr/>
        <w:tab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4"/>
          <w:szCs w:val="24"/>
        </w:rPr>
        <w:tab/>
      </w:r>
      <w:r>
        <w:rPr>
          <w:rFonts w:ascii="Consolas" w:hAnsi="Consolas"/>
          <w:b w:val="false"/>
          <w:i w:val="false"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appGetConstantD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appProcess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а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shd w:fill="FFFFFF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Application>LibreOffice/24.2.3.2$Windows_X86_64 LibreOffice_project/433d9c2ded56988e8a90e6b2e771ee4e6a5ab2ba</Application>
  <AppVersion>15.0000</AppVersion>
  <Pages>23</Pages>
  <Words>2090</Words>
  <Characters>15742</Characters>
  <CharactersWithSpaces>19167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2024-06-16T00:00:48Z</cp:lastPrinted>
  <dcterms:modified xsi:type="dcterms:W3CDTF">2024-06-16T00:00:53Z</dcterms:modified>
  <cp:revision>631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