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Конечно, вот список всех стран мира, разбитых по буквам в алфавитном порядке: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Австралия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Австрия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Азербайджан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Албания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Алжир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Ангола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Андорра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Антигуа и Барбуда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Аргентина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Армения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Афганистан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Багамы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Бангладеш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Барбадос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Бахрейн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Беларусь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Белиз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Бельгия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Бенин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Болгария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Боливия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Босния и Герцеговина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Ботсвана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Бразилия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Бруней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Буркина-Фасо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Бурунди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Бутан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29. Вануату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Ватикан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Великобритания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Венгрия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Венесуэла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Вьетнам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Габон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Гаити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Гайана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Гамбия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Гана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Гватемала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Гвинея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Гвинея-Бисау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Германия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Гондурас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Гренада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Греция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Грузия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Дания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Джибути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Доминика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Доминиканская Республика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Египет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Замбия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Зимбабве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Израиль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Индия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Индонезия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Иордания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Ирак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Иран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Ирландия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Исландия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Испания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Италия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Казахстан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Камбоджа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Камерун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Канада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Катар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Кения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Кипр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Киргизия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Кирибати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Китай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Колумбия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Коморы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Конго (Браззавиль)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Конго (Киншаса)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Коста-Рика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Кот-д'Ивуар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Куба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Кувейт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83. Лаос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Латвия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Лесото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Либерия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Ливан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Ливия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Литва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Лихтенштейн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Люксембург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92. Маврикий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Мавритания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Мадагаскар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Македония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Малави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Малайзия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Мали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Мальдивы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Мальта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Марокко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Маршалловы Острова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Мексика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Микронезия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Мозамбик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Молдова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Монако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Монголия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Мьянма (Бирма)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Намибия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Науру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Непал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Нигер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Нигерия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Нидерланды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Никарагуа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Новая Зеландия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Норвегия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Объединенные Арабские Эмираты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Оман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Пакистан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Палау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Палестина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Панама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Папуа — Новая Гвинея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Парагвай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Перу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Польша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Португалия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Россия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Руанда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Румыния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Сальвадор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Самоа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Сан-Марино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Сан-Томе и Принсипи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Саудовская Аравия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Северная Корея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Сейшельские Острова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Сенегал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Сент-Винсент и Гренадины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Сент-Китс и Невис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Сент-Люсия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Сербия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Сингапур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Сирия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Словакия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Словения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Соломоновы Острова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Сомали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Судан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Суринам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США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Сьерра-Леоне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155. Таджикистан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Таиланд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Танзания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Тимор-Лесте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Того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Тонга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Тринидад и Тобаго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Тувалу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Тунис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Туркменистан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Турция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166. Уганда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Узбекистан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Украина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Уругвай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Фиджи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Филиппины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Финляндия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Франция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Хорватия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Центральноафриканская Республика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Чад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Черногор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178. Чехия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Чили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Швейцария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Швеция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Шри-Ланка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Эквадор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Экваториальная Гвинея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Эритрея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Эсватини (ранее Свазиленд)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Эстония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Эфиопия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Ю: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189. Южная Корея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Южно-Африканская Республика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Ямайка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Япония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