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C2B2" w14:textId="77777777" w:rsidR="003A2529" w:rsidRPr="003A2529" w:rsidRDefault="003A2529" w:rsidP="003A2529">
      <w:pPr>
        <w:pStyle w:val="1"/>
      </w:pPr>
      <w:r w:rsidRPr="003A2529">
        <w:t>7. Процесс обучения клиентов</w:t>
      </w:r>
    </w:p>
    <w:p w14:paraId="3D6B0141" w14:textId="77777777" w:rsidR="003A2529" w:rsidRPr="003A2529" w:rsidRDefault="003A2529" w:rsidP="003A2529">
      <w:pPr>
        <w:pStyle w:val="2"/>
      </w:pPr>
      <w:r w:rsidRPr="003A2529">
        <w:t>7.1 Цели и задачи процесса обучения клиентов</w:t>
      </w:r>
    </w:p>
    <w:p w14:paraId="4D1BE53E" w14:textId="77777777" w:rsidR="003A2529" w:rsidRPr="003A2529" w:rsidRDefault="003A2529" w:rsidP="003A2529">
      <w:r w:rsidRPr="003A2529">
        <w:rPr>
          <w:b/>
          <w:bCs/>
        </w:rPr>
        <w:t>Цель:</w:t>
      </w:r>
      <w:r w:rsidRPr="003A2529">
        <w:t xml:space="preserve"> Обучение клиентов эффективному использованию продукции и услуг компании, повышение их удовлетворенности и вовлеченности, а также улучшение долгосрочных отношений с клиентами.</w:t>
      </w:r>
    </w:p>
    <w:p w14:paraId="42365211" w14:textId="77777777" w:rsidR="003A2529" w:rsidRPr="003A2529" w:rsidRDefault="003A2529" w:rsidP="003A2529">
      <w:pPr>
        <w:numPr>
          <w:ilvl w:val="0"/>
          <w:numId w:val="1"/>
        </w:numPr>
      </w:pPr>
      <w:r w:rsidRPr="003A2529">
        <w:rPr>
          <w:b/>
          <w:bCs/>
        </w:rPr>
        <w:t>Задачи:</w:t>
      </w:r>
    </w:p>
    <w:p w14:paraId="38F72826" w14:textId="77777777" w:rsidR="003A2529" w:rsidRPr="003A2529" w:rsidRDefault="003A2529" w:rsidP="003A2529">
      <w:pPr>
        <w:numPr>
          <w:ilvl w:val="1"/>
          <w:numId w:val="1"/>
        </w:numPr>
      </w:pPr>
      <w:r w:rsidRPr="003A2529">
        <w:t>Обеспечить клиентам всестороннюю информацию о продуктах и услугах.</w:t>
      </w:r>
    </w:p>
    <w:p w14:paraId="7CCC08B3" w14:textId="77777777" w:rsidR="003A2529" w:rsidRPr="003A2529" w:rsidRDefault="003A2529" w:rsidP="003A2529">
      <w:pPr>
        <w:numPr>
          <w:ilvl w:val="1"/>
          <w:numId w:val="1"/>
        </w:numPr>
      </w:pPr>
      <w:r w:rsidRPr="003A2529">
        <w:t>Повысить уровень уверенности клиентов в использовании новых технологий.</w:t>
      </w:r>
    </w:p>
    <w:p w14:paraId="3A76C57F" w14:textId="77777777" w:rsidR="003A2529" w:rsidRPr="003A2529" w:rsidRDefault="003A2529" w:rsidP="003A2529">
      <w:pPr>
        <w:numPr>
          <w:ilvl w:val="1"/>
          <w:numId w:val="1"/>
        </w:numPr>
      </w:pPr>
      <w:r w:rsidRPr="003A2529">
        <w:t>Обеспечить доступность обучения для разных категорий клиентов.</w:t>
      </w:r>
    </w:p>
    <w:p w14:paraId="79836662" w14:textId="77777777" w:rsidR="003A2529" w:rsidRPr="003A2529" w:rsidRDefault="003A2529" w:rsidP="003A2529">
      <w:pPr>
        <w:numPr>
          <w:ilvl w:val="1"/>
          <w:numId w:val="1"/>
        </w:numPr>
      </w:pPr>
      <w:r w:rsidRPr="003A2529">
        <w:t>Повышение квалификации клиентов по использованию системы умного дома и других технологий.</w:t>
      </w:r>
    </w:p>
    <w:p w14:paraId="40FBC838" w14:textId="77777777" w:rsidR="003A2529" w:rsidRPr="003A2529" w:rsidRDefault="003A2529" w:rsidP="003A2529">
      <w:pPr>
        <w:numPr>
          <w:ilvl w:val="1"/>
          <w:numId w:val="1"/>
        </w:numPr>
      </w:pPr>
      <w:r w:rsidRPr="003A2529">
        <w:t>Минимизация числа запросов на техническую поддержку за счет правильного обучения клиентов.</w:t>
      </w:r>
    </w:p>
    <w:p w14:paraId="163CE7AF" w14:textId="77777777" w:rsidR="003A2529" w:rsidRPr="003A2529" w:rsidRDefault="003A2529" w:rsidP="003A2529">
      <w:r w:rsidRPr="003A2529">
        <w:pict w14:anchorId="55A38B4E">
          <v:rect id="_x0000_i1049" style="width:0;height:1.5pt" o:hralign="center" o:hrstd="t" o:hr="t" fillcolor="#a0a0a0" stroked="f"/>
        </w:pict>
      </w:r>
    </w:p>
    <w:p w14:paraId="3990E829" w14:textId="77777777" w:rsidR="003A2529" w:rsidRPr="003A2529" w:rsidRDefault="003A2529" w:rsidP="003A2529">
      <w:pPr>
        <w:pStyle w:val="2"/>
      </w:pPr>
      <w:r w:rsidRPr="003A2529">
        <w:t>7.2 Этапы процесса обучения клиентов</w:t>
      </w:r>
    </w:p>
    <w:p w14:paraId="07274098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Определение потребностей клиента:</w:t>
      </w:r>
    </w:p>
    <w:p w14:paraId="07E5B694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Перед началом обучения важно понять, какой уровень знаний и опыта имеет клиент. Это поможет адаптировать программу обучения и сделать ее более эффективной.</w:t>
      </w:r>
    </w:p>
    <w:p w14:paraId="1299F774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37B6CCA5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Опрос клиента о его опыте с умными технологиями.</w:t>
      </w:r>
    </w:p>
    <w:p w14:paraId="7AD5B5EC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Анализ целей клиента, чтобы определить, какие функции продукта или услуги для него наиболее важны.</w:t>
      </w:r>
    </w:p>
    <w:p w14:paraId="73B112B8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Пример:</w:t>
      </w:r>
      <w:r w:rsidRPr="003A2529">
        <w:t xml:space="preserve"> Если клиент не знаком с концепцией умного дома, ему будет предложено базовое обучение. Если же клиент опытен, обучение будет более специализированным.</w:t>
      </w:r>
    </w:p>
    <w:p w14:paraId="6B2823F0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Выбор формы обучения:</w:t>
      </w:r>
    </w:p>
    <w:p w14:paraId="7DF79B34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В зависимости от предпочтений клиента и сложности продукта, выбирается форма обучения: онлайн-курсы, видеоуроки, текстовые инструкции, индивидуальные консультации или личные тренинги.</w:t>
      </w:r>
    </w:p>
    <w:p w14:paraId="1F0A252F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63414953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Описание всех доступных вариантов обучения.</w:t>
      </w:r>
    </w:p>
    <w:p w14:paraId="5AA6D968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Рекомендации, исходя из предпочтений клиента (например, если клиент предпочитает текстовые материалы или видео).</w:t>
      </w:r>
    </w:p>
    <w:p w14:paraId="4DEF45F8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lastRenderedPageBreak/>
        <w:t>Пример:</w:t>
      </w:r>
      <w:r w:rsidRPr="003A2529">
        <w:t xml:space="preserve"> Клиенту предоставляется выбор: либо пройти видеообучение по настройке системы умного дома, либо воспользоваться текстовыми инструкциями для настройки.</w:t>
      </w:r>
    </w:p>
    <w:p w14:paraId="6F5C171A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Обучение с использованием материалов:</w:t>
      </w:r>
    </w:p>
    <w:p w14:paraId="3AEF42BF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Предоставление материалов, таких как видеоуроки, текстовые руководства, инфографика и чаты с экспертами. Клиент должен быть обеспечен всеми необходимыми инструментами для успешного освоения продукта.</w:t>
      </w:r>
    </w:p>
    <w:p w14:paraId="07E06E6F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47F95205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Предоставление клиенту доступа к базе знаний и видеоурокам через сайт или приложение.</w:t>
      </w:r>
    </w:p>
    <w:p w14:paraId="42CC5E69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Размещение подробных инструкций и часто задаваемых вопросов (FAQ) на вебсайте компании.</w:t>
      </w:r>
    </w:p>
    <w:p w14:paraId="354EBEC2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Периодическое обновление обучающих материалов, чтобы они соответствовали текущим продуктам и услугам.</w:t>
      </w:r>
    </w:p>
    <w:p w14:paraId="28F8DF6F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Пример:</w:t>
      </w:r>
      <w:r w:rsidRPr="003A2529">
        <w:t xml:space="preserve"> Видеоинструкция по установке и настройке датчиков движения, с пояснениями на каждом шаге.</w:t>
      </w:r>
    </w:p>
    <w:p w14:paraId="6EA07FAF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Интерактивное обучение:</w:t>
      </w:r>
    </w:p>
    <w:p w14:paraId="1E4F5F07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Интерактивные методы обучения (вебинары, онлайн-консультации, чаты с экспертами) позволяют клиентам задать вопросы и получить ответы в реальном времени.</w:t>
      </w:r>
    </w:p>
    <w:p w14:paraId="65FD4C28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415F98B6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Организация вебинаров, на которых специалисты компании подробно объясняют возможности и функции оборудования.</w:t>
      </w:r>
    </w:p>
    <w:p w14:paraId="0B725377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Проведение виртуальных встреч с инженерами или консультантами, которые могут ответить на вопросы клиентов по использованию умных технологий.</w:t>
      </w:r>
    </w:p>
    <w:p w14:paraId="3BF8AB70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Пример:</w:t>
      </w:r>
      <w:r w:rsidRPr="003A2529">
        <w:t xml:space="preserve"> Вебинар, на котором специалисты объясняют, как интегрировать умную систему освещения с другими устройствами в доме.</w:t>
      </w:r>
    </w:p>
    <w:p w14:paraId="4DD5ABCC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Практическая демонстрация и тестирование:</w:t>
      </w:r>
    </w:p>
    <w:p w14:paraId="192C8F39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Клиентам важно увидеть работу системы в реальной жизни. Демонстрация и тестирование продуктов помогают укрепить уверенность клиентов в правильности их выбора.</w:t>
      </w:r>
    </w:p>
    <w:p w14:paraId="5D7F3693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745DA06F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Предоставление возможности протестировать систему вживую, например, в демонстрационном зале или во время консультации на месте.</w:t>
      </w:r>
    </w:p>
    <w:p w14:paraId="46E0A5E7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Предложение клиентам попробовать систему на практике, чтобы убедиться в ее работоспособности.</w:t>
      </w:r>
    </w:p>
    <w:p w14:paraId="33497831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lastRenderedPageBreak/>
        <w:t>Пример:</w:t>
      </w:r>
      <w:r w:rsidRPr="003A2529">
        <w:t xml:space="preserve"> Установка умного термостата в доме клиента с последующим обучением по управлению температурой через мобильное приложение.</w:t>
      </w:r>
    </w:p>
    <w:p w14:paraId="2494D182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Обратная связь и уточнение знаний:</w:t>
      </w:r>
    </w:p>
    <w:p w14:paraId="7C363CAB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После завершения основной части обучения важно получить обратную связь от клиента, чтобы удостовериться, что он понял все необходимые моменты и может эффективно использовать продукцию.</w:t>
      </w:r>
    </w:p>
    <w:p w14:paraId="47C26129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0716313F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Периодические опросы или анкеты для оценки уровня усвоения информации.</w:t>
      </w:r>
    </w:p>
    <w:p w14:paraId="796BFF12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Контроль выполнения задач и шагов, изложенных в обучении.</w:t>
      </w:r>
    </w:p>
    <w:p w14:paraId="3F2556CA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Пример:</w:t>
      </w:r>
      <w:r w:rsidRPr="003A2529">
        <w:t xml:space="preserve"> Опрос клиента о том, что ему было наиболее понятно в процессе обучения и какие моменты нуждаются в уточнении.</w:t>
      </w:r>
    </w:p>
    <w:p w14:paraId="167F69F6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Продвинутое обучение и поддержка:</w:t>
      </w:r>
    </w:p>
    <w:p w14:paraId="3110CF65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Для опытных пользователей или тех, кто хочет максимально эффективно использовать умные системы, предоставляются дополнительные курсы или консультации.</w:t>
      </w:r>
    </w:p>
    <w:p w14:paraId="6CF1250A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7A26D82E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Разработка курсов для более углубленного освоения функционала продуктов.</w:t>
      </w:r>
    </w:p>
    <w:p w14:paraId="3F405E1D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Предложение дополнительных услуг или расширенных возможностей системы (например, интеграция с дополнительными устройствами).</w:t>
      </w:r>
    </w:p>
    <w:p w14:paraId="23674CB0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Пример:</w:t>
      </w:r>
      <w:r w:rsidRPr="003A2529">
        <w:t xml:space="preserve"> Курсы по интеграции нескольких систем умного дома, обучение по созданию сценариев и автоматизаций.</w:t>
      </w:r>
    </w:p>
    <w:p w14:paraId="4CF5C0B9" w14:textId="77777777" w:rsidR="003A2529" w:rsidRPr="003A2529" w:rsidRDefault="003A2529" w:rsidP="003A2529">
      <w:pPr>
        <w:numPr>
          <w:ilvl w:val="0"/>
          <w:numId w:val="2"/>
        </w:numPr>
      </w:pPr>
      <w:r w:rsidRPr="003A2529">
        <w:rPr>
          <w:b/>
          <w:bCs/>
        </w:rPr>
        <w:t>Оценка эффективности обучения:</w:t>
      </w:r>
    </w:p>
    <w:p w14:paraId="0AEF494F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t>Регулярная оценка результатов обучения поможет понять, насколько хорошо клиенты освоили продукт, и предоставлять рекомендации по улучшению.</w:t>
      </w:r>
    </w:p>
    <w:p w14:paraId="18DC15D9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Действия:</w:t>
      </w:r>
    </w:p>
    <w:p w14:paraId="4E3ED782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Оценка уровня удовлетворенности клиентов с помощью анкет.</w:t>
      </w:r>
    </w:p>
    <w:p w14:paraId="5BDE8079" w14:textId="77777777" w:rsidR="003A2529" w:rsidRPr="003A2529" w:rsidRDefault="003A2529" w:rsidP="003A2529">
      <w:pPr>
        <w:numPr>
          <w:ilvl w:val="2"/>
          <w:numId w:val="2"/>
        </w:numPr>
      </w:pPr>
      <w:r w:rsidRPr="003A2529">
        <w:t>Анализ количества запросов в службу поддержки после прохождения обучения.</w:t>
      </w:r>
    </w:p>
    <w:p w14:paraId="01F39188" w14:textId="77777777" w:rsidR="003A2529" w:rsidRPr="003A2529" w:rsidRDefault="003A2529" w:rsidP="003A2529">
      <w:pPr>
        <w:numPr>
          <w:ilvl w:val="1"/>
          <w:numId w:val="2"/>
        </w:numPr>
      </w:pPr>
      <w:r w:rsidRPr="003A2529">
        <w:rPr>
          <w:b/>
          <w:bCs/>
        </w:rPr>
        <w:t>Пример:</w:t>
      </w:r>
      <w:r w:rsidRPr="003A2529">
        <w:t xml:space="preserve"> Если клиент продолжает задавать вопросы о настройках после завершения обучения, можно предложить дополнительные материалы или персональную консультацию.</w:t>
      </w:r>
    </w:p>
    <w:p w14:paraId="7822AD46" w14:textId="77777777" w:rsidR="003A2529" w:rsidRPr="003A2529" w:rsidRDefault="003A2529" w:rsidP="003A2529">
      <w:r w:rsidRPr="003A2529">
        <w:pict w14:anchorId="7E241B74">
          <v:rect id="_x0000_i1050" style="width:0;height:1.5pt" o:hralign="center" o:hrstd="t" o:hr="t" fillcolor="#a0a0a0" stroked="f"/>
        </w:pict>
      </w:r>
    </w:p>
    <w:p w14:paraId="655E5057" w14:textId="77777777" w:rsidR="003A2529" w:rsidRPr="003A2529" w:rsidRDefault="003A2529" w:rsidP="003A2529">
      <w:pPr>
        <w:pStyle w:val="2"/>
      </w:pPr>
      <w:r w:rsidRPr="003A2529">
        <w:t>7.3 Рекомендации для улучшения процесса обучения клиентов</w:t>
      </w:r>
    </w:p>
    <w:p w14:paraId="6E3CF863" w14:textId="77777777" w:rsidR="003A2529" w:rsidRPr="003A2529" w:rsidRDefault="003A2529" w:rsidP="003A2529">
      <w:pPr>
        <w:numPr>
          <w:ilvl w:val="0"/>
          <w:numId w:val="3"/>
        </w:numPr>
      </w:pPr>
      <w:r w:rsidRPr="003A2529">
        <w:rPr>
          <w:b/>
          <w:bCs/>
        </w:rPr>
        <w:t>Гибкость в обучении:</w:t>
      </w:r>
    </w:p>
    <w:p w14:paraId="3411E58D" w14:textId="77777777" w:rsidR="003A2529" w:rsidRPr="003A2529" w:rsidRDefault="003A2529" w:rsidP="003A2529">
      <w:pPr>
        <w:numPr>
          <w:ilvl w:val="1"/>
          <w:numId w:val="3"/>
        </w:numPr>
      </w:pPr>
      <w:r w:rsidRPr="003A2529">
        <w:lastRenderedPageBreak/>
        <w:t>Разработка множества форматов обучения (онлайн, офлайн, текстовые материалы, видеоуроки), чтобы каждый клиент мог выбрать удобный для себя способ.</w:t>
      </w:r>
    </w:p>
    <w:p w14:paraId="2DA0282B" w14:textId="77777777" w:rsidR="003A2529" w:rsidRPr="003A2529" w:rsidRDefault="003A2529" w:rsidP="003A2529">
      <w:pPr>
        <w:numPr>
          <w:ilvl w:val="0"/>
          <w:numId w:val="3"/>
        </w:numPr>
      </w:pPr>
      <w:r w:rsidRPr="003A2529">
        <w:rPr>
          <w:b/>
          <w:bCs/>
        </w:rPr>
        <w:t>Регулярное обновление материалов:</w:t>
      </w:r>
    </w:p>
    <w:p w14:paraId="7431BA35" w14:textId="77777777" w:rsidR="003A2529" w:rsidRPr="003A2529" w:rsidRDefault="003A2529" w:rsidP="003A2529">
      <w:pPr>
        <w:numPr>
          <w:ilvl w:val="1"/>
          <w:numId w:val="3"/>
        </w:numPr>
      </w:pPr>
      <w:r w:rsidRPr="003A2529">
        <w:t>Обучающие материалы должны регулярно обновляться, чтобы они всегда соответствовали последним версиям продуктов и технологий.</w:t>
      </w:r>
    </w:p>
    <w:p w14:paraId="32C1731F" w14:textId="77777777" w:rsidR="003A2529" w:rsidRPr="003A2529" w:rsidRDefault="003A2529" w:rsidP="003A2529">
      <w:pPr>
        <w:numPr>
          <w:ilvl w:val="0"/>
          <w:numId w:val="3"/>
        </w:numPr>
      </w:pPr>
      <w:r w:rsidRPr="003A2529">
        <w:rPr>
          <w:b/>
          <w:bCs/>
        </w:rPr>
        <w:t>Использование мультимедиа:</w:t>
      </w:r>
    </w:p>
    <w:p w14:paraId="426A4D72" w14:textId="77777777" w:rsidR="003A2529" w:rsidRPr="003A2529" w:rsidRDefault="003A2529" w:rsidP="003A2529">
      <w:pPr>
        <w:numPr>
          <w:ilvl w:val="1"/>
          <w:numId w:val="3"/>
        </w:numPr>
      </w:pPr>
      <w:r w:rsidRPr="003A2529">
        <w:t>Видеоуроки, инфографика и анимации могут быть эффективными инструментами для обучения клиентов, так как визуальные материалы легче воспринимаются.</w:t>
      </w:r>
    </w:p>
    <w:p w14:paraId="0329D872" w14:textId="77777777" w:rsidR="003A2529" w:rsidRPr="003A2529" w:rsidRDefault="003A2529" w:rsidP="003A2529">
      <w:pPr>
        <w:numPr>
          <w:ilvl w:val="0"/>
          <w:numId w:val="3"/>
        </w:numPr>
      </w:pPr>
      <w:r w:rsidRPr="003A2529">
        <w:rPr>
          <w:b/>
          <w:bCs/>
        </w:rPr>
        <w:t>Сегментация обучающих программ:</w:t>
      </w:r>
    </w:p>
    <w:p w14:paraId="77615292" w14:textId="77777777" w:rsidR="003A2529" w:rsidRPr="003A2529" w:rsidRDefault="003A2529" w:rsidP="003A2529">
      <w:pPr>
        <w:numPr>
          <w:ilvl w:val="1"/>
          <w:numId w:val="3"/>
        </w:numPr>
      </w:pPr>
      <w:r w:rsidRPr="003A2529">
        <w:t>Разделение клиентов на группы в зависимости от их опыта и потребностей (новички, опытные пользователи) позволит предоставить более точные и персонализированные программы обучения.</w:t>
      </w:r>
    </w:p>
    <w:p w14:paraId="6BA99DFB" w14:textId="77777777" w:rsidR="003A2529" w:rsidRPr="003A2529" w:rsidRDefault="003A2529" w:rsidP="003A2529">
      <w:pPr>
        <w:numPr>
          <w:ilvl w:val="0"/>
          <w:numId w:val="3"/>
        </w:numPr>
      </w:pPr>
      <w:r w:rsidRPr="003A2529">
        <w:rPr>
          <w:b/>
          <w:bCs/>
        </w:rPr>
        <w:t>Доступность обучения 24/7:</w:t>
      </w:r>
    </w:p>
    <w:p w14:paraId="651E8929" w14:textId="77777777" w:rsidR="003A2529" w:rsidRPr="003A2529" w:rsidRDefault="003A2529" w:rsidP="003A2529">
      <w:pPr>
        <w:numPr>
          <w:ilvl w:val="1"/>
          <w:numId w:val="3"/>
        </w:numPr>
      </w:pPr>
      <w:r w:rsidRPr="003A2529">
        <w:t>Обеспечение круглосуточного доступа к обучающим материалам, таким как видеоуроки и текстовые инструкции, позволяет клиентам обучаться в удобное для них время.</w:t>
      </w:r>
    </w:p>
    <w:p w14:paraId="5F80E826" w14:textId="77777777" w:rsidR="003A2529" w:rsidRPr="003A2529" w:rsidRDefault="003A2529" w:rsidP="003A2529">
      <w:pPr>
        <w:numPr>
          <w:ilvl w:val="0"/>
          <w:numId w:val="3"/>
        </w:numPr>
      </w:pPr>
      <w:r w:rsidRPr="003A2529">
        <w:rPr>
          <w:b/>
          <w:bCs/>
        </w:rPr>
        <w:t>Интерактивная обратная связь:</w:t>
      </w:r>
    </w:p>
    <w:p w14:paraId="6F56D61D" w14:textId="77777777" w:rsidR="003A2529" w:rsidRPr="003A2529" w:rsidRDefault="003A2529" w:rsidP="003A2529">
      <w:pPr>
        <w:numPr>
          <w:ilvl w:val="1"/>
          <w:numId w:val="3"/>
        </w:numPr>
      </w:pPr>
      <w:r w:rsidRPr="003A2529">
        <w:t>Чат с экспертами, форум или чат-боты помогут клиентам получить ответы на вопросы в режиме реального времени и всегда чувствовать поддержку.</w:t>
      </w:r>
    </w:p>
    <w:p w14:paraId="71610E58" w14:textId="77777777" w:rsidR="003A2529" w:rsidRPr="003A2529" w:rsidRDefault="003A2529" w:rsidP="003A2529">
      <w:r w:rsidRPr="003A2529">
        <w:pict w14:anchorId="4A3E3577">
          <v:rect id="_x0000_i1051" style="width:0;height:1.5pt" o:hralign="center" o:hrstd="t" o:hr="t" fillcolor="#a0a0a0" stroked="f"/>
        </w:pict>
      </w:r>
    </w:p>
    <w:p w14:paraId="337030E4" w14:textId="77777777" w:rsidR="003A2529" w:rsidRPr="003A2529" w:rsidRDefault="003A2529" w:rsidP="003A2529">
      <w:pPr>
        <w:pStyle w:val="2"/>
      </w:pPr>
      <w:r w:rsidRPr="003A2529">
        <w:t>7.4 Пример обучения:</w:t>
      </w:r>
    </w:p>
    <w:p w14:paraId="72107C75" w14:textId="77777777" w:rsidR="003A2529" w:rsidRPr="003A2529" w:rsidRDefault="003A2529" w:rsidP="003A2529">
      <w:pPr>
        <w:numPr>
          <w:ilvl w:val="0"/>
          <w:numId w:val="4"/>
        </w:numPr>
      </w:pPr>
      <w:r w:rsidRPr="003A2529">
        <w:rPr>
          <w:b/>
          <w:bCs/>
        </w:rPr>
        <w:t>Пример 1:</w:t>
      </w:r>
      <w:r w:rsidRPr="003A2529">
        <w:t xml:space="preserve"> Клиенту, который только что приобрел систему умного дома, предоставляется доступ к видеоурокам, где пошагово объясняется, как настроить систему, подключить устройства и использовать их через мобильное приложение.</w:t>
      </w:r>
    </w:p>
    <w:p w14:paraId="7D838857" w14:textId="77777777" w:rsidR="003A2529" w:rsidRPr="003A2529" w:rsidRDefault="003A2529" w:rsidP="003A2529">
      <w:pPr>
        <w:numPr>
          <w:ilvl w:val="0"/>
          <w:numId w:val="4"/>
        </w:numPr>
      </w:pPr>
      <w:r w:rsidRPr="003A2529">
        <w:rPr>
          <w:b/>
          <w:bCs/>
        </w:rPr>
        <w:t>Пример 2:</w:t>
      </w:r>
      <w:r w:rsidRPr="003A2529">
        <w:t xml:space="preserve"> Клиент, который хочет интегрировать систему умного дома с системой охраны, получает доступ к специализированному курсу, в котором подробно объясняются шаги по настройке и интеграции всех устройств.</w:t>
      </w:r>
    </w:p>
    <w:p w14:paraId="3A126AEA" w14:textId="77777777" w:rsidR="003A2529" w:rsidRPr="003A2529" w:rsidRDefault="003A2529" w:rsidP="003A2529">
      <w:r w:rsidRPr="003A2529">
        <w:pict w14:anchorId="4F95E7AD">
          <v:rect id="_x0000_i1052" style="width:0;height:1.5pt" o:hralign="center" o:hrstd="t" o:hr="t" fillcolor="#a0a0a0" stroked="f"/>
        </w:pict>
      </w:r>
    </w:p>
    <w:p w14:paraId="6F9C6FD7" w14:textId="77777777" w:rsidR="003A2529" w:rsidRPr="003A2529" w:rsidRDefault="003A2529" w:rsidP="003A2529">
      <w:pPr>
        <w:pStyle w:val="2"/>
      </w:pPr>
      <w:r w:rsidRPr="003A2529">
        <w:t>7.5 Заключение</w:t>
      </w:r>
    </w:p>
    <w:p w14:paraId="5F7B8D54" w14:textId="77777777" w:rsidR="003A2529" w:rsidRPr="003A2529" w:rsidRDefault="003A2529" w:rsidP="003A2529">
      <w:r w:rsidRPr="003A2529">
        <w:t>Процесс обучения клиентов имеет ключевое значение для долгосрочного успеха компании. Обучение должно быть персонализированным, доступным и понятным для всех типов клиентов. Когда клиент чувствует себя уверенно в использовании продуктов, он с большей вероятностью станет лояльным и готов рекомендовать компанию другим.</w:t>
      </w:r>
    </w:p>
    <w:p w14:paraId="465968A9" w14:textId="77777777" w:rsidR="00C65012" w:rsidRDefault="00C65012"/>
    <w:sectPr w:rsidR="00C65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D6C47"/>
    <w:multiLevelType w:val="multilevel"/>
    <w:tmpl w:val="634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729E7"/>
    <w:multiLevelType w:val="multilevel"/>
    <w:tmpl w:val="799C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D266ED"/>
    <w:multiLevelType w:val="multilevel"/>
    <w:tmpl w:val="CFC2D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165C53"/>
    <w:multiLevelType w:val="multilevel"/>
    <w:tmpl w:val="30CE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3807">
    <w:abstractNumId w:val="0"/>
  </w:num>
  <w:num w:numId="2" w16cid:durableId="797844737">
    <w:abstractNumId w:val="1"/>
  </w:num>
  <w:num w:numId="3" w16cid:durableId="230695963">
    <w:abstractNumId w:val="2"/>
  </w:num>
  <w:num w:numId="4" w16cid:durableId="2114860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6D2"/>
    <w:rsid w:val="001076D2"/>
    <w:rsid w:val="002C136A"/>
    <w:rsid w:val="00322ECD"/>
    <w:rsid w:val="003A2529"/>
    <w:rsid w:val="00672354"/>
    <w:rsid w:val="00784898"/>
    <w:rsid w:val="00AD5F12"/>
    <w:rsid w:val="00C12889"/>
    <w:rsid w:val="00C65012"/>
    <w:rsid w:val="00D203B2"/>
    <w:rsid w:val="00E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E65C-2FEE-446D-9804-8BF3CFE1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07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7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7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7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7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7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7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07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7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76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76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76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76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76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76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7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7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7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7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7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76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76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76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7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76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07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Shipilov</dc:creator>
  <cp:keywords/>
  <dc:description/>
  <cp:lastModifiedBy>Anatoliy Shipilov</cp:lastModifiedBy>
  <cp:revision>2</cp:revision>
  <dcterms:created xsi:type="dcterms:W3CDTF">2024-12-06T18:18:00Z</dcterms:created>
  <dcterms:modified xsi:type="dcterms:W3CDTF">2024-12-06T18:19:00Z</dcterms:modified>
</cp:coreProperties>
</file>