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0B9EF911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BB6DB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3167C43E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BB6DB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6DE5743D" w:rsidR="00922344" w:rsidRDefault="00BB6DB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Нагорний Максим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00BC2D8A" w:rsidR="006E1F82" w:rsidRDefault="00FC706E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05F2DD81" w:rsidR="00922344" w:rsidRPr="00922344" w:rsidRDefault="00576305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 xml:space="preserve">1.Цілі та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об'єм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Ціллю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платформ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знижками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>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2. Дизайн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</w:p>
    <w:p w14:paraId="56909D25" w14:textId="34EFA79E" w:rsidR="00B02830" w:rsidRPr="00FC706E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нотіфікацій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FC706E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продукту</w:t>
      </w:r>
    </w:p>
    <w:p w14:paraId="52E7DF44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D029B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C706E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Pr="00922344">
        <w:rPr>
          <w:rFonts w:ascii="Times New Roman" w:hAnsi="Times New Roman" w:cs="Times New Roman"/>
          <w:sz w:val="36"/>
          <w:szCs w:val="36"/>
        </w:rPr>
        <w:t>Об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>’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єм</w:t>
      </w:r>
      <w:proofErr w:type="spellEnd"/>
      <w:r w:rsidRPr="00FC70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послуг</w:t>
      </w:r>
      <w:proofErr w:type="spellEnd"/>
    </w:p>
    <w:p w14:paraId="0509B20E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069F9" w14:textId="77777777" w:rsidR="00922344" w:rsidRPr="00FC706E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заходи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РЗ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E59B7" w14:textId="52B9E2EA" w:rsidR="00922344" w:rsidRPr="00FC706E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431F39" w14:textId="6A119CFB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C029C4" w14:textId="77777777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 xml:space="preserve">2.1. </w:t>
      </w:r>
      <w:proofErr w:type="spellStart"/>
      <w:r w:rsidRPr="00922344">
        <w:rPr>
          <w:rFonts w:ascii="Times New Roman" w:hAnsi="Times New Roman" w:cs="Times New Roman"/>
          <w:sz w:val="32"/>
          <w:szCs w:val="32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32"/>
          <w:szCs w:val="32"/>
        </w:rPr>
        <w:t xml:space="preserve"> заходи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концепції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  <w:proofErr w:type="spellEnd"/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оптимальних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оновлення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Заходи,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цим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521486C9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контенту</w:t>
      </w:r>
    </w:p>
    <w:p w14:paraId="73367457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заходи, не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здійснені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 і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погоджених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>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Перелік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r w:rsidR="00FD44A9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="00FD44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опис</w:t>
      </w:r>
      <w:proofErr w:type="spellEnd"/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заходи,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тому,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027BB079" w14:textId="47847E59" w:rsidR="00D104BA" w:rsidRPr="00971376" w:rsidRDefault="00971376" w:rsidP="00971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</w:p>
    <w:p w14:paraId="4643322C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212E673D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099C5F4B" w14:textId="61FD52C3" w:rsidR="00A75A67" w:rsidRDefault="00922344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CE213" w14:textId="63A36CAF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F8D6260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дизайну</w:t>
      </w:r>
    </w:p>
    <w:p w14:paraId="4F59500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FE5E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концепту дизайну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7BB9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22AE59E0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74669" w14:textId="103D4A20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</w:p>
    <w:p w14:paraId="660E578A" w14:textId="7C6C60DB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</w:p>
    <w:p w14:paraId="609B13AC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14:paraId="5657D36D" w14:textId="43AF095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фронтенді</w:t>
      </w:r>
      <w:proofErr w:type="spellEnd"/>
    </w:p>
    <w:p w14:paraId="2D05C9A9" w14:textId="3BFA17FE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</w:p>
    <w:p w14:paraId="1A63E4CF" w14:textId="627C7400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</w:p>
    <w:p w14:paraId="5B7B1F2E" w14:textId="1B89828C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рішень</w:t>
      </w:r>
      <w:proofErr w:type="spellEnd"/>
    </w:p>
    <w:p w14:paraId="58CA26D5" w14:textId="479BD91A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64CDEC37" w14:textId="26E0FEC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</w:p>
    <w:p w14:paraId="209AE805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7E7BEC53" w14:textId="39583A7C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Реліз</w:t>
      </w:r>
      <w:proofErr w:type="spellEnd"/>
    </w:p>
    <w:p w14:paraId="3D5743E6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серверах</w:t>
      </w:r>
    </w:p>
    <w:p w14:paraId="1E9E6361" w14:textId="260AAD6E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Мануальне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14:paraId="0FE004BC" w14:textId="510078CD" w:rsidR="00D104BA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</w:p>
    <w:p w14:paraId="1A273F98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2.3.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Тривалість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надання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дні</w:t>
            </w:r>
            <w:proofErr w:type="spellEnd"/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додатку</w:t>
            </w:r>
            <w:proofErr w:type="spellEnd"/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кабінету</w:t>
            </w:r>
            <w:proofErr w:type="spellEnd"/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знижками</w:t>
            </w:r>
            <w:proofErr w:type="spellEnd"/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</w:t>
            </w:r>
            <w:proofErr w:type="spellEnd"/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адміну</w:t>
            </w:r>
            <w:proofErr w:type="spellEnd"/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нотифікацій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  <w:proofErr w:type="spellEnd"/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п. 2.1.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пропорційним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3.Звітна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Звітна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проектом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Звітна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дизайн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екранів</w:t>
            </w:r>
            <w:proofErr w:type="spellEnd"/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сценарії</w:t>
            </w:r>
            <w:proofErr w:type="spellEnd"/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приймального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Акт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прийому</w:t>
            </w:r>
            <w:proofErr w:type="spellEnd"/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Відповідальність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gramStart"/>
      <w:r w:rsidRPr="00D104BA">
        <w:rPr>
          <w:rFonts w:ascii="Times New Roman" w:hAnsi="Times New Roman" w:cs="Times New Roman"/>
          <w:sz w:val="28"/>
          <w:szCs w:val="28"/>
        </w:rPr>
        <w:t>до початку</w:t>
      </w:r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організаційно-економічних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04B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3.2.2.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умов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 xml:space="preserve">3.2.3.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постачання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сформованого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укомплектовування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персоналом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солідарну</w:t>
      </w:r>
      <w:proofErr w:type="spellEnd"/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залучаються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детальному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документом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На початковому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Ресурси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  <w:proofErr w:type="spellEnd"/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часу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для хостингу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сервісів</w:t>
            </w:r>
            <w:proofErr w:type="spellEnd"/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видача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доступу до них членам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діаграм</w:t>
            </w:r>
            <w:proofErr w:type="spellEnd"/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А,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В,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візуальної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прийом</w:t>
      </w:r>
      <w:proofErr w:type="spellEnd"/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порядок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узгодженні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сплановані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Розрахунки</w:t>
      </w:r>
      <w:proofErr w:type="spellEnd"/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Плата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 Акту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 умов,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Термін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Робочого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погоджений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Сторонами)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281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двісті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вісімдесяти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одного)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угодою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зобов'язань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внести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положень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положення</w:t>
      </w:r>
      <w:proofErr w:type="spellEnd"/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складене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2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екземплярах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по 1 (одному)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4121C"/>
    <w:rsid w:val="002E7173"/>
    <w:rsid w:val="00345795"/>
    <w:rsid w:val="00576305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BB6DB2"/>
    <w:rsid w:val="00C43539"/>
    <w:rsid w:val="00C453C9"/>
    <w:rsid w:val="00D104BA"/>
    <w:rsid w:val="00E23CDD"/>
    <w:rsid w:val="00FC706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3786-0480-451C-9BA2-F9B29150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Max Nagorniy</cp:lastModifiedBy>
  <cp:revision>10</cp:revision>
  <dcterms:created xsi:type="dcterms:W3CDTF">2020-02-11T19:03:00Z</dcterms:created>
  <dcterms:modified xsi:type="dcterms:W3CDTF">2020-06-14T13:09:00Z</dcterms:modified>
</cp:coreProperties>
</file>