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1DCC" w14:textId="7F653823" w:rsidR="00922344" w:rsidRPr="003278AF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3278AF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A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3278AF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AF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3278AF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78AF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5451284F" w:rsidR="00922344" w:rsidRPr="003278AF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AF">
        <w:rPr>
          <w:rFonts w:ascii="Times New Roman" w:hAnsi="Times New Roman" w:cs="Times New Roman"/>
          <w:sz w:val="28"/>
          <w:szCs w:val="28"/>
        </w:rPr>
        <w:t>Тема: “</w:t>
      </w:r>
      <w:r w:rsidR="008F6095" w:rsidRPr="003278AF">
        <w:rPr>
          <w:rFonts w:ascii="Times New Roman" w:hAnsi="Times New Roman" w:cs="Times New Roman"/>
          <w:sz w:val="28"/>
          <w:szCs w:val="28"/>
          <w:lang w:val="uk-UA"/>
        </w:rPr>
        <w:t>Створення базової архітектури проекту</w:t>
      </w:r>
      <w:r w:rsidRPr="003278AF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1082E907" w14:textId="77777777" w:rsidR="009249DB" w:rsidRPr="003278AF" w:rsidRDefault="009249DB" w:rsidP="009249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278AF">
        <w:rPr>
          <w:rFonts w:ascii="Times New Roman" w:hAnsi="Times New Roman" w:cs="Times New Roman"/>
          <w:sz w:val="28"/>
          <w:szCs w:val="28"/>
        </w:rPr>
        <w:t>:</w:t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>:</w:t>
      </w:r>
    </w:p>
    <w:p w14:paraId="0932688B" w14:textId="77777777" w:rsidR="009249DB" w:rsidRPr="003278AF" w:rsidRDefault="009249DB" w:rsidP="009249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8AF">
        <w:rPr>
          <w:rFonts w:ascii="Times New Roman" w:hAnsi="Times New Roman" w:cs="Times New Roman"/>
          <w:sz w:val="28"/>
          <w:szCs w:val="28"/>
        </w:rPr>
        <w:t>студен</w:t>
      </w:r>
      <w:r w:rsidRPr="003278AF">
        <w:rPr>
          <w:rFonts w:ascii="Times New Roman" w:hAnsi="Times New Roman" w:cs="Times New Roman"/>
          <w:sz w:val="28"/>
          <w:szCs w:val="28"/>
          <w:lang w:val="uk-UA"/>
        </w:rPr>
        <w:t>тка</w:t>
      </w:r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ІТ-71 </w:t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6DE15C68" w14:textId="77777777" w:rsidR="009249DB" w:rsidRPr="003278AF" w:rsidRDefault="009249DB" w:rsidP="009249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>Новиков Данило</w:t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3278AF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Дмитр</w:t>
      </w:r>
      <w:bookmarkStart w:id="0" w:name="_GoBack"/>
      <w:bookmarkEnd w:id="0"/>
      <w:r w:rsidRPr="003278AF">
        <w:rPr>
          <w:rFonts w:ascii="Times New Roman" w:hAnsi="Times New Roman" w:cs="Times New Roman"/>
          <w:sz w:val="28"/>
          <w:szCs w:val="28"/>
        </w:rPr>
        <w:t>о</w:t>
      </w:r>
      <w:proofErr w:type="spellEnd"/>
    </w:p>
    <w:p w14:paraId="79A2FFA8" w14:textId="77777777" w:rsidR="009249DB" w:rsidRPr="003278AF" w:rsidRDefault="009249DB" w:rsidP="009249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>Михайлович</w:t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7D36D639" w:rsidR="006E1F82" w:rsidRPr="003278AF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8AF">
        <w:rPr>
          <w:rFonts w:ascii="Times New Roman" w:hAnsi="Times New Roman" w:cs="Times New Roman"/>
          <w:sz w:val="28"/>
          <w:szCs w:val="28"/>
        </w:rPr>
        <w:tab/>
      </w:r>
      <w:r w:rsidRPr="003278AF">
        <w:rPr>
          <w:rFonts w:ascii="Times New Roman" w:hAnsi="Times New Roman" w:cs="Times New Roman"/>
          <w:sz w:val="28"/>
          <w:szCs w:val="28"/>
        </w:rPr>
        <w:tab/>
      </w:r>
    </w:p>
    <w:p w14:paraId="3BC55533" w14:textId="77777777" w:rsidR="009249DB" w:rsidRPr="003278AF" w:rsidRDefault="009249DB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0090E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3278AF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286AA1F" w:rsidR="00922344" w:rsidRPr="003278AF" w:rsidRDefault="004E615D" w:rsidP="00D104BA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3278AF">
        <w:rPr>
          <w:rFonts w:ascii="Times New Roman" w:hAnsi="Times New Roman" w:cs="Times New Roman"/>
          <w:sz w:val="28"/>
          <w:szCs w:val="28"/>
        </w:rPr>
        <w:t xml:space="preserve"> 20</w:t>
      </w:r>
      <w:r w:rsidRPr="003278AF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3278AF">
        <w:rPr>
          <w:rFonts w:ascii="Times New Roman" w:hAnsi="Times New Roman" w:cs="Times New Roman"/>
        </w:rPr>
        <w:br w:type="page"/>
      </w:r>
    </w:p>
    <w:p w14:paraId="552F362C" w14:textId="66B7AA2D" w:rsidR="00EB0708" w:rsidRPr="003278AF" w:rsidRDefault="00EB0708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</w:rPr>
        <w:lastRenderedPageBreak/>
        <w:tab/>
      </w:r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дефолтної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6A00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«листкової» архітектури було обрано </w:t>
      </w:r>
      <w:proofErr w:type="spellStart"/>
      <w:r w:rsidR="00106A00" w:rsidRPr="003278AF">
        <w:rPr>
          <w:rFonts w:ascii="Times New Roman" w:hAnsi="Times New Roman" w:cs="Times New Roman"/>
          <w:sz w:val="28"/>
          <w:szCs w:val="28"/>
          <w:lang w:val="uk-UA"/>
        </w:rPr>
        <w:t>лукову</w:t>
      </w:r>
      <w:proofErr w:type="spellEnd"/>
      <w:r w:rsidR="00106A00" w:rsidRPr="003278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F087071" w14:textId="37E3A8D4" w:rsidR="00106A00" w:rsidRPr="003278AF" w:rsidRDefault="00106A00" w:rsidP="00EB0708">
      <w:pPr>
        <w:rPr>
          <w:rFonts w:ascii="Times New Roman" w:hAnsi="Times New Roman" w:cs="Times New Roman"/>
          <w:lang w:val="uk-UA"/>
        </w:rPr>
      </w:pPr>
      <w:r w:rsidRPr="003278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ED8644" wp14:editId="695DA8C1">
            <wp:extent cx="5939826" cy="3033538"/>
            <wp:effectExtent l="0" t="0" r="3810" b="0"/>
            <wp:docPr id="1" name="Рисунок 1" descr="https://habrastorage.org/webt/yx/_j/cu/yx_jcumnfvnensrmrbjwi9lyyq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yx/_j/cu/yx_jcumnfvnensrmrbjwi9lyyq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8"/>
                    <a:stretch/>
                  </pic:blipFill>
                  <pic:spPr bwMode="auto">
                    <a:xfrm>
                      <a:off x="0" y="0"/>
                      <a:ext cx="5940425" cy="303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0AE93" w14:textId="210D660E" w:rsidR="00106A00" w:rsidRPr="003278AF" w:rsidRDefault="00106A00" w:rsidP="00EB0708">
      <w:pPr>
        <w:rPr>
          <w:rFonts w:ascii="Times New Roman" w:hAnsi="Times New Roman" w:cs="Times New Roman"/>
          <w:lang w:val="uk-UA"/>
        </w:rPr>
      </w:pPr>
      <w:r w:rsidRPr="003278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78CA46" wp14:editId="4D110584">
            <wp:extent cx="5940425" cy="3340437"/>
            <wp:effectExtent l="0" t="0" r="3175" b="0"/>
            <wp:docPr id="2" name="Рисунок 2" descr="https://habrastorage.org/webt/dd/28/qj/dd28qjfaycsftyr71tczg5ykxj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dd/28/qj/dd28qjfaycsftyr71tczg5ykxj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A216" w14:textId="198004CF" w:rsidR="00EB0708" w:rsidRPr="003278AF" w:rsidRDefault="00106A00" w:rsidP="00EB0708">
      <w:pPr>
        <w:rPr>
          <w:rFonts w:ascii="Times New Roman" w:hAnsi="Times New Roman" w:cs="Times New Roman"/>
          <w:lang w:val="uk-UA"/>
        </w:rPr>
      </w:pPr>
      <w:r w:rsidRPr="003278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EBF92FC" wp14:editId="12EF53C2">
            <wp:extent cx="5940425" cy="3340437"/>
            <wp:effectExtent l="0" t="0" r="3175" b="0"/>
            <wp:docPr id="3" name="Рисунок 3" descr="https://habrastorage.org/webt/pe/8r/rx/pe8rrxifll2tswmz63paezukkl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pe/8r/rx/pe8rrxifll2tswmz63paezukklq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8AF">
        <w:rPr>
          <w:rFonts w:ascii="Times New Roman" w:hAnsi="Times New Roman" w:cs="Times New Roman"/>
          <w:lang w:val="uk-UA"/>
        </w:rPr>
        <w:t xml:space="preserve"> </w:t>
      </w:r>
      <w:r w:rsidRPr="003278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D69AC7" wp14:editId="5DE34C70">
            <wp:extent cx="5940425" cy="3340437"/>
            <wp:effectExtent l="0" t="0" r="3175" b="0"/>
            <wp:docPr id="4" name="Рисунок 4" descr="https://habrastorage.org/webt/8o/eb/we/8oebwed-cag1f-zvake5t9lmhl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webt/8o/eb/we/8oebwed-cag1f-zvake5t9lmhl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A0BF" w14:textId="7AC53D8B" w:rsidR="00EB0708" w:rsidRPr="003278AF" w:rsidRDefault="00106A00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lang w:val="uk-UA"/>
        </w:rPr>
        <w:tab/>
      </w:r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За основу було обрано </w:t>
      </w:r>
      <w:r w:rsidR="00EA0C56" w:rsidRPr="003278AF">
        <w:rPr>
          <w:rFonts w:ascii="Times New Roman" w:hAnsi="Times New Roman" w:cs="Times New Roman"/>
          <w:sz w:val="28"/>
          <w:szCs w:val="28"/>
          <w:lang w:val="uk-UA"/>
        </w:rPr>
        <w:t>спро</w:t>
      </w:r>
      <w:r w:rsidR="0039412A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щений варіант </w:t>
      </w:r>
      <w:r w:rsidR="00EB0708" w:rsidRPr="003278AF">
        <w:rPr>
          <w:rFonts w:ascii="Times New Roman" w:hAnsi="Times New Roman" w:cs="Times New Roman"/>
          <w:sz w:val="28"/>
          <w:szCs w:val="28"/>
          <w:lang w:val="en-US"/>
        </w:rPr>
        <w:t>CQRS</w:t>
      </w:r>
      <w:r w:rsidR="0039412A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(без </w:t>
      </w:r>
      <w:r w:rsidR="0039412A" w:rsidRPr="003278AF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="0039412A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39412A" w:rsidRPr="003278AF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39412A" w:rsidRPr="003278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EB0708" w:rsidRPr="003278AF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B0708" w:rsidRPr="003278AF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708" w:rsidRPr="003278AF">
        <w:rPr>
          <w:rFonts w:ascii="Times New Roman" w:hAnsi="Times New Roman" w:cs="Times New Roman"/>
          <w:sz w:val="28"/>
          <w:szCs w:val="28"/>
          <w:lang w:val="en-US"/>
        </w:rPr>
        <w:t>responsibility</w:t>
      </w:r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708" w:rsidRPr="003278AF">
        <w:rPr>
          <w:rFonts w:ascii="Times New Roman" w:hAnsi="Times New Roman" w:cs="Times New Roman"/>
          <w:sz w:val="28"/>
          <w:szCs w:val="28"/>
          <w:lang w:val="en-US"/>
        </w:rPr>
        <w:t>segregation</w:t>
      </w:r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B0708" w:rsidRPr="003278AF">
        <w:rPr>
          <w:rFonts w:ascii="Times New Roman" w:hAnsi="Times New Roman" w:cs="Times New Roman"/>
          <w:sz w:val="28"/>
          <w:szCs w:val="28"/>
          <w:lang w:val="en-US"/>
        </w:rPr>
        <w:t>CQRS</w:t>
      </w:r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) — це </w:t>
      </w:r>
      <w:proofErr w:type="spellStart"/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>архітекрутний</w:t>
      </w:r>
      <w:proofErr w:type="spellEnd"/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="00EB0708" w:rsidRPr="003278AF">
        <w:rPr>
          <w:rFonts w:ascii="Times New Roman" w:hAnsi="Times New Roman" w:cs="Times New Roman"/>
          <w:sz w:val="28"/>
          <w:szCs w:val="28"/>
          <w:lang w:val="uk-UA"/>
        </w:rPr>
        <w:t>, який вказує що метод повинен бути або командою, яка виконує якусь дію, або запитом, що повертає дані, але не одночасно і тим, і іншим. Інакше кажучи, задавання питання не повинно змінювати відповідь. Цей підхід дає нам наступні переваги:</w:t>
      </w:r>
    </w:p>
    <w:p w14:paraId="44358376" w14:textId="77777777" w:rsidR="00EB0708" w:rsidRPr="003278AF" w:rsidRDefault="00EB0708" w:rsidP="00EB07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Самостійне масштабування. CQRS дозволяє навантажувати читання та запис масштабів самостійно масштабувати, і це може призвести до меншої кількості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блокувань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блокування.</w:t>
      </w:r>
    </w:p>
    <w:p w14:paraId="54012D1E" w14:textId="77777777" w:rsidR="00EB0708" w:rsidRPr="003278AF" w:rsidRDefault="00EB0708" w:rsidP="00EB07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Оптимізовані схеми даних. Сторона читання може використовувати схему, оптимізовану для запитів, тоді як сторона запису використовує схему, оптимізовану для оновлень.</w:t>
      </w:r>
    </w:p>
    <w:p w14:paraId="4C2CBD47" w14:textId="77777777" w:rsidR="00EB0708" w:rsidRPr="003278AF" w:rsidRDefault="00EB0708" w:rsidP="00EB07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>Безпека. Простіше переконатися, що лише ті потрібні об'єкти домену виконують запис у дані.</w:t>
      </w:r>
    </w:p>
    <w:p w14:paraId="6B661D6A" w14:textId="77777777" w:rsidR="00EB0708" w:rsidRPr="003278AF" w:rsidRDefault="00EB0708" w:rsidP="00EB07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>Розділення проблем. Розмежування сторін читання і запису може призвести до отримання більш гнучких і гнучких моделей. Більшість складної логіки бізнесу переходить у модель запису. Прочитана модель може бути відносно простою.</w:t>
      </w:r>
    </w:p>
    <w:p w14:paraId="33395AF4" w14:textId="4783566E" w:rsidR="00EB0708" w:rsidRPr="003278AF" w:rsidRDefault="00EB0708" w:rsidP="00EB07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Простіші запити. Зберігаючи матеріалізований вигляд у читаній базі даних, програма може уникнути складних приєднань під час запитів. </w:t>
      </w:r>
    </w:p>
    <w:p w14:paraId="03863B5F" w14:textId="77177EFE" w:rsidR="00EB0708" w:rsidRPr="003278AF" w:rsidRDefault="00EB0708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ab/>
        <w:t>Також обробку усіх базових речей було винесено у декоратори для спрощення та уніфікації роботи з базовими м</w:t>
      </w:r>
      <w:r w:rsidR="00F5766B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етодами/додаванням нових речей. Тобто тепер звичайний запит є </w:t>
      </w:r>
      <w:proofErr w:type="spellStart"/>
      <w:r w:rsidR="00F5766B" w:rsidRPr="003278AF">
        <w:rPr>
          <w:rFonts w:ascii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="00F5766B"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66B" w:rsidRPr="003278AF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="00F5766B" w:rsidRPr="003278AF">
        <w:rPr>
          <w:rFonts w:ascii="Times New Roman" w:hAnsi="Times New Roman" w:cs="Times New Roman"/>
          <w:sz w:val="28"/>
          <w:szCs w:val="28"/>
        </w:rPr>
        <w:t xml:space="preserve"> </w:t>
      </w:r>
      <w:r w:rsidR="00F5766B" w:rsidRPr="003278AF">
        <w:rPr>
          <w:rFonts w:ascii="Times New Roman" w:hAnsi="Times New Roman" w:cs="Times New Roman"/>
          <w:sz w:val="28"/>
          <w:szCs w:val="28"/>
          <w:lang w:val="uk-UA"/>
        </w:rPr>
        <w:t>з декораторів та має наступний (приблизний) вигляд:</w:t>
      </w:r>
    </w:p>
    <w:p w14:paraId="5B6FC1DE" w14:textId="50E1E6BF" w:rsidR="00F5766B" w:rsidRPr="003278AF" w:rsidRDefault="00F5766B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5DFEEA" wp14:editId="0208FC1A">
            <wp:extent cx="5934903" cy="397247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3997" w14:textId="62F47942" w:rsidR="00F5766B" w:rsidRPr="003278AF" w:rsidRDefault="00F5766B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ab/>
        <w:t>Загальний же підхід обробки запитів має наступний вигляд:</w:t>
      </w:r>
    </w:p>
    <w:p w14:paraId="57DCD595" w14:textId="7572DA04" w:rsidR="00F5766B" w:rsidRPr="003278AF" w:rsidRDefault="00F5766B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2B5950" wp14:editId="71FA4812">
            <wp:extent cx="4117633" cy="188445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71" r="1484" b="3424"/>
                    <a:stretch/>
                  </pic:blipFill>
                  <pic:spPr bwMode="auto">
                    <a:xfrm>
                      <a:off x="0" y="0"/>
                      <a:ext cx="4119977" cy="188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7B68D" w14:textId="27175C63" w:rsidR="00F5766B" w:rsidRPr="003278AF" w:rsidRDefault="00EA0C56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Загалом ми маємо «матрьошку» з декораторів, які можуть бути повторно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перевикористанні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(окрім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спецефічного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метода).</w:t>
      </w:r>
    </w:p>
    <w:p w14:paraId="74DC01DC" w14:textId="77777777" w:rsidR="0053319E" w:rsidRPr="003278AF" w:rsidRDefault="00F5766B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B648F0F" w14:textId="77777777" w:rsidR="0053319E" w:rsidRPr="003278AF" w:rsidRDefault="00533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EDAA09" w14:textId="575730A3" w:rsidR="00F5766B" w:rsidRPr="003278AF" w:rsidRDefault="007572F8" w:rsidP="00EB07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F5766B" w:rsidRPr="003278AF">
        <w:rPr>
          <w:rFonts w:ascii="Times New Roman" w:hAnsi="Times New Roman" w:cs="Times New Roman"/>
          <w:sz w:val="28"/>
          <w:szCs w:val="28"/>
          <w:lang w:val="uk-UA"/>
        </w:rPr>
        <w:t>Джерела:</w:t>
      </w:r>
    </w:p>
    <w:p w14:paraId="3D2BA781" w14:textId="701DEAD0" w:rsidR="00F5766B" w:rsidRPr="003278AF" w:rsidRDefault="00F5766B" w:rsidP="00F5766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та ідея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архітекрути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були взяті зі статті(текстової інтерпретації його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доклада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з конференції) Максима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Аршинова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3278AF">
        <w:rPr>
          <w:rFonts w:ascii="Times New Roman" w:hAnsi="Times New Roman" w:cs="Times New Roman"/>
          <w:sz w:val="28"/>
          <w:szCs w:val="28"/>
        </w:rPr>
        <w:t xml:space="preserve">Быстрорастворимое </w:t>
      </w:r>
      <w:proofErr w:type="spellStart"/>
      <w:r w:rsidRPr="003278AF">
        <w:rPr>
          <w:rFonts w:ascii="Times New Roman" w:hAnsi="Times New Roman" w:cs="Times New Roman"/>
          <w:sz w:val="28"/>
          <w:szCs w:val="28"/>
        </w:rPr>
        <w:t>проэктирование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» - </w:t>
      </w:r>
      <w:hyperlink r:id="rId12" w:history="1">
        <w:r w:rsidRPr="003278AF">
          <w:rPr>
            <w:rStyle w:val="a5"/>
            <w:rFonts w:ascii="Times New Roman" w:hAnsi="Times New Roman" w:cs="Times New Roman"/>
            <w:sz w:val="28"/>
            <w:szCs w:val="28"/>
          </w:rPr>
          <w:t>https://habr.com/ru/company/jugru/blog/447308/</w:t>
        </w:r>
      </w:hyperlink>
      <w:r w:rsidR="00EA0C56" w:rsidRPr="003278AF">
        <w:rPr>
          <w:rFonts w:ascii="Times New Roman" w:hAnsi="Times New Roman" w:cs="Times New Roman"/>
          <w:sz w:val="28"/>
          <w:szCs w:val="28"/>
        </w:rPr>
        <w:t>;</w:t>
      </w:r>
    </w:p>
    <w:p w14:paraId="203050C8" w14:textId="5F7DF982" w:rsidR="00EA0C56" w:rsidRPr="003278AF" w:rsidRDefault="00EA0C56" w:rsidP="00EA0C5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>Інші цікаві та корисні матеріли по даному напряму:</w:t>
      </w:r>
    </w:p>
    <w:p w14:paraId="7ED9C86A" w14:textId="3752FDF1" w:rsidR="00EA0C56" w:rsidRPr="003278AF" w:rsidRDefault="00EA0C56" w:rsidP="00EA0C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«CQRS.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Факты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заблуждения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» - </w:t>
      </w:r>
      <w:hyperlink r:id="rId13" w:history="1">
        <w:r w:rsidRPr="003278AF">
          <w:rPr>
            <w:rStyle w:val="a5"/>
            <w:rFonts w:ascii="Times New Roman" w:hAnsi="Times New Roman" w:cs="Times New Roman"/>
            <w:sz w:val="28"/>
            <w:szCs w:val="28"/>
          </w:rPr>
          <w:t>https://habr.com/ru/post/347908/</w:t>
        </w:r>
      </w:hyperlink>
      <w:r w:rsidRPr="003278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E4C798" w14:textId="76AB67E5" w:rsidR="00EA0C56" w:rsidRPr="003278AF" w:rsidRDefault="00EA0C56" w:rsidP="00EA0C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мы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попробовали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DDD, CQRS и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Sourcing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какие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выводы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сделали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» - </w:t>
      </w:r>
      <w:hyperlink r:id="rId14" w:history="1">
        <w:r w:rsidRPr="003278AF">
          <w:rPr>
            <w:rStyle w:val="a5"/>
            <w:rFonts w:ascii="Times New Roman" w:hAnsi="Times New Roman" w:cs="Times New Roman"/>
            <w:sz w:val="28"/>
            <w:szCs w:val="28"/>
          </w:rPr>
          <w:t>https://habr.com/ru/post/313110/</w:t>
        </w:r>
      </w:hyperlink>
      <w:r w:rsidRPr="003278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BDA4CB" w14:textId="7EDD4D45" w:rsidR="00EA0C56" w:rsidRPr="003278AF" w:rsidRDefault="00EA0C56" w:rsidP="00EA0C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«DDD,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Hexagonal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, CQRS…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собрал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всё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вместе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» - </w:t>
      </w:r>
      <w:hyperlink r:id="rId15" w:history="1">
        <w:r w:rsidRPr="003278AF">
          <w:rPr>
            <w:rStyle w:val="a5"/>
            <w:rFonts w:ascii="Times New Roman" w:hAnsi="Times New Roman" w:cs="Times New Roman"/>
            <w:sz w:val="28"/>
            <w:szCs w:val="28"/>
          </w:rPr>
          <w:t>https://habr.com/ru/post/427739/</w:t>
        </w:r>
      </w:hyperlink>
      <w:r w:rsidRPr="003278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EA3C44" w14:textId="6FE01607" w:rsidR="00EA0C56" w:rsidRPr="003278AF" w:rsidRDefault="00EA0C56" w:rsidP="00EA0C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«CQRS –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78AF">
        <w:rPr>
          <w:rFonts w:ascii="Times New Roman" w:hAnsi="Times New Roman" w:cs="Times New Roman"/>
          <w:sz w:val="28"/>
          <w:szCs w:val="28"/>
          <w:lang w:val="uk-UA"/>
        </w:rPr>
        <w:t>architecture</w:t>
      </w:r>
      <w:proofErr w:type="spellEnd"/>
      <w:r w:rsidRPr="003278AF">
        <w:rPr>
          <w:rFonts w:ascii="Times New Roman" w:hAnsi="Times New Roman" w:cs="Times New Roman"/>
          <w:sz w:val="28"/>
          <w:szCs w:val="28"/>
          <w:lang w:val="uk-UA"/>
        </w:rPr>
        <w:t xml:space="preserve">» - </w:t>
      </w:r>
      <w:hyperlink r:id="rId16" w:history="1">
        <w:r w:rsidRPr="003278A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https://kariera.future-processing.pl/blog/cqrs-simple-architecture/</w:t>
        </w:r>
      </w:hyperlink>
      <w:r w:rsidRPr="003278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A0C56" w:rsidRPr="0032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05DEB"/>
    <w:rsid w:val="00081E06"/>
    <w:rsid w:val="000B52DA"/>
    <w:rsid w:val="00101875"/>
    <w:rsid w:val="00106A00"/>
    <w:rsid w:val="0014121C"/>
    <w:rsid w:val="00214EBC"/>
    <w:rsid w:val="002E7173"/>
    <w:rsid w:val="003278AF"/>
    <w:rsid w:val="00345795"/>
    <w:rsid w:val="00354485"/>
    <w:rsid w:val="0039412A"/>
    <w:rsid w:val="004E615D"/>
    <w:rsid w:val="0053319E"/>
    <w:rsid w:val="006E1F82"/>
    <w:rsid w:val="00730612"/>
    <w:rsid w:val="007572F8"/>
    <w:rsid w:val="00802790"/>
    <w:rsid w:val="008F6095"/>
    <w:rsid w:val="00922344"/>
    <w:rsid w:val="009249DB"/>
    <w:rsid w:val="009436FF"/>
    <w:rsid w:val="00971376"/>
    <w:rsid w:val="00A57BC0"/>
    <w:rsid w:val="00A75A67"/>
    <w:rsid w:val="00AF0CA7"/>
    <w:rsid w:val="00B02830"/>
    <w:rsid w:val="00C43539"/>
    <w:rsid w:val="00C4417D"/>
    <w:rsid w:val="00C453C9"/>
    <w:rsid w:val="00D104BA"/>
    <w:rsid w:val="00E23CDD"/>
    <w:rsid w:val="00EA0C56"/>
    <w:rsid w:val="00EB0708"/>
    <w:rsid w:val="00F5766B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57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habr.com/ru/post/347908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habr.com/ru/company/jugru/blog/447308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ariera.future-processing.pl/blog/cqrs-simple-architectur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427739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habr.com/ru/post/3131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D3FD-FA4B-406A-8AE2-C7F119B8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7</cp:revision>
  <dcterms:created xsi:type="dcterms:W3CDTF">2020-05-24T22:40:00Z</dcterms:created>
  <dcterms:modified xsi:type="dcterms:W3CDTF">2020-06-13T14:25:00Z</dcterms:modified>
</cp:coreProperties>
</file>