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LightShading-Accent4"/>
        <w:tblpPr w:leftFromText="180" w:rightFromText="180" w:vertAnchor="page" w:horzAnchor="margin" w:tblpXSpec="center" w:tblpY="704"/>
        <w:tblW w:w="10734" w:type="dxa"/>
        <w:tblLook w:val="0580"/>
      </w:tblPr>
      <w:tblGrid>
        <w:gridCol w:w="10734"/>
      </w:tblGrid>
      <w:tr w:rsidR="00300B62" w:rsidTr="00A64A31">
        <w:trPr>
          <w:cnfStyle w:val="000000100000"/>
          <w:trHeight w:val="282"/>
        </w:trPr>
        <w:tc>
          <w:tcPr>
            <w:cnfStyle w:val="001000000000"/>
            <w:tcW w:w="10734" w:type="dxa"/>
            <w:hideMark/>
          </w:tcPr>
          <w:p w:rsidR="00300B62" w:rsidRDefault="00300B62" w:rsidP="0002629E">
            <w:pPr>
              <w:rPr>
                <w:sz w:val="32"/>
                <w:szCs w:val="32"/>
                <w:lang w:val="en-US"/>
              </w:rPr>
            </w:pPr>
            <w:r>
              <w:rPr>
                <w:noProof/>
                <w:color w:val="FFFFFF" w:themeColor="background1"/>
                <w:lang w:eastAsia="bg-BG"/>
              </w:rPr>
              <w:drawing>
                <wp:inline distT="0" distB="0" distL="0" distR="0">
                  <wp:extent cx="1181100" cy="638175"/>
                  <wp:effectExtent l="0" t="0" r="0" b="9525"/>
                  <wp:docPr id="2" name="Picture 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/>
                          <pic:cNvPicPr/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0465" cy="6381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softEdge rad="112500"/>
                          </a:effectLst>
                        </pic:spPr>
                      </pic:pic>
                    </a:graphicData>
                  </a:graphic>
                </wp:inline>
              </w:drawing>
            </w:r>
            <w:r w:rsidR="00AC5F07">
              <w:rPr>
                <w:sz w:val="44"/>
                <w:szCs w:val="44"/>
                <w:lang w:val="en-US"/>
              </w:rPr>
              <w:t xml:space="preserve">                                                                       </w:t>
            </w:r>
            <w:r>
              <w:rPr>
                <w:sz w:val="44"/>
                <w:szCs w:val="44"/>
              </w:rPr>
              <w:t>ОФЕРТА</w:t>
            </w:r>
          </w:p>
        </w:tc>
      </w:tr>
      <w:tr w:rsidR="00300B62" w:rsidTr="00A64A31">
        <w:trPr>
          <w:trHeight w:val="197"/>
        </w:trPr>
        <w:tc>
          <w:tcPr>
            <w:cnfStyle w:val="001000000000"/>
            <w:tcW w:w="10734" w:type="dxa"/>
            <w:hideMark/>
          </w:tcPr>
          <w:p w:rsidR="00300B62" w:rsidRDefault="00300B62" w:rsidP="0002629E">
            <w:pPr>
              <w:jc w:val="right"/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</w:rPr>
              <w:t>Мрежи против насекоми</w:t>
            </w:r>
          </w:p>
        </w:tc>
      </w:tr>
    </w:tbl>
    <w:p w:rsidR="00300B62" w:rsidRDefault="00300B62" w:rsidP="00300B62">
      <w:pPr>
        <w:spacing w:after="0"/>
        <w:rPr>
          <w:sz w:val="28"/>
          <w:szCs w:val="28"/>
          <w:lang w:val="en-US"/>
        </w:rPr>
      </w:pPr>
      <w:r>
        <w:rPr>
          <w:sz w:val="24"/>
          <w:szCs w:val="24"/>
        </w:rPr>
        <w:t xml:space="preserve">                                                                               алуминиева конструкция, мрежа от фибростъкло</w:t>
      </w:r>
    </w:p>
    <w:p w:rsidR="0065061F" w:rsidRDefault="0065061F" w:rsidP="00300B62">
      <w:pPr>
        <w:spacing w:after="0"/>
        <w:rPr>
          <w:lang w:val="en-US"/>
        </w:rPr>
      </w:pPr>
    </w:p>
    <w:tbl>
      <w:tblPr>
        <w:tblStyle w:val="MediumShading1-Accent4"/>
        <w:tblW w:w="10800" w:type="dxa"/>
        <w:tblInd w:w="-7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7380"/>
        <w:gridCol w:w="1710"/>
        <w:gridCol w:w="1710"/>
      </w:tblGrid>
      <w:tr w:rsidR="0065061F" w:rsidTr="0060733D">
        <w:trPr>
          <w:cnfStyle w:val="100000000000"/>
          <w:trHeight w:val="395"/>
        </w:trPr>
        <w:tc>
          <w:tcPr>
            <w:cnfStyle w:val="001000000000"/>
            <w:tcW w:w="7380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65061F" w:rsidRPr="0065061F" w:rsidRDefault="0065061F" w:rsidP="0065061F">
            <w:pPr>
              <w:jc w:val="center"/>
              <w:rPr>
                <w:b w:val="0"/>
                <w:sz w:val="24"/>
                <w:szCs w:val="24"/>
              </w:rPr>
            </w:pPr>
            <w:r>
              <w:rPr>
                <w:sz w:val="24"/>
                <w:szCs w:val="24"/>
              </w:rPr>
              <w:t>Врата мрежа с напрегнати панти</w:t>
            </w:r>
          </w:p>
        </w:tc>
        <w:tc>
          <w:tcPr>
            <w:tcW w:w="1710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65061F" w:rsidRPr="0065061F" w:rsidRDefault="0065061F" w:rsidP="0065061F">
            <w:pPr>
              <w:jc w:val="center"/>
              <w:cnfStyle w:val="100000000000"/>
              <w:rPr>
                <w:b w:val="0"/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Стандарт </w:t>
            </w:r>
          </w:p>
        </w:tc>
        <w:tc>
          <w:tcPr>
            <w:tcW w:w="1710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65061F" w:rsidRPr="0065061F" w:rsidRDefault="0065061F" w:rsidP="0065061F">
            <w:pPr>
              <w:jc w:val="center"/>
              <w:cnfStyle w:val="100000000000"/>
              <w:rPr>
                <w:b w:val="0"/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Лукс </w:t>
            </w:r>
          </w:p>
        </w:tc>
      </w:tr>
      <w:tr w:rsidR="0065061F" w:rsidTr="0060733D">
        <w:trPr>
          <w:cnfStyle w:val="000000100000"/>
        </w:trPr>
        <w:tc>
          <w:tcPr>
            <w:cnfStyle w:val="001000000000"/>
            <w:tcW w:w="7380" w:type="dxa"/>
            <w:tcBorders>
              <w:right w:val="none" w:sz="0" w:space="0" w:color="auto"/>
            </w:tcBorders>
          </w:tcPr>
          <w:p w:rsidR="0065061F" w:rsidRDefault="0065061F" w:rsidP="00300B62">
            <w:r>
              <w:t>Цвят бял (</w:t>
            </w:r>
            <w:r>
              <w:rPr>
                <w:lang w:val="en-US"/>
              </w:rPr>
              <w:t>RAL 9003)</w:t>
            </w:r>
            <w:r>
              <w:t>/ кафяв</w:t>
            </w:r>
            <w:r>
              <w:rPr>
                <w:lang w:val="en-US"/>
              </w:rPr>
              <w:t xml:space="preserve"> (RAL 8019)</w:t>
            </w:r>
          </w:p>
          <w:p w:rsidR="0065061F" w:rsidRPr="0065061F" w:rsidRDefault="0065061F" w:rsidP="00300B62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външен или вътрешен ъгъл; модел Лукс само с  вътрешен ъгъл</w:t>
            </w:r>
          </w:p>
        </w:tc>
        <w:tc>
          <w:tcPr>
            <w:tcW w:w="1710" w:type="dxa"/>
            <w:tcBorders>
              <w:left w:val="none" w:sz="0" w:space="0" w:color="auto"/>
              <w:right w:val="none" w:sz="0" w:space="0" w:color="auto"/>
            </w:tcBorders>
          </w:tcPr>
          <w:p w:rsidR="0065061F" w:rsidRPr="0065061F" w:rsidRDefault="00B553CC" w:rsidP="0065061F">
            <w:pPr>
              <w:jc w:val="center"/>
              <w:cnfStyle w:val="00000010000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69</w:t>
            </w:r>
            <w:r>
              <w:rPr>
                <w:b/>
                <w:sz w:val="24"/>
                <w:szCs w:val="24"/>
              </w:rPr>
              <w:t>,</w:t>
            </w:r>
            <w:r>
              <w:rPr>
                <w:b/>
                <w:sz w:val="24"/>
                <w:szCs w:val="24"/>
                <w:lang w:val="en-US"/>
              </w:rPr>
              <w:t>5</w:t>
            </w:r>
            <w:r w:rsidR="0065061F">
              <w:rPr>
                <w:b/>
                <w:sz w:val="24"/>
                <w:szCs w:val="24"/>
              </w:rPr>
              <w:t>0 лв/м2</w:t>
            </w:r>
          </w:p>
        </w:tc>
        <w:tc>
          <w:tcPr>
            <w:tcW w:w="1710" w:type="dxa"/>
            <w:tcBorders>
              <w:left w:val="none" w:sz="0" w:space="0" w:color="auto"/>
            </w:tcBorders>
          </w:tcPr>
          <w:p w:rsidR="0065061F" w:rsidRPr="0065061F" w:rsidRDefault="00B553CC" w:rsidP="0065061F">
            <w:pPr>
              <w:jc w:val="center"/>
              <w:cnfStyle w:val="00000010000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99</w:t>
            </w:r>
            <w:r>
              <w:rPr>
                <w:b/>
                <w:sz w:val="24"/>
                <w:szCs w:val="24"/>
              </w:rPr>
              <w:t>,</w:t>
            </w:r>
            <w:r>
              <w:rPr>
                <w:b/>
                <w:sz w:val="24"/>
                <w:szCs w:val="24"/>
                <w:lang w:val="en-US"/>
              </w:rPr>
              <w:t>0</w:t>
            </w:r>
            <w:r w:rsidR="0065061F">
              <w:rPr>
                <w:b/>
                <w:sz w:val="24"/>
                <w:szCs w:val="24"/>
              </w:rPr>
              <w:t>0 лв/м2</w:t>
            </w:r>
          </w:p>
        </w:tc>
      </w:tr>
      <w:tr w:rsidR="0065061F" w:rsidTr="0060733D">
        <w:trPr>
          <w:cnfStyle w:val="000000010000"/>
        </w:trPr>
        <w:tc>
          <w:tcPr>
            <w:cnfStyle w:val="001000000000"/>
            <w:tcW w:w="7380" w:type="dxa"/>
            <w:tcBorders>
              <w:right w:val="none" w:sz="0" w:space="0" w:color="auto"/>
            </w:tcBorders>
          </w:tcPr>
          <w:p w:rsidR="0065061F" w:rsidRDefault="0065061F" w:rsidP="00300B62">
            <w:pPr>
              <w:rPr>
                <w:b w:val="0"/>
                <w:lang w:val="en-US"/>
              </w:rPr>
            </w:pPr>
            <w:r>
              <w:t xml:space="preserve">Цвят по </w:t>
            </w:r>
            <w:r>
              <w:rPr>
                <w:lang w:val="en-US"/>
              </w:rPr>
              <w:t>RAL</w:t>
            </w:r>
          </w:p>
          <w:p w:rsidR="0065061F" w:rsidRPr="0065061F" w:rsidRDefault="0065061F" w:rsidP="00300B62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вътрешен ъгъл</w:t>
            </w:r>
          </w:p>
        </w:tc>
        <w:tc>
          <w:tcPr>
            <w:tcW w:w="1710" w:type="dxa"/>
            <w:tcBorders>
              <w:left w:val="none" w:sz="0" w:space="0" w:color="auto"/>
              <w:right w:val="none" w:sz="0" w:space="0" w:color="auto"/>
            </w:tcBorders>
          </w:tcPr>
          <w:p w:rsidR="0065061F" w:rsidRPr="0065061F" w:rsidRDefault="00B553CC" w:rsidP="0065061F">
            <w:pPr>
              <w:jc w:val="center"/>
              <w:cnfStyle w:val="00000001000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85</w:t>
            </w:r>
            <w:r w:rsidR="0065061F">
              <w:rPr>
                <w:b/>
                <w:sz w:val="24"/>
                <w:szCs w:val="24"/>
              </w:rPr>
              <w:t>,90 лв/м2</w:t>
            </w:r>
          </w:p>
        </w:tc>
        <w:tc>
          <w:tcPr>
            <w:tcW w:w="1710" w:type="dxa"/>
            <w:tcBorders>
              <w:left w:val="none" w:sz="0" w:space="0" w:color="auto"/>
            </w:tcBorders>
          </w:tcPr>
          <w:p w:rsidR="0065061F" w:rsidRPr="0065061F" w:rsidRDefault="00B553CC" w:rsidP="0065061F">
            <w:pPr>
              <w:jc w:val="center"/>
              <w:cnfStyle w:val="00000001000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114</w:t>
            </w:r>
            <w:r w:rsidR="0065061F">
              <w:rPr>
                <w:b/>
                <w:sz w:val="24"/>
                <w:szCs w:val="24"/>
              </w:rPr>
              <w:t>,90 лв/м2</w:t>
            </w:r>
          </w:p>
        </w:tc>
      </w:tr>
      <w:tr w:rsidR="0065061F" w:rsidTr="0060733D">
        <w:trPr>
          <w:cnfStyle w:val="000000100000"/>
        </w:trPr>
        <w:tc>
          <w:tcPr>
            <w:cnfStyle w:val="001000000000"/>
            <w:tcW w:w="7380" w:type="dxa"/>
            <w:tcBorders>
              <w:right w:val="none" w:sz="0" w:space="0" w:color="auto"/>
            </w:tcBorders>
          </w:tcPr>
          <w:p w:rsidR="0065061F" w:rsidRDefault="0065061F" w:rsidP="00300B62">
            <w:r>
              <w:t>Цвят златен дъб (боя)</w:t>
            </w:r>
          </w:p>
          <w:p w:rsidR="0065061F" w:rsidRPr="0065061F" w:rsidRDefault="0065061F" w:rsidP="00300B62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вътрешен ъгъл</w:t>
            </w:r>
          </w:p>
        </w:tc>
        <w:tc>
          <w:tcPr>
            <w:tcW w:w="1710" w:type="dxa"/>
            <w:tcBorders>
              <w:left w:val="none" w:sz="0" w:space="0" w:color="auto"/>
              <w:right w:val="none" w:sz="0" w:space="0" w:color="auto"/>
            </w:tcBorders>
          </w:tcPr>
          <w:p w:rsidR="0065061F" w:rsidRPr="0065061F" w:rsidRDefault="00B553CC" w:rsidP="0065061F">
            <w:pPr>
              <w:jc w:val="center"/>
              <w:cnfStyle w:val="00000010000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89</w:t>
            </w:r>
            <w:r w:rsidR="0065061F">
              <w:rPr>
                <w:b/>
                <w:sz w:val="24"/>
                <w:szCs w:val="24"/>
              </w:rPr>
              <w:t>,90 лв/м2</w:t>
            </w:r>
          </w:p>
        </w:tc>
        <w:tc>
          <w:tcPr>
            <w:tcW w:w="1710" w:type="dxa"/>
            <w:tcBorders>
              <w:left w:val="none" w:sz="0" w:space="0" w:color="auto"/>
            </w:tcBorders>
          </w:tcPr>
          <w:p w:rsidR="0065061F" w:rsidRPr="0065061F" w:rsidRDefault="0065061F" w:rsidP="0065061F">
            <w:pPr>
              <w:jc w:val="center"/>
              <w:cnfStyle w:val="00000010000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-</w:t>
            </w:r>
          </w:p>
        </w:tc>
      </w:tr>
      <w:tr w:rsidR="0065061F" w:rsidTr="0060733D">
        <w:trPr>
          <w:cnfStyle w:val="000000010000"/>
        </w:trPr>
        <w:tc>
          <w:tcPr>
            <w:cnfStyle w:val="001000000000"/>
            <w:tcW w:w="7380" w:type="dxa"/>
            <w:tcBorders>
              <w:right w:val="none" w:sz="0" w:space="0" w:color="auto"/>
            </w:tcBorders>
          </w:tcPr>
          <w:p w:rsidR="0065061F" w:rsidRDefault="0065061F" w:rsidP="00300B62">
            <w:pPr>
              <w:rPr>
                <w:b w:val="0"/>
              </w:rPr>
            </w:pPr>
            <w:r>
              <w:t>Профили в цвят фладер (фолирани)</w:t>
            </w:r>
          </w:p>
          <w:p w:rsidR="0065061F" w:rsidRPr="0065061F" w:rsidRDefault="0065061F" w:rsidP="00300B62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златен дъб(021), череша(022), орех(025), махагон(026), светъл дъб(027)</w:t>
            </w:r>
          </w:p>
        </w:tc>
        <w:tc>
          <w:tcPr>
            <w:tcW w:w="1710" w:type="dxa"/>
            <w:tcBorders>
              <w:left w:val="none" w:sz="0" w:space="0" w:color="auto"/>
              <w:right w:val="none" w:sz="0" w:space="0" w:color="auto"/>
            </w:tcBorders>
          </w:tcPr>
          <w:p w:rsidR="0065061F" w:rsidRPr="0065061F" w:rsidRDefault="0065061F" w:rsidP="0065061F">
            <w:pPr>
              <w:jc w:val="center"/>
              <w:cnfStyle w:val="00000001000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-</w:t>
            </w:r>
          </w:p>
        </w:tc>
        <w:tc>
          <w:tcPr>
            <w:tcW w:w="1710" w:type="dxa"/>
            <w:tcBorders>
              <w:left w:val="none" w:sz="0" w:space="0" w:color="auto"/>
            </w:tcBorders>
          </w:tcPr>
          <w:p w:rsidR="0065061F" w:rsidRPr="0065061F" w:rsidRDefault="00B553CC" w:rsidP="0065061F">
            <w:pPr>
              <w:jc w:val="center"/>
              <w:cnfStyle w:val="00000001000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</w:t>
            </w:r>
            <w:r>
              <w:rPr>
                <w:b/>
                <w:sz w:val="24"/>
                <w:szCs w:val="24"/>
                <w:lang w:val="en-US"/>
              </w:rPr>
              <w:t>39</w:t>
            </w:r>
            <w:r>
              <w:rPr>
                <w:b/>
                <w:sz w:val="24"/>
                <w:szCs w:val="24"/>
              </w:rPr>
              <w:t>,</w:t>
            </w:r>
            <w:r>
              <w:rPr>
                <w:b/>
                <w:sz w:val="24"/>
                <w:szCs w:val="24"/>
                <w:lang w:val="en-US"/>
              </w:rPr>
              <w:t>9</w:t>
            </w:r>
            <w:r w:rsidR="0065061F">
              <w:rPr>
                <w:b/>
                <w:sz w:val="24"/>
                <w:szCs w:val="24"/>
              </w:rPr>
              <w:t>0 лв/м2</w:t>
            </w:r>
          </w:p>
        </w:tc>
      </w:tr>
    </w:tbl>
    <w:p w:rsidR="0065061F" w:rsidRDefault="0065061F" w:rsidP="00300B62">
      <w:pPr>
        <w:spacing w:after="0"/>
      </w:pPr>
    </w:p>
    <w:tbl>
      <w:tblPr>
        <w:tblStyle w:val="MediumShading1-Accent4"/>
        <w:tblW w:w="10800" w:type="dxa"/>
        <w:tblInd w:w="-7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5400"/>
        <w:gridCol w:w="5400"/>
      </w:tblGrid>
      <w:tr w:rsidR="0065061F" w:rsidTr="0060733D">
        <w:trPr>
          <w:cnfStyle w:val="100000000000"/>
          <w:trHeight w:val="305"/>
        </w:trPr>
        <w:tc>
          <w:tcPr>
            <w:cnfStyle w:val="001000000000"/>
            <w:tcW w:w="5400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65061F" w:rsidRPr="0065061F" w:rsidRDefault="0065061F" w:rsidP="0065061F">
            <w:pPr>
              <w:jc w:val="center"/>
              <w:rPr>
                <w:b w:val="0"/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Стандарт </w:t>
            </w:r>
          </w:p>
        </w:tc>
        <w:tc>
          <w:tcPr>
            <w:tcW w:w="5400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65061F" w:rsidRPr="0065061F" w:rsidRDefault="0065061F" w:rsidP="0065061F">
            <w:pPr>
              <w:jc w:val="center"/>
              <w:cnfStyle w:val="100000000000"/>
              <w:rPr>
                <w:b w:val="0"/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Лукс </w:t>
            </w:r>
          </w:p>
        </w:tc>
      </w:tr>
      <w:tr w:rsidR="0065061F" w:rsidTr="0060733D">
        <w:trPr>
          <w:cnfStyle w:val="000000100000"/>
          <w:trHeight w:val="3023"/>
        </w:trPr>
        <w:tc>
          <w:tcPr>
            <w:cnfStyle w:val="001000000000"/>
            <w:tcW w:w="5400" w:type="dxa"/>
            <w:tcBorders>
              <w:right w:val="none" w:sz="0" w:space="0" w:color="auto"/>
            </w:tcBorders>
            <w:shd w:val="clear" w:color="auto" w:fill="auto"/>
            <w:vAlign w:val="center"/>
          </w:tcPr>
          <w:p w:rsidR="0065061F" w:rsidRDefault="00311312" w:rsidP="00311312">
            <w:pPr>
              <w:jc w:val="center"/>
            </w:pPr>
            <w:r w:rsidRPr="00C8266B">
              <w:rPr>
                <w:b w:val="0"/>
                <w:bCs w:val="0"/>
              </w:rPr>
              <w:object w:dxaOrig="3720" w:dyaOrig="658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85.5pt;height:150.75pt" o:ole="">
                  <v:imagedata r:id="rId5" o:title=""/>
                </v:shape>
                <o:OLEObject Type="Embed" ProgID="PBrush" ShapeID="_x0000_i1025" DrawAspect="Content" ObjectID="_1371563567" r:id="rId6"/>
              </w:object>
            </w:r>
          </w:p>
        </w:tc>
        <w:tc>
          <w:tcPr>
            <w:tcW w:w="5400" w:type="dxa"/>
            <w:tcBorders>
              <w:left w:val="none" w:sz="0" w:space="0" w:color="auto"/>
            </w:tcBorders>
            <w:shd w:val="clear" w:color="auto" w:fill="auto"/>
            <w:vAlign w:val="center"/>
          </w:tcPr>
          <w:p w:rsidR="0065061F" w:rsidRDefault="00311312" w:rsidP="00311312">
            <w:pPr>
              <w:jc w:val="center"/>
              <w:cnfStyle w:val="000000100000"/>
            </w:pPr>
            <w:r>
              <w:object w:dxaOrig="3705" w:dyaOrig="6780">
                <v:shape id="_x0000_i1026" type="#_x0000_t75" style="width:82.5pt;height:150.75pt" o:ole="">
                  <v:imagedata r:id="rId7" o:title=""/>
                </v:shape>
                <o:OLEObject Type="Embed" ProgID="PBrush" ShapeID="_x0000_i1026" DrawAspect="Content" ObjectID="_1371563568" r:id="rId8"/>
              </w:object>
            </w:r>
          </w:p>
        </w:tc>
      </w:tr>
      <w:bookmarkStart w:id="0" w:name="_GoBack" w:colFirst="1" w:colLast="1"/>
      <w:tr w:rsidR="0065061F" w:rsidTr="0060733D">
        <w:trPr>
          <w:cnfStyle w:val="000000010000"/>
          <w:trHeight w:val="1340"/>
        </w:trPr>
        <w:tc>
          <w:tcPr>
            <w:cnfStyle w:val="001000000000"/>
            <w:tcW w:w="5400" w:type="dxa"/>
            <w:tcBorders>
              <w:right w:val="none" w:sz="0" w:space="0" w:color="auto"/>
            </w:tcBorders>
            <w:vAlign w:val="center"/>
          </w:tcPr>
          <w:p w:rsidR="0065061F" w:rsidRDefault="00311312" w:rsidP="00311312">
            <w:pPr>
              <w:jc w:val="center"/>
            </w:pPr>
            <w:r w:rsidRPr="00C8266B">
              <w:rPr>
                <w:b w:val="0"/>
                <w:bCs w:val="0"/>
              </w:rPr>
              <w:object w:dxaOrig="6945" w:dyaOrig="3405">
                <v:shape id="_x0000_i1027" type="#_x0000_t75" style="width:135.75pt;height:66.75pt" o:ole="">
                  <v:imagedata r:id="rId9" o:title=""/>
                </v:shape>
                <o:OLEObject Type="Embed" ProgID="PBrush" ShapeID="_x0000_i1027" DrawAspect="Content" ObjectID="_1371563569" r:id="rId10"/>
              </w:object>
            </w:r>
          </w:p>
        </w:tc>
        <w:tc>
          <w:tcPr>
            <w:tcW w:w="5400" w:type="dxa"/>
            <w:tcBorders>
              <w:left w:val="none" w:sz="0" w:space="0" w:color="auto"/>
            </w:tcBorders>
            <w:vAlign w:val="center"/>
          </w:tcPr>
          <w:p w:rsidR="0065061F" w:rsidRDefault="00311312" w:rsidP="00311312">
            <w:pPr>
              <w:jc w:val="center"/>
              <w:cnfStyle w:val="000000010000"/>
            </w:pPr>
            <w:r>
              <w:object w:dxaOrig="6765" w:dyaOrig="3465">
                <v:shape id="_x0000_i1028" type="#_x0000_t75" style="width:129.75pt;height:66pt" o:ole="">
                  <v:imagedata r:id="rId11" o:title=""/>
                </v:shape>
                <o:OLEObject Type="Embed" ProgID="PBrush" ShapeID="_x0000_i1028" DrawAspect="Content" ObjectID="_1371563570" r:id="rId12"/>
              </w:object>
            </w:r>
          </w:p>
        </w:tc>
      </w:tr>
      <w:bookmarkEnd w:id="0"/>
    </w:tbl>
    <w:p w:rsidR="0065061F" w:rsidRDefault="0065061F" w:rsidP="00300B62">
      <w:pPr>
        <w:spacing w:after="0"/>
      </w:pPr>
    </w:p>
    <w:tbl>
      <w:tblPr>
        <w:tblStyle w:val="MediumShading1-Accent4"/>
        <w:tblW w:w="10800" w:type="dxa"/>
        <w:tblInd w:w="-713" w:type="dxa"/>
        <w:tblLook w:val="04A0"/>
      </w:tblPr>
      <w:tblGrid>
        <w:gridCol w:w="7470"/>
        <w:gridCol w:w="1710"/>
        <w:gridCol w:w="1620"/>
      </w:tblGrid>
      <w:tr w:rsidR="0065061F" w:rsidTr="0060733D">
        <w:trPr>
          <w:cnfStyle w:val="100000000000"/>
          <w:trHeight w:val="467"/>
        </w:trPr>
        <w:tc>
          <w:tcPr>
            <w:cnfStyle w:val="001000000000"/>
            <w:tcW w:w="7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5061F" w:rsidRPr="0065061F" w:rsidRDefault="0065061F" w:rsidP="0065061F">
            <w:pPr>
              <w:jc w:val="center"/>
              <w:rPr>
                <w:b w:val="0"/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Допълнителни условия 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5061F" w:rsidRPr="0065061F" w:rsidRDefault="0065061F" w:rsidP="0065061F">
            <w:pPr>
              <w:jc w:val="center"/>
              <w:cnfStyle w:val="100000000000"/>
              <w:rPr>
                <w:b w:val="0"/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Стандарт 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5061F" w:rsidRPr="0065061F" w:rsidRDefault="0065061F" w:rsidP="0065061F">
            <w:pPr>
              <w:jc w:val="center"/>
              <w:cnfStyle w:val="100000000000"/>
              <w:rPr>
                <w:b w:val="0"/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Лукс </w:t>
            </w:r>
          </w:p>
        </w:tc>
      </w:tr>
      <w:tr w:rsidR="0065061F" w:rsidTr="0060733D">
        <w:trPr>
          <w:cnfStyle w:val="000000100000"/>
        </w:trPr>
        <w:tc>
          <w:tcPr>
            <w:cnfStyle w:val="001000000000"/>
            <w:tcW w:w="7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5061F" w:rsidRPr="0065061F" w:rsidRDefault="000C1A1C" w:rsidP="00300B6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Минимална/ максимална ширина (см)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5061F" w:rsidRPr="0065061F" w:rsidRDefault="000C1A1C" w:rsidP="0065061F">
            <w:pPr>
              <w:jc w:val="center"/>
              <w:cnfStyle w:val="00000010000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40/ 100 см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5061F" w:rsidRPr="0065061F" w:rsidRDefault="000C1A1C" w:rsidP="0065061F">
            <w:pPr>
              <w:jc w:val="center"/>
              <w:cnfStyle w:val="00000010000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40/ 120 см</w:t>
            </w:r>
          </w:p>
        </w:tc>
      </w:tr>
      <w:tr w:rsidR="0065061F" w:rsidTr="0060733D">
        <w:trPr>
          <w:cnfStyle w:val="000000010000"/>
        </w:trPr>
        <w:tc>
          <w:tcPr>
            <w:cnfStyle w:val="001000000000"/>
            <w:tcW w:w="7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5061F" w:rsidRPr="0065061F" w:rsidRDefault="000C1A1C" w:rsidP="00300B6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Минимална/ максимална височина (см)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5061F" w:rsidRPr="0065061F" w:rsidRDefault="000C1A1C" w:rsidP="0065061F">
            <w:pPr>
              <w:jc w:val="center"/>
              <w:cnfStyle w:val="00000001000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40/ 240 см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5061F" w:rsidRPr="0065061F" w:rsidRDefault="000C1A1C" w:rsidP="0065061F">
            <w:pPr>
              <w:jc w:val="center"/>
              <w:cnfStyle w:val="00000001000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40/ 250 см</w:t>
            </w:r>
          </w:p>
        </w:tc>
      </w:tr>
      <w:tr w:rsidR="0065061F" w:rsidTr="0060733D">
        <w:trPr>
          <w:cnfStyle w:val="000000100000"/>
        </w:trPr>
        <w:tc>
          <w:tcPr>
            <w:cnfStyle w:val="001000000000"/>
            <w:tcW w:w="7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5061F" w:rsidRPr="0065061F" w:rsidRDefault="000C1A1C" w:rsidP="00300B6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Максимална площ на мрежата (м2)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5061F" w:rsidRPr="0065061F" w:rsidRDefault="000C1A1C" w:rsidP="0065061F">
            <w:pPr>
              <w:jc w:val="center"/>
              <w:cnfStyle w:val="00000010000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2,40 м2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5061F" w:rsidRPr="0065061F" w:rsidRDefault="000C1A1C" w:rsidP="0065061F">
            <w:pPr>
              <w:jc w:val="center"/>
              <w:cnfStyle w:val="00000010000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3,00 м2</w:t>
            </w:r>
          </w:p>
        </w:tc>
      </w:tr>
      <w:tr w:rsidR="0065061F" w:rsidTr="0060733D">
        <w:trPr>
          <w:cnfStyle w:val="000000010000"/>
        </w:trPr>
        <w:tc>
          <w:tcPr>
            <w:cnfStyle w:val="001000000000"/>
            <w:tcW w:w="1080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5061F" w:rsidRPr="0065061F" w:rsidRDefault="000C1A1C" w:rsidP="00300B6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Мрежа с квадратура под 0,5 м2 се остойностява за 0,5 м2</w:t>
            </w:r>
          </w:p>
        </w:tc>
      </w:tr>
      <w:tr w:rsidR="0065061F" w:rsidTr="0060733D">
        <w:trPr>
          <w:cnfStyle w:val="000000100000"/>
        </w:trPr>
        <w:tc>
          <w:tcPr>
            <w:cnfStyle w:val="001000000000"/>
            <w:tcW w:w="1080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5061F" w:rsidRPr="000C1A1C" w:rsidRDefault="000C1A1C" w:rsidP="00300B62">
            <w:pPr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Цените са в лева с ДДС</w:t>
            </w:r>
          </w:p>
        </w:tc>
      </w:tr>
    </w:tbl>
    <w:p w:rsidR="0065061F" w:rsidRPr="0065061F" w:rsidRDefault="0065061F" w:rsidP="00300B62">
      <w:pPr>
        <w:spacing w:after="0"/>
      </w:pPr>
    </w:p>
    <w:p w:rsidR="00673968" w:rsidRDefault="00673968"/>
    <w:sectPr w:rsidR="00673968" w:rsidSect="00C8266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hyphenationZone w:val="425"/>
  <w:characterSpacingControl w:val="doNotCompress"/>
  <w:compat/>
  <w:rsids>
    <w:rsidRoot w:val="00280545"/>
    <w:rsid w:val="000C1A1C"/>
    <w:rsid w:val="00280545"/>
    <w:rsid w:val="00300B62"/>
    <w:rsid w:val="00311312"/>
    <w:rsid w:val="0060733D"/>
    <w:rsid w:val="0065061F"/>
    <w:rsid w:val="00673968"/>
    <w:rsid w:val="00A64A31"/>
    <w:rsid w:val="00AC5F07"/>
    <w:rsid w:val="00B4710D"/>
    <w:rsid w:val="00B553CC"/>
    <w:rsid w:val="00C8266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00B62"/>
    <w:rPr>
      <w:lang w:val="bg-BG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LightShading-Accent2">
    <w:name w:val="Light Shading Accent 2"/>
    <w:basedOn w:val="TableNormal"/>
    <w:uiPriority w:val="60"/>
    <w:rsid w:val="00300B62"/>
    <w:pPr>
      <w:spacing w:after="0" w:line="240" w:lineRule="auto"/>
    </w:pPr>
    <w:rPr>
      <w:color w:val="943634" w:themeColor="accent2" w:themeShade="BF"/>
      <w:lang w:val="bg-BG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Lines="0" w:beforeAutospacing="1" w:afterLines="0" w:afterAutospacing="1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Lines="0" w:beforeAutospacing="1" w:afterLines="0" w:afterAutospacing="1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300B6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00B62"/>
    <w:rPr>
      <w:rFonts w:ascii="Tahoma" w:hAnsi="Tahoma" w:cs="Tahoma"/>
      <w:sz w:val="16"/>
      <w:szCs w:val="16"/>
      <w:lang w:val="bg-BG"/>
    </w:rPr>
  </w:style>
  <w:style w:type="table" w:styleId="TableGrid">
    <w:name w:val="Table Grid"/>
    <w:basedOn w:val="TableNormal"/>
    <w:uiPriority w:val="59"/>
    <w:rsid w:val="0065061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-Accent4">
    <w:name w:val="Light Shading Accent 4"/>
    <w:basedOn w:val="TableNormal"/>
    <w:uiPriority w:val="60"/>
    <w:rsid w:val="00A64A31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MediumShading1-Accent4">
    <w:name w:val="Medium Shading 1 Accent 4"/>
    <w:basedOn w:val="TableNormal"/>
    <w:uiPriority w:val="63"/>
    <w:rsid w:val="00A64A3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00B62"/>
    <w:rPr>
      <w:lang w:val="bg-BG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LightShading-Accent2">
    <w:name w:val="Light Shading Accent 2"/>
    <w:basedOn w:val="TableNormal"/>
    <w:uiPriority w:val="60"/>
    <w:rsid w:val="00300B62"/>
    <w:pPr>
      <w:spacing w:after="0" w:line="240" w:lineRule="auto"/>
    </w:pPr>
    <w:rPr>
      <w:color w:val="943634" w:themeColor="accent2" w:themeShade="BF"/>
      <w:lang w:val="bg-BG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Lines="0" w:before="100" w:beforeAutospacing="1" w:afterLines="0" w:after="100" w:afterAutospacing="1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Lines="0" w:before="100" w:beforeAutospacing="1" w:afterLines="0" w:after="100" w:afterAutospacing="1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300B6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00B62"/>
    <w:rPr>
      <w:rFonts w:ascii="Tahoma" w:hAnsi="Tahoma" w:cs="Tahoma"/>
      <w:sz w:val="16"/>
      <w:szCs w:val="16"/>
      <w:lang w:val="bg-BG"/>
    </w:rPr>
  </w:style>
  <w:style w:type="table" w:styleId="TableGrid">
    <w:name w:val="Table Grid"/>
    <w:basedOn w:val="TableNormal"/>
    <w:uiPriority w:val="59"/>
    <w:rsid w:val="0065061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-Accent4">
    <w:name w:val="Light Shading Accent 4"/>
    <w:basedOn w:val="TableNormal"/>
    <w:uiPriority w:val="60"/>
    <w:rsid w:val="00A64A31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MediumShading1-Accent4">
    <w:name w:val="Medium Shading 1 Accent 4"/>
    <w:basedOn w:val="TableNormal"/>
    <w:uiPriority w:val="63"/>
    <w:rsid w:val="00A64A3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4198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2.bin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oleObject" Target="embeddings/oleObject4.bin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oleObject" Target="embeddings/oleObject1.bin"/><Relationship Id="rId11" Type="http://schemas.openxmlformats.org/officeDocument/2006/relationships/image" Target="media/image5.png"/><Relationship Id="rId5" Type="http://schemas.openxmlformats.org/officeDocument/2006/relationships/image" Target="media/image2.png"/><Relationship Id="rId15" Type="http://schemas.microsoft.com/office/2007/relationships/stylesWithEffects" Target="stylesWithEffects.xml"/><Relationship Id="rId10" Type="http://schemas.openxmlformats.org/officeDocument/2006/relationships/oleObject" Target="embeddings/oleObject3.bin"/><Relationship Id="rId4" Type="http://schemas.openxmlformats.org/officeDocument/2006/relationships/image" Target="media/image1.jpeg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150</Words>
  <Characters>855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Manito</dc:creator>
  <cp:lastModifiedBy>Anatoli</cp:lastModifiedBy>
  <cp:revision>2</cp:revision>
  <cp:lastPrinted>2011-06-26T09:08:00Z</cp:lastPrinted>
  <dcterms:created xsi:type="dcterms:W3CDTF">2011-07-07T14:06:00Z</dcterms:created>
  <dcterms:modified xsi:type="dcterms:W3CDTF">2011-07-07T14:06:00Z</dcterms:modified>
</cp:coreProperties>
</file>