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Right"/>
        <w:jc w:val="right"/>
      </w:pPr>
      <w:r>
        <w:t xml:space="preserve">УТВЕРЖДАЮ</w:t>
      </w:r>
    </w:p>
    <w:p>
      <w:pPr>
        <w:pStyle w:val="TitleRight"/>
        <w:jc w:val="right"/>
      </w:pPr>
      <w:r>
        <w:t xml:space="preserve">{{УТВ_ДОЛЖН}}</w:t>
      </w:r>
    </w:p>
    <w:p>
      <w:pPr>
        <w:pStyle w:val="TitleRight"/>
        <w:jc w:val="right"/>
      </w:pPr>
      <w:r>
        <w:t xml:space="preserve">_______________ </w:t>
      </w:r>
      <w:r>
        <w:t xml:space="preserve">{{УТВ_ФИО}}</w:t>
      </w:r>
    </w:p>
    <w:p>
      <w:pPr>
        <w:pStyle w:val="TitleRight"/>
        <w:jc w:val="right"/>
      </w:pPr>
      <w:r>
        <w:t xml:space="preserve">«____» _______________ </w:t>
      </w:r>
      <w:r>
        <w:t xml:space="preserve">{{ГОД_ВЫПУСКА}}</w:t>
      </w:r>
      <w:r>
        <w:t xml:space="preserve"> г.</w:t>
      </w:r>
    </w:p>
    <w:p>
      <w:pPr>
        <w:pStyle w:val="Body"/>
        <w:spacing w:before="0" w:after="600"/>
      </w:pPr>
    </w:p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1. Пояснительная записка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Общие положения</w:t>
      </w:r>
    </w:p>
    <w:p>
      <w:pPr>
        <w:pStyle w:val="Heading2"/>
        <w:keepNext/>
      </w:pPr>
      <w:r>
        <w:t xml:space="preserve">1.1 Основание для проектирования</w:t>
      </w:r>
    </w:p>
    <w:p>
      <w:pPr>
        <w:pStyle w:val="Body"/>
      </w:pPr>
      <w:r>
        <w:t xml:space="preserve">Проектная документация «</w:t>
      </w:r>
      <w:r>
        <w:t xml:space="preserve">{{ОБЪЕКТ_НАИМ}}</w:t>
      </w:r>
      <w:r>
        <w:t xml:space="preserve">» разработана на основании:</w:t>
      </w:r>
    </w:p>
    <w:p>
      <w:pPr>
        <w:pStyle w:val="ListDash"/>
      </w:pPr>
      <w:r>
        <w:t xml:space="preserve">технического задания </w:t>
      </w:r>
      <w:r>
        <w:t xml:space="preserve">{{ТЗ_НАИМ}}</w:t>
      </w:r>
      <w:r>
        <w:t xml:space="preserve"> от </w:t>
      </w:r>
      <w:r>
        <w:t xml:space="preserve">{{ТЗ_ДАТА}}</w:t>
      </w:r>
      <w:r>
        <w:t xml:space="preserve"> № </w:t>
      </w:r>
      <w:r>
        <w:t xml:space="preserve">{{ТЗ_НОМЕР}}</w:t>
      </w:r>
      <w:r>
        <w:t xml:space="preserve">;</w:t>
      </w:r>
    </w:p>
    <w:p>
      <w:pPr>
        <w:pStyle w:val="ListDash"/>
      </w:pPr>
      <w:r>
        <w:t xml:space="preserve">договора на выполнение проектно-изыскательских работ от </w:t>
      </w:r>
      <w:r>
        <w:t xml:space="preserve">{{ДОГОВОР_ПИР_ДАТА}}</w:t>
      </w:r>
      <w:r>
        <w:t xml:space="preserve"> № </w:t>
      </w:r>
      <w:r>
        <w:t xml:space="preserve">{{ДОГОВОР_ПИР_НОМЕР}}</w:t>
      </w:r>
      <w:r>
        <w:t xml:space="preserve">;</w:t>
      </w:r>
    </w:p>
    <w:p>
      <w:pPr>
        <w:pStyle w:val="ListDash"/>
      </w:pPr>
      <w:r>
        <w:t xml:space="preserve">отчёта о результатах осмотра и обследования объекта инфраструктуры по пункту 13 Правил недискриминационного доступа к инфраструктуре, утверждённых постановлением Правительства Российской Федерации от 22.11.2022 № 2106, от </w:t>
      </w:r>
      <w:r>
        <w:t xml:space="preserve">{{ОТЧЁТ_П13_ДАТА}}</w:t>
      </w:r>
      <w:r>
        <w:t xml:space="preserve"> № </w:t>
      </w:r>
      <w:r>
        <w:t xml:space="preserve">{{ОТЧЁТ_П13_НОМЕР}}</w:t>
      </w:r>
      <w:r>
        <w:t xml:space="preserve">;</w:t>
      </w:r>
    </w:p>
    <w:p>
      <w:pPr>
        <w:pStyle w:val="ListDash"/>
      </w:pPr>
      <w:r>
        <w:t xml:space="preserve">технических условий (письма) владельца инфраструктуры от </w:t>
      </w:r>
      <w:r>
        <w:t xml:space="preserve">{{ТУ_ДАТА}}</w:t>
      </w:r>
      <w:r>
        <w:t xml:space="preserve"> № </w:t>
      </w:r>
      <w:r>
        <w:t xml:space="preserve">{{ТУ_НОМЕР}}</w:t>
      </w:r>
      <w:r>
        <w:t xml:space="preserve">.</w:t>
      </w:r>
    </w:p>
    <w:p>
      <w:pPr>
        <w:pStyle w:val="Heading2"/>
        <w:keepNext/>
      </w:pPr>
      <w:r>
        <w:t xml:space="preserve">1.2 Сведения о сторонах</w:t>
      </w:r>
    </w:p>
    <w:p>
      <w:pPr>
        <w:pStyle w:val="Body"/>
      </w:pPr>
      <w:r>
        <w:t xml:space="preserve">Владелец инфраструктуры — </w:t>
      </w:r>
      <w:r>
        <w:t xml:space="preserve">{{ВЛАДЕЛЕЦ_НАИМ}}</w:t>
      </w:r>
      <w:r>
        <w:t xml:space="preserve"> (</w:t>
      </w:r>
      <w:r>
        <w:t xml:space="preserve">{{ВЛАДЕЛЕЦ_ФИЛИАЛ}}</w:t>
      </w:r>
      <w:r>
        <w:t xml:space="preserve">).</w:t>
      </w:r>
    </w:p>
    <w:p>
      <w:pPr>
        <w:pStyle w:val="Body"/>
      </w:pPr>
      <w:r>
        <w:t xml:space="preserve">Пользователь инфраструктуры (оператор связи) — </w:t>
      </w:r>
      <w:r>
        <w:t xml:space="preserve">{{ОПЕРАТОР_НАИМ}}</w:t>
      </w:r>
      <w:r>
        <w:t xml:space="preserve">.</w:t>
      </w:r>
    </w:p>
    <w:p>
      <w:pPr>
        <w:pStyle w:val="Marker"/>
      </w:pPr>
      <w:r>
        <w:t xml:space="preserve">{{ЕСЛИ:ПОДРЯДЧИК}}</w:t>
      </w:r>
    </w:p>
    <w:p>
      <w:pPr>
        <w:pStyle w:val="Body"/>
      </w:pPr>
      <w:r>
        <w:t xml:space="preserve">Строительство сети электросвязи выполняет </w:t>
      </w:r>
      <w:r>
        <w:t xml:space="preserve">{{ПОДРЯДЧИК_НАИМ}}</w:t>
      </w:r>
      <w:r>
        <w:t xml:space="preserve"> в интересах </w:t>
      </w:r>
      <w:r>
        <w:t xml:space="preserve">{{ОПЕРАТОР_НАИМ}}</w:t>
      </w:r>
      <w:r>
        <w:t xml:space="preserve">.</w:t>
      </w:r>
    </w:p>
    <w:p>
      <w:pPr>
        <w:pStyle w:val="Marker"/>
      </w:pPr>
      <w:r>
        <w:t xml:space="preserve">{{КОНЕЦ}}</w:t>
      </w:r>
    </w:p>
    <w:p>
      <w:pPr>
        <w:pStyle w:val="Body"/>
      </w:pPr>
      <w:r>
        <w:t xml:space="preserve">Заказчик проектной документации — </w:t>
      </w:r>
      <w:r>
        <w:t xml:space="preserve">{{ЗАКАЗЧИК_НАИМ}}</w:t>
      </w:r>
      <w:r>
        <w:t xml:space="preserve">.</w:t>
      </w:r>
    </w:p>
    <w:p>
      <w:pPr>
        <w:pStyle w:val="Body"/>
      </w:pPr>
      <w:r>
        <w:t xml:space="preserve">Проектная организация — </w:t>
      </w:r>
      <w:r>
        <w:t xml:space="preserve">{{ОРГАНИЗАЦИЯ}}</w:t>
      </w:r>
      <w:r>
        <w:t xml:space="preserve">. Сведения о членстве в саморегулируемой организации: </w:t>
      </w:r>
      <w:r>
        <w:t xml:space="preserve">{{СРО_НАИМ}}</w:t>
      </w:r>
      <w:r>
        <w:t xml:space="preserve">, регистрационный номер в реестре </w:t>
      </w:r>
      <w:r>
        <w:t xml:space="preserve">{{СРО_РЕГ_НОМЕР}}</w:t>
      </w:r>
      <w:r>
        <w:t xml:space="preserve">, выписка из реестра членов от </w:t>
      </w:r>
      <w:r>
        <w:t xml:space="preserve">{{СРО_ВЫПИСКА_ДАТА}}</w:t>
      </w:r>
      <w:r>
        <w:t xml:space="preserve"> (приложение </w:t>
      </w:r>
      <w:r>
        <w:t xml:space="preserve">{{СРО_ПРИЛОЖЕНИЕ}}</w:t>
      </w:r>
      <w:r>
        <w:t xml:space="preserve">).</w:t>
      </w:r>
    </w:p>
    <w:p>
      <w:pPr>
        <w:pStyle w:val="Heading2"/>
        <w:keepNext/>
      </w:pPr>
      <w:r>
        <w:t xml:space="preserve">1.3 Исходные данные</w:t>
      </w:r>
    </w:p>
    <w:p>
      <w:pPr>
        <w:pStyle w:val="Marker"/>
      </w:pPr>
      <w:r>
        <w:t xml:space="preserve">{{ТАБЛИЦА:ИСХОДНЫЕ_ДАННЫЕ}}</w:t>
      </w:r>
    </w:p>
    <w:p>
      <w:pPr>
        <w:pStyle w:val="Heading2"/>
        <w:keepNext/>
      </w:pPr>
      <w:r>
        <w:t xml:space="preserve">1.4 Состав проектной документации</w:t>
      </w:r>
    </w:p>
    <w:p>
      <w:pPr>
        <w:pStyle w:val="Marker"/>
      </w:pPr>
      <w:r>
        <w:t xml:space="preserve">{{ТАБЛИЦА:СОСТАВ_ПД}}</w:t>
      </w:r>
    </w:p>
    <w:p>
      <w:pPr>
        <w:pStyle w:val="Heading2"/>
        <w:keepNext/>
      </w:pPr>
      <w:r>
        <w:t xml:space="preserve">1.5 Сведения об инженерных изысканиях</w:t>
      </w:r>
    </w:p>
    <w:p>
      <w:pPr>
        <w:pStyle w:val="Marker"/>
      </w:pPr>
      <w:r>
        <w:t xml:space="preserve">{{БЛОК:ИЗЫСКАНИЯ}}</w:t>
      </w:r>
    </w:p>
    <w:p>
      <w:pPr>
        <w:pStyle w:val="Hint"/>
      </w:pPr>
      <w:r>
        <w:t xml:space="preserve">Изыскания выполнены — реквизиты отчётов. Не выполнялись — обоснование со ссылкой на пункт нормативного акта.</w:t>
      </w:r>
    </w:p>
    <w:p>
      <w:pPr>
        <w:pStyle w:val="Heading1"/>
        <w:keepNext/>
      </w:pPr>
      <w:r>
        <w:t xml:space="preserve">2 Характеристика линейного объекта</w:t>
      </w:r>
    </w:p>
    <w:p>
      <w:pPr>
        <w:pStyle w:val="Heading2"/>
        <w:keepNext/>
      </w:pPr>
      <w:r>
        <w:t xml:space="preserve">2.1 Наименование и местоположение</w:t>
      </w:r>
    </w:p>
    <w:p>
      <w:pPr>
        <w:pStyle w:val="Body"/>
      </w:pPr>
      <w:r>
        <w:t xml:space="preserve">Объект: </w:t>
      </w:r>
      <w:r>
        <w:t xml:space="preserve">{{ОБЪЕКТ_НАИМ}}</w:t>
      </w:r>
      <w:r>
        <w:t xml:space="preserve">. Местоположение: </w:t>
      </w:r>
      <w:r>
        <w:t xml:space="preserve">{{ОБЪЕКТ_МЕСТО}}</w:t>
      </w:r>
      <w:r>
        <w:t xml:space="preserve">.</w:t>
      </w:r>
    </w:p>
    <w:p>
      <w:pPr>
        <w:pStyle w:val="Heading2"/>
        <w:keepNext/>
      </w:pPr>
      <w:r>
        <w:t xml:space="preserve">2.2 Сопряжённый объект инфраструктуры</w:t>
      </w:r>
    </w:p>
    <w:p>
      <w:pPr>
        <w:pStyle w:val="Body"/>
      </w:pPr>
      <w:r>
        <w:t xml:space="preserve">Кабель размещается на опорах воздушных линий электропередачи класса напряжения </w:t>
      </w:r>
      <w:r>
        <w:t xml:space="preserve">{{КЛАССЫ_КВ}}</w:t>
      </w:r>
      <w:r>
        <w:t xml:space="preserve"> кВ. Протяжённость участка размещения — </w:t>
      </w:r>
      <w:r>
        <w:t xml:space="preserve">{{ПРОТЯЖЁННОСТЬ_КМ}}</w:t>
      </w:r>
      <w:r>
        <w:t xml:space="preserve"> км, число опор — </w:t>
      </w:r>
      <w:r>
        <w:t xml:space="preserve">{{ОПОР_ВСЕГО}}</w:t>
      </w:r>
      <w:r>
        <w:t xml:space="preserve">.</w:t>
      </w:r>
    </w:p>
    <w:p>
      <w:pPr>
        <w:pStyle w:val="Marker"/>
      </w:pPr>
      <w:r>
        <w:t xml:space="preserve">{{ТАБЛИЦА:ЛИНИИ}}</w:t>
      </w:r>
    </w:p>
    <w:p>
      <w:pPr>
        <w:pStyle w:val="Heading2"/>
        <w:keepNext/>
      </w:pPr>
      <w:r>
        <w:t xml:space="preserve">2.3 Идентификационные признаки</w:t>
      </w:r>
    </w:p>
    <w:p>
      <w:pPr>
        <w:pStyle w:val="Body"/>
      </w:pPr>
      <w:r>
        <w:t xml:space="preserve">Идентификационные признаки объекта в соответствии со статьёй 4 Федерального закона от 30.12.2009 № 384-ФЗ:</w:t>
      </w:r>
    </w:p>
    <w:p>
      <w:pPr>
        <w:pStyle w:val="Marker"/>
      </w:pPr>
      <w:r>
        <w:t xml:space="preserve">{{ТАБЛИЦА:ИДЕНТИФИКАЦИЯ}}</w:t>
      </w:r>
    </w:p>
    <w:p>
      <w:pPr>
        <w:pStyle w:val="Heading2"/>
        <w:keepNext/>
      </w:pPr>
      <w:r>
        <w:t xml:space="preserve">2.4 Технико-экономические показатели</w:t>
      </w:r>
    </w:p>
    <w:p>
      <w:pPr>
        <w:pStyle w:val="Marker"/>
      </w:pPr>
      <w:r>
        <w:t xml:space="preserve">{{ТАБЛИЦА:ТЭП}}</w:t>
      </w:r>
    </w:p>
    <w:p>
      <w:pPr>
        <w:pStyle w:val="Heading1"/>
        <w:keepNext/>
      </w:pPr>
      <w:r>
        <w:t xml:space="preserve">3 Правовые основания</w:t>
      </w:r>
    </w:p>
    <w:p>
      <w:pPr>
        <w:pStyle w:val="Heading2"/>
        <w:keepNext/>
      </w:pPr>
      <w:r>
        <w:t xml:space="preserve">3.1 Разрешение на строительство и документация по планировке территории</w:t>
      </w:r>
    </w:p>
    <w:p>
      <w:pPr>
        <w:pStyle w:val="Marker"/>
      </w:pPr>
      <w:r>
        <w:t xml:space="preserve">{{БЛОК:ОБОСНОВАНИЕ_РАЗРЕШЕНИЯ}}</w:t>
      </w:r>
    </w:p>
    <w:p>
      <w:pPr>
        <w:pStyle w:val="Heading2"/>
        <w:keepNext/>
      </w:pPr>
      <w:r>
        <w:t xml:space="preserve">3.2 Государственная экспертиза</w:t>
      </w:r>
    </w:p>
    <w:p>
      <w:pPr>
        <w:pStyle w:val="Marker"/>
      </w:pPr>
      <w:r>
        <w:t xml:space="preserve">{{БЛОК:ОБОСНОВАНИЕ_ЭКСПЕРТИЗЫ}}</w:t>
      </w:r>
    </w:p>
    <w:p>
      <w:pPr>
        <w:pStyle w:val="Heading2"/>
        <w:keepNext/>
      </w:pPr>
      <w:r>
        <w:t xml:space="preserve">3.3 Земельные участки</w:t>
      </w:r>
    </w:p>
    <w:p>
      <w:pPr>
        <w:pStyle w:val="Marker"/>
      </w:pPr>
      <w:r>
        <w:t xml:space="preserve">{{БЛОК:ЗЕМЛЯ}}</w:t>
      </w:r>
    </w:p>
    <w:p>
      <w:pPr>
        <w:pStyle w:val="Hint"/>
      </w:pPr>
      <w:r>
        <w:t xml:space="preserve">Категории земель, сведения о сервитутах, убытках (ПП РФ № 59); для размещения на существующих опорах — обоснование отсутствия изъятия.</w:t>
      </w:r>
    </w:p>
    <w:p>
      <w:pPr>
        <w:pStyle w:val="Heading1"/>
        <w:keepNext/>
      </w:pPr>
      <w:r>
        <w:t xml:space="preserve">4 Связь с отчётом по пункту 13 Правил</w:t>
      </w:r>
    </w:p>
    <w:p>
      <w:pPr>
        <w:pStyle w:val="Marker"/>
      </w:pPr>
      <w:r>
        <w:t xml:space="preserve">{{БЛОК:ОБОСНОВАНИЕ_ППО}}</w:t>
      </w:r>
    </w:p>
    <w:p>
      <w:pPr>
        <w:pStyle w:val="Body"/>
      </w:pPr>
      <w:r>
        <w:t xml:space="preserve">Мероприятия, обусловленные размещением сети электросвязи и выполняемые пользователем инфраструктуры, приведены в таблице. Мероприятия, связанные с устранением дефектов, не обусловленных размещением, пользователю инфраструктуры не поручаются и учтены в проекте только как ограничения.</w:t>
      </w:r>
    </w:p>
    <w:p>
      <w:pPr>
        <w:pStyle w:val="Marker"/>
      </w:pPr>
      <w:r>
        <w:t xml:space="preserve">{{ТАБЛИЦА:Е1}}</w:t>
      </w:r>
    </w:p>
    <w:p>
      <w:pPr>
        <w:pStyle w:val="Heading1"/>
        <w:keepNext/>
      </w:pPr>
      <w:r>
        <w:t xml:space="preserve">5 Сведения о компьютерных программах</w:t>
      </w:r>
    </w:p>
    <w:p>
      <w:pPr>
        <w:pStyle w:val="Body"/>
      </w:pPr>
      <w:r>
        <w:t xml:space="preserve">Расчёты выполнены с применением программы </w:t>
      </w:r>
      <w:r>
        <w:t xml:space="preserve">{{ПРОГРАММА_РАСЧЁТА}}</w:t>
      </w:r>
      <w:r>
        <w:t xml:space="preserve">. Исходные данные и результаты расчётов приведены в томе «Иная документация».</w:t>
      </w:r>
    </w:p>
    <w:p>
      <w:pPr>
        <w:pStyle w:val="Heading1"/>
        <w:keepNext/>
      </w:pPr>
      <w:r>
        <w:t xml:space="preserve">6 Перечень нормативных документов</w:t>
      </w:r>
    </w:p>
    <w:p>
      <w:pPr>
        <w:pStyle w:val="Marker"/>
      </w:pPr>
      <w:r>
        <w:t xml:space="preserve">{{ТАБЛИЦА:НОРМЫ}}</w:t>
      </w:r>
    </w:p>
    <w:p>
      <w:pPr>
        <w:pStyle w:val="Heading1"/>
        <w:keepNext/>
      </w:pPr>
      <w:r>
        <w:t xml:space="preserve">7 Заверение проектной организации</w:t>
      </w:r>
    </w:p>
    <w:p>
      <w:pPr>
        <w:pStyle w:val="Marker"/>
      </w:pPr>
      <w:r>
        <w:t xml:space="preserve">{{БЛОК:ЗАВЕРЕНИЕ_ГИП}}</w:t>
      </w:r>
    </w:p>
    <w:p>
      <w:pPr>
        <w:pStyle w:val="Body"/>
      </w:pPr>
      <w:r>
        <w:t xml:space="preserve">Главный инженер проекта ________________ </w:t>
      </w:r>
      <w:r>
        <w:t xml:space="preserve">{{ГИП_ФИО}}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Утв.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{{УТВ_ФИО}}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Right">
    <w:name w:val="PD Титул утверждаю"/>
    <w:basedOn w:val="Normal"/>
    <w:qFormat/>
    <w:pPr>
      <w:spacing w:after="40"/>
      <w:ind w:left="5100"/>
      <w:jc w:val="right"/>
    </w:pPr>
    <w:rPr>
      <w:sz w:val="22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1.4.0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1. Пояснительная записка</dc:title>
  <dc:creator>PD_RD</dc:creator>
  <dc:description>Шаблон PD_RD 1.4.0; код тома ПЗ; раздел ПД 1</dc:description>
  <dcterms:created xsi:type="dcterms:W3CDTF">2026-01-01T00:00:00Z</dcterms:created>
</cp:coreProperties>
</file>