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spacing w:after="0" w:line="276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 xml:space="preserve">Пояснительная записка</w:t>
      </w:r>
    </w:p>
    <w:p>
      <w:pPr>
        <w:spacing w:after="0" w:line="276" w:lineRule="auto"/>
        <w:contextualSpacing/>
        <w:jc w:val="center"/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 xml:space="preserve">к проекту приказ</w:t>
      </w:r>
      <w:r>
        <w:rPr>
          <w:rFonts w:ascii="Times New Roman" w:hAnsi="Times New Roman" w:cs="Times New Roman"/>
          <w:b/>
          <w:sz w:val="28"/>
          <w:szCs w:val="24"/>
        </w:rPr>
        <w:t xml:space="preserve">а</w:t>
      </w:r>
      <w:r>
        <w:rPr>
          <w:rFonts w:ascii="Times New Roman" w:hAnsi="Times New Roman" w:cs="Times New Roman"/>
          <w:b/>
          <w:sz w:val="28"/>
          <w:szCs w:val="24"/>
        </w:rPr>
        <w:t xml:space="preserve"> ПАО «Россети Юг» «О введении в действие дополнительной услуги</w:t>
      </w:r>
      <w:r>
        <w:rPr>
          <w:rFonts w:ascii="Times New Roman" w:hAnsi="Times New Roman" w:cs="Times New Roman"/>
          <w:b/>
          <w:sz w:val="28"/>
          <w:szCs w:val="24"/>
        </w:rPr>
        <w:t xml:space="preserve"> </w:t>
      </w:r>
      <w:r>
        <w:rPr>
          <w:rFonts w:ascii="Times New Roman" w:hAnsi="Times New Roman" w:cs="Times New Roman"/>
          <w:b/>
          <w:sz w:val="28"/>
          <w:szCs w:val="24"/>
        </w:rPr>
        <w:t xml:space="preserve">«Подготовка и выдача документов для</w:t>
      </w:r>
      <w:r>
        <w:rPr>
          <w:rFonts w:ascii="Times New Roman" w:hAnsi="Times New Roman" w:cs="Times New Roman"/>
          <w:b/>
          <w:sz w:val="28"/>
          <w:szCs w:val="24"/>
        </w:rPr>
        <w:t xml:space="preserve"> </w:t>
      </w:r>
      <w:r>
        <w:rPr>
          <w:rFonts w:ascii="Times New Roman" w:hAnsi="Times New Roman" w:cs="Times New Roman"/>
          <w:b/>
          <w:sz w:val="28"/>
          <w:szCs w:val="24"/>
        </w:rPr>
        <w:t xml:space="preserve">формирования соглашения о компенсации</w:t>
      </w:r>
      <w:r>
        <w:rPr>
          <w:rFonts w:ascii="Times New Roman" w:hAnsi="Times New Roman" w:cs="Times New Roman"/>
          <w:b/>
          <w:sz w:val="28"/>
          <w:szCs w:val="24"/>
        </w:rPr>
        <w:t xml:space="preserve"> при переустройстве</w:t>
      </w:r>
      <w:r>
        <w:rPr>
          <w:rFonts w:ascii="Times New Roman" w:hAnsi="Times New Roman" w:cs="Times New Roman"/>
          <w:b/>
          <w:sz w:val="28"/>
          <w:szCs w:val="24"/>
        </w:rPr>
        <w:t xml:space="preserve">»</w:t>
      </w:r>
    </w:p>
    <w:p>
      <w:pPr>
        <w:spacing w:after="0" w:line="276" w:lineRule="auto"/>
        <w:contextualSpacing/>
        <w:jc w:val="center"/>
        <w:rPr>
          <w:rFonts w:ascii="Times New Roman" w:hAnsi="Times New Roman" w:cs="Times New Roman"/>
          <w:b/>
          <w:sz w:val="28"/>
          <w:szCs w:val="24"/>
        </w:rPr>
      </w:pPr>
    </w:p>
    <w:p>
      <w:pPr>
        <w:spacing w:after="0" w:line="276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работе по заключению соглашений о компенсации </w:t>
      </w:r>
      <w:r>
        <w:rPr>
          <w:rFonts w:ascii="Times New Roman" w:hAnsi="Times New Roman" w:cs="Times New Roman"/>
          <w:sz w:val="28"/>
          <w:szCs w:val="28"/>
        </w:rPr>
        <w:t xml:space="preserve">(далее – СКП)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рамках переустройства</w:t>
      </w:r>
      <w:r>
        <w:rPr>
          <w:rFonts w:ascii="Times New Roman" w:hAnsi="Times New Roman" w:cs="Times New Roman"/>
          <w:sz w:val="28"/>
          <w:szCs w:val="28"/>
        </w:rPr>
        <w:t xml:space="preserve"> (вынос</w:t>
      </w:r>
      <w:r>
        <w:rPr>
          <w:rFonts w:ascii="Times New Roman" w:hAnsi="Times New Roman" w:cs="Times New Roman"/>
          <w:sz w:val="28"/>
          <w:szCs w:val="28"/>
        </w:rPr>
        <w:t xml:space="preserve">а</w:t>
      </w:r>
      <w:r>
        <w:rPr>
          <w:rFonts w:ascii="Times New Roman" w:hAnsi="Times New Roman" w:cs="Times New Roman"/>
          <w:sz w:val="28"/>
          <w:szCs w:val="28"/>
        </w:rPr>
        <w:t xml:space="preserve">) сетей ПАО «Россети Юг», осуществляемого по инициативе третьих лиц,</w:t>
      </w:r>
      <w:r>
        <w:rPr>
          <w:rFonts w:ascii="Times New Roman" w:hAnsi="Times New Roman" w:cs="Times New Roman"/>
          <w:sz w:val="28"/>
          <w:szCs w:val="28"/>
        </w:rPr>
        <w:t xml:space="preserve"> возникают</w:t>
      </w:r>
      <w:r>
        <w:rPr>
          <w:rFonts w:ascii="Times New Roman" w:hAnsi="Times New Roman" w:cs="Times New Roman"/>
          <w:sz w:val="28"/>
          <w:szCs w:val="28"/>
        </w:rPr>
        <w:t xml:space="preserve"> затраты на подготовку и выдачу документов</w:t>
      </w:r>
      <w:r>
        <w:rPr>
          <w:rFonts w:ascii="Times New Roman" w:hAnsi="Times New Roman" w:cs="Times New Roman"/>
          <w:sz w:val="28"/>
          <w:szCs w:val="28"/>
        </w:rPr>
        <w:t xml:space="preserve"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том числе укрупненного расчета стоимости мероприятий по переустройству электросетевого объекта и технических условий/технического задания</w:t>
      </w:r>
      <w:r>
        <w:rPr>
          <w:rFonts w:ascii="Times New Roman" w:hAnsi="Times New Roman" w:cs="Times New Roman"/>
          <w:sz w:val="28"/>
          <w:szCs w:val="28"/>
        </w:rPr>
        <w:t xml:space="preserve">. У</w:t>
      </w:r>
      <w:r>
        <w:rPr>
          <w:rFonts w:ascii="Times New Roman" w:hAnsi="Times New Roman" w:cs="Times New Roman"/>
          <w:sz w:val="28"/>
          <w:szCs w:val="28"/>
        </w:rPr>
        <w:t xml:space="preserve">казанные затраты учитываются при формировании стоимости СКП, в случае если СКП не будет заключено с Заявителем затраты</w:t>
      </w:r>
      <w:r>
        <w:rPr>
          <w:rFonts w:ascii="Times New Roman" w:hAnsi="Times New Roman" w:cs="Times New Roman"/>
          <w:sz w:val="28"/>
          <w:szCs w:val="28"/>
        </w:rPr>
        <w:t xml:space="preserve"> покрывает ПАО «Россети Юг». </w:t>
      </w:r>
    </w:p>
    <w:p>
      <w:pPr>
        <w:spacing w:after="0" w:line="276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целях компенсации затрат ПАО «Россети Юг» по подготовке и выдаче документов для формирования соглашений о компенсации 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 xml:space="preserve">считаю целесообразным издание данного приказа.</w:t>
      </w:r>
    </w:p>
    <w:p>
      <w:pPr>
        <w:spacing w:after="0" w:line="276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>
      <w:pPr>
        <w:spacing w:after="0" w:line="276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>
      <w:pPr>
        <w:spacing w:after="0" w:line="276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>
      <w:pPr>
        <w:spacing w:after="0" w:line="276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Начальник управления взаимодействия </w:t>
      </w:r>
    </w:p>
    <w:p>
      <w:pPr>
        <w:spacing w:after="0" w:line="276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 клиентами и дополнительных услуг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А.В. Бухвал</w:t>
      </w:r>
    </w:p>
    <w:sectPr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a" w:default="1">
    <w:name w:val="Normal"/>
    <w:qFormat/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a2" w:default="1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Arial"/>
        <a:cs typeface="Arial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Arial"/>
        <a:cs typeface="Arial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Р7-Офис/2024.3.1.487</Application>
  <Characters>819</Characters>
  <CharactersWithSpaces>961</CharactersWithSpaces>
  <Company>MRSK-YUGA</Company>
  <DocSecurity>0</DocSecurity>
  <HyperlinksChanged>false</HyperlinksChanged>
  <Lines>6</Lines>
  <LinksUpToDate>false</LinksUpToDate>
  <Pages>1</Pages>
  <Paragraphs>1</Paragraphs>
  <ScaleCrop>false</ScaleCrop>
  <SharedDoc>false</SharedDoc>
  <Template>Normal</Template>
  <TotalTime>30</TotalTime>
  <Words>143</Word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Бухвал Александр Владимирович</dc:creator>
  <cp:keywords/>
  <dc:description/>
  <cp:lastModifiedBy>Бухвал Александр Владимирович</cp:lastModifiedBy>
  <cp:revision>4</cp:revision>
  <dcterms:created xsi:type="dcterms:W3CDTF">2024-07-25T13:09:00Z</dcterms:created>
  <dcterms:modified xsi:type="dcterms:W3CDTF">2024-08-01T04:46:00Z</dcterms:modified>
</cp:coreProperties>
</file>