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88F" w:rsidRDefault="00BC58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C588F" w:rsidRDefault="002034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введении в действие дополнительной </w:t>
      </w:r>
    </w:p>
    <w:p w:rsidR="00BC588F" w:rsidRDefault="002034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услуги «Подготовка и выдача документов для </w:t>
      </w:r>
    </w:p>
    <w:p w:rsidR="00BC588F" w:rsidRDefault="002034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формирования соглашения о компенсации</w:t>
      </w:r>
    </w:p>
    <w:p w:rsidR="00BC588F" w:rsidRDefault="002034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переустройстве»</w:t>
      </w: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C588F" w:rsidRDefault="0020341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целях компенсации затрат ПАО «Россети Юг» по подготовке и выдаче документов для формирования соглашений </w:t>
      </w:r>
      <w:r>
        <w:rPr>
          <w:rFonts w:ascii="Times New Roman" w:hAnsi="Times New Roman" w:cs="Times New Roman"/>
          <w:sz w:val="28"/>
          <w:szCs w:val="28"/>
        </w:rPr>
        <w:t>о компенсации, при переустройстве (выносе) сетей ПАО «Россети Юг», осуществляемого по инициативе третьих лиц,</w:t>
      </w:r>
    </w:p>
    <w:p w:rsidR="00BC588F" w:rsidRDefault="0020341C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ПРИКАЗЫВАЮ:</w:t>
      </w:r>
    </w:p>
    <w:p w:rsidR="00BC588F" w:rsidRDefault="00BC588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C588F" w:rsidRDefault="0020341C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>Утвердить и ввести в действие типовую форму договора на оказание услуг по подготовке и выдаче документов для формирования соглашен</w:t>
      </w:r>
      <w:r>
        <w:rPr>
          <w:rFonts w:ascii="Times New Roman" w:hAnsi="Times New Roman" w:cs="Times New Roman"/>
          <w:sz w:val="28"/>
          <w:szCs w:val="28"/>
        </w:rPr>
        <w:t>ия о компенсации (приложение).</w:t>
      </w:r>
    </w:p>
    <w:p w:rsidR="00BC588F" w:rsidRDefault="0020341C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>Заместителям Генерального директора – директорам филиалов ПАО «Россети Юг»:</w:t>
      </w:r>
    </w:p>
    <w:p w:rsidR="00BC588F" w:rsidRDefault="0020341C">
      <w:pPr>
        <w:tabs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2.1.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Разработать технологическую карту и расчет стоимости услуги по </w:t>
      </w:r>
      <w:r>
        <w:rPr>
          <w:rFonts w:ascii="Times New Roman" w:hAnsi="Times New Roman" w:cs="Times New Roman"/>
          <w:sz w:val="28"/>
          <w:szCs w:val="28"/>
        </w:rPr>
        <w:t>подготовке и выдаче документов для формирования соглашений о компенсации</w:t>
      </w:r>
      <w:r>
        <w:rPr>
          <w:rFonts w:ascii="Times New Roman" w:eastAsia="Times New Roman" w:hAnsi="Times New Roman" w:cs="Times New Roman"/>
          <w:sz w:val="28"/>
          <w:szCs w:val="28"/>
        </w:rPr>
        <w:t>, в то</w:t>
      </w:r>
      <w:r>
        <w:rPr>
          <w:rFonts w:ascii="Times New Roman" w:eastAsia="Times New Roman" w:hAnsi="Times New Roman" w:cs="Times New Roman"/>
          <w:sz w:val="28"/>
          <w:szCs w:val="28"/>
        </w:rPr>
        <w:t>м числе укрупненного расчета стоимости мероприятий по переустройству электросетевого объекта и технических условий/технического задания на переустройство (вынос) сетей ПАО «Россети Юг» (далее – Услуга).</w:t>
      </w:r>
    </w:p>
    <w:p w:rsidR="00BC588F" w:rsidRDefault="0020341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Срок: </w:t>
      </w:r>
      <w:r w:rsidRPr="0020341C">
        <w:rPr>
          <w:rFonts w:ascii="Times New Roman" w:eastAsia="Times New Roman" w:hAnsi="Times New Roman" w:cs="Times New Roman"/>
          <w:sz w:val="28"/>
          <w:szCs w:val="28"/>
        </w:rPr>
        <w:t>в течение 7 рабочих дней от даты издания настоящего приказа.</w:t>
      </w:r>
      <w:bookmarkStart w:id="0" w:name="_GoBack"/>
      <w:bookmarkEnd w:id="0"/>
    </w:p>
    <w:p w:rsidR="00BC588F" w:rsidRDefault="0020341C">
      <w:pPr>
        <w:tabs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</w:t>
      </w:r>
      <w:r>
        <w:rPr>
          <w:rFonts w:ascii="Times New Roman" w:hAnsi="Times New Roman" w:cs="Times New Roman"/>
          <w:sz w:val="28"/>
          <w:szCs w:val="28"/>
        </w:rPr>
        <w:tab/>
        <w:t>Осуществлять подготовку и выда</w:t>
      </w:r>
      <w:r>
        <w:rPr>
          <w:rFonts w:ascii="Times New Roman" w:hAnsi="Times New Roman" w:cs="Times New Roman"/>
          <w:sz w:val="28"/>
          <w:szCs w:val="28"/>
        </w:rPr>
        <w:t>чу документов для формирования соглашений о компенсации после заключения договора оказания Услуги.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случае поступления заявки на переустройство в рамках Федерального закона от 31.07.2020 № 254-ФЗ работы по подготовке оферты соглашения о компенсации осущес</w:t>
      </w:r>
      <w:r>
        <w:rPr>
          <w:rFonts w:ascii="Times New Roman" w:eastAsia="Times New Roman" w:hAnsi="Times New Roman" w:cs="Times New Roman"/>
          <w:sz w:val="28"/>
          <w:szCs w:val="28"/>
        </w:rPr>
        <w:t>твлять без заключения договора оказания Услуги.</w:t>
      </w:r>
    </w:p>
    <w:p w:rsidR="00BC588F" w:rsidRDefault="0020341C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Заместителю Генерального директора по развитию и технологическому присоединению Журавлеву Д.О., заместителю Генерального директора по экономике и финансам Иорданиди К.А. обеспечить рассмотрение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технологических карт и расчетов стоимости услуги и их согласование в случае отсутствия замечаний.</w:t>
      </w:r>
    </w:p>
    <w:p w:rsidR="00BC588F" w:rsidRDefault="0020341C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Заместителю Генерального директора по экономике и финансам Иорданиди К.А.:</w:t>
      </w:r>
    </w:p>
    <w:p w:rsidR="00BC588F" w:rsidRDefault="0020341C">
      <w:pPr>
        <w:pStyle w:val="af6"/>
        <w:numPr>
          <w:ilvl w:val="2"/>
          <w:numId w:val="2"/>
        </w:numPr>
        <w:tabs>
          <w:tab w:val="left" w:pos="1276"/>
        </w:tabs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Определить номенклатурную группу, статью БДР и вид взаиморасчетов для отражения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доходов и расходов от оказания Услуги.</w:t>
      </w:r>
    </w:p>
    <w:p w:rsidR="00BC588F" w:rsidRDefault="0020341C">
      <w:pPr>
        <w:tabs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Срок: в течение 5 рабочих дней от даты издания настоящего приказа.</w:t>
      </w:r>
    </w:p>
    <w:p w:rsidR="00BC588F" w:rsidRDefault="0020341C">
      <w:pPr>
        <w:tabs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4.2. Обеспечить включение статьи БДР, определенной в рамках исполнения поручения согласно пункту 4.1 настоящего приказа, в перечень услуг, участвующи</w:t>
      </w:r>
      <w:r>
        <w:rPr>
          <w:rFonts w:ascii="Times New Roman" w:eastAsia="Times New Roman" w:hAnsi="Times New Roman" w:cs="Times New Roman"/>
          <w:sz w:val="28"/>
          <w:szCs w:val="28"/>
        </w:rPr>
        <w:t>х в расчете нетарифного мотивационного фонда в соответствии с Положением о материальном стимулировании работников ПАО «Россети Юг» за работы по оказанию дополнительных (нетарифных) услуг.</w:t>
      </w:r>
    </w:p>
    <w:p w:rsidR="00BC588F" w:rsidRDefault="0020341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Срок: в течение 5 рабочих дней от даты издания настоящего приказа.</w:t>
      </w:r>
    </w:p>
    <w:p w:rsidR="00BC588F" w:rsidRDefault="0020341C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Контроль исполнения приказа возложить на заместителя Генерального директора по развитию и технологическому присоединению Журавлева Д.О.</w:t>
      </w: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C588F" w:rsidRDefault="0020341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Генеральный директор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Б.Б. Эбзеев</w:t>
      </w: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BC58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BC588F" w:rsidRDefault="0020341C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Бухвал А.В.</w:t>
      </w:r>
    </w:p>
    <w:p w:rsidR="00BC588F" w:rsidRDefault="0020341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8 (863)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307-06-73</w:t>
      </w:r>
    </w:p>
    <w:p w:rsidR="00BC588F" w:rsidRDefault="00BC588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588F" w:rsidRDefault="00BC588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588F" w:rsidRDefault="00BC588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C588F" w:rsidRDefault="0020341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 СОГЛАСОВАНИЯ</w:t>
      </w:r>
    </w:p>
    <w:p w:rsidR="00BC588F" w:rsidRDefault="0020341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 приказу ПАО «Россети Юг» от «___» ___________2024 г. №____</w:t>
      </w:r>
    </w:p>
    <w:p w:rsidR="00BC588F" w:rsidRDefault="0020341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О введении в действие дополнительной услуги «Подготовка и выдача документов для формирования соглашения о компенсации потерь при переустройстве»</w:t>
      </w:r>
    </w:p>
    <w:p w:rsidR="00BC588F" w:rsidRDefault="00BC588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7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2547"/>
        <w:gridCol w:w="1843"/>
        <w:gridCol w:w="1692"/>
      </w:tblGrid>
      <w:tr w:rsidR="00BC588F"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должности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Ф.И.О.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Дата сдачи на визирование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Дата, подпись</w:t>
            </w:r>
          </w:p>
        </w:tc>
      </w:tr>
      <w:tr w:rsidR="00BC588F">
        <w:trPr>
          <w:trHeight w:val="884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 Генерального директора – руководитель Аппарата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Ю.Х. Джабраилова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588F">
        <w:trPr>
          <w:trHeight w:val="884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Первый заместитель Генерального директора – Главный инженер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П.В. Гончаров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588F">
        <w:trPr>
          <w:trHeight w:val="884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Заместитель Генерального директора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развитию и технологическому присоединению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Д.О. Журавлев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588F">
        <w:trPr>
          <w:trHeight w:val="884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Генерального директора по инвестиционной деятельности и капитальному строительству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Н.В. Калашников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588F">
        <w:trPr>
          <w:trHeight w:val="884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 Генерального директора по экономике и финансам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К.А. Иорданиди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588F">
        <w:trPr>
          <w:trHeight w:val="699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 Генерального директора – директор филиала ПАО «Россети Юг» – «Астраханьэнерго»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В.Н. Писарев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588F">
        <w:trPr>
          <w:trHeight w:val="699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 Генерального директора – директор филиала ПАО «Россети Юг» – «Волгоградэнерго»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А.А. Рыбин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588F">
        <w:trPr>
          <w:trHeight w:val="699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Исполняющий обязанности заместителя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Генерального директора – директора филиала ПАО «Россети Юг» – «Калмэнерго»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Э.А. Натыров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588F">
        <w:trPr>
          <w:trHeight w:val="699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 Генерального директора – директор филиала ПАО «Россети Юг» – «Ростовэнерго»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А.Г. Мурый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588F">
        <w:trPr>
          <w:trHeight w:val="699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Директор по правовому обеспечению – начальник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департамента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правового обеспечения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А.А. Попова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588F">
        <w:trPr>
          <w:trHeight w:val="699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Начальник управления делами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20341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Е.А. Брянцева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C588F" w:rsidRDefault="00BC5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C588F" w:rsidRDefault="00BC588F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:rsidR="00BC588F" w:rsidRDefault="0020341C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 экз. – в дело</w:t>
      </w:r>
    </w:p>
    <w:p w:rsidR="00BC588F" w:rsidRDefault="0020341C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 экз. – Журавлеву Д.О.</w:t>
      </w:r>
    </w:p>
    <w:p w:rsidR="00BC588F" w:rsidRDefault="0020341C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 экз. – Иорданиди К.А.</w:t>
      </w:r>
    </w:p>
    <w:p w:rsidR="00BC588F" w:rsidRDefault="0020341C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 филиалам</w:t>
      </w:r>
    </w:p>
    <w:sectPr w:rsidR="00BC588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6426"/>
    <w:multiLevelType w:val="multilevel"/>
    <w:tmpl w:val="7542C1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4"/>
      <w:numFmt w:val="decimal"/>
      <w:lvlText w:val="%3.1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A975EA7"/>
    <w:multiLevelType w:val="multilevel"/>
    <w:tmpl w:val="DA766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7740" w:hanging="793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88F"/>
    <w:rsid w:val="0020341C"/>
    <w:rsid w:val="00BC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C4CD1A-0C3C-473E-8CE7-976B22B3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customStyle="1" w:styleId="1">
    <w:name w:val="Верхний колонтитул1"/>
    <w:basedOn w:val="a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0">
    <w:name w:val="Нижний колонтитул1"/>
    <w:basedOn w:val="a"/>
    <w:link w:val="Caption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Heading1Char">
    <w:name w:val="Heading 1 Char"/>
    <w:basedOn w:val="a0"/>
    <w:link w:val="1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link w:val="2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link w:val="5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link w:val="7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link w:val="8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link w:val="9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link w:val="1"/>
    <w:uiPriority w:val="99"/>
  </w:style>
  <w:style w:type="character" w:customStyle="1" w:styleId="CaptionChar">
    <w:name w:val="Caption Char"/>
    <w:link w:val="10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customStyle="1" w:styleId="110">
    <w:name w:val="Заголовок 11"/>
    <w:basedOn w:val="a"/>
    <w:next w:val="a"/>
    <w:link w:val="13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basedOn w:val="a"/>
    <w:next w:val="a"/>
    <w:link w:val="2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basedOn w:val="a"/>
    <w:next w:val="a"/>
    <w:link w:val="3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basedOn w:val="a"/>
    <w:next w:val="a"/>
    <w:link w:val="4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basedOn w:val="a"/>
    <w:next w:val="a"/>
    <w:link w:val="5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0">
    <w:name w:val="Заголовок 61"/>
    <w:basedOn w:val="a"/>
    <w:next w:val="a"/>
    <w:link w:val="6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customStyle="1" w:styleId="710">
    <w:name w:val="Заголовок 71"/>
    <w:basedOn w:val="a"/>
    <w:next w:val="a"/>
    <w:link w:val="7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810">
    <w:name w:val="Заголовок 81"/>
    <w:basedOn w:val="a"/>
    <w:next w:val="a"/>
    <w:link w:val="8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customStyle="1" w:styleId="910">
    <w:name w:val="Заголовок 91"/>
    <w:basedOn w:val="a"/>
    <w:next w:val="a"/>
    <w:link w:val="9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13">
    <w:name w:val="Заголовок 1 Знак"/>
    <w:link w:val="110"/>
    <w:uiPriority w:val="9"/>
    <w:rPr>
      <w:rFonts w:ascii="Arial" w:eastAsia="Arial" w:hAnsi="Arial" w:cs="Arial"/>
      <w:sz w:val="40"/>
      <w:szCs w:val="40"/>
    </w:rPr>
  </w:style>
  <w:style w:type="character" w:customStyle="1" w:styleId="2">
    <w:name w:val="Заголовок 2 Знак"/>
    <w:link w:val="210"/>
    <w:uiPriority w:val="9"/>
    <w:rPr>
      <w:rFonts w:ascii="Arial" w:eastAsia="Arial" w:hAnsi="Arial" w:cs="Arial"/>
      <w:sz w:val="34"/>
    </w:rPr>
  </w:style>
  <w:style w:type="character" w:customStyle="1" w:styleId="3">
    <w:name w:val="Заголовок 3 Знак"/>
    <w:link w:val="310"/>
    <w:uiPriority w:val="9"/>
    <w:rPr>
      <w:rFonts w:ascii="Arial" w:eastAsia="Arial" w:hAnsi="Arial" w:cs="Arial"/>
      <w:sz w:val="30"/>
      <w:szCs w:val="30"/>
    </w:rPr>
  </w:style>
  <w:style w:type="character" w:customStyle="1" w:styleId="4">
    <w:name w:val="Заголовок 4 Знак"/>
    <w:link w:val="41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">
    <w:name w:val="Заголовок 5 Знак"/>
    <w:link w:val="51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">
    <w:name w:val="Заголовок 6 Знак"/>
    <w:link w:val="61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">
    <w:name w:val="Заголовок 7 Знак"/>
    <w:link w:val="71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">
    <w:name w:val="Заголовок 8 Знак"/>
    <w:link w:val="81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">
    <w:name w:val="Заголовок 9 Знак"/>
    <w:link w:val="91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customStyle="1" w:styleId="14">
    <w:name w:val="Верхний колонтитул1"/>
    <w:basedOn w:val="a"/>
    <w:link w:val="a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9">
    <w:name w:val="Верхний колонтитул Знак"/>
    <w:link w:val="14"/>
    <w:uiPriority w:val="99"/>
  </w:style>
  <w:style w:type="paragraph" w:customStyle="1" w:styleId="15">
    <w:name w:val="Нижний колонтитул1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customStyle="1" w:styleId="16">
    <w:name w:val="Название объекта1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a">
    <w:name w:val="Нижний колонтитул Знак"/>
    <w:link w:val="15"/>
    <w:uiPriority w:val="99"/>
  </w:style>
  <w:style w:type="table" w:styleId="a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7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il"/>
        <w:bottom w:val="single" w:sz="4" w:space="0" w:color="000000" w:themeColor="text1"/>
        <w:right w:val="nil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8A2D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472C4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il"/>
          <w:left w:val="nil"/>
          <w:bottom w:val="single" w:sz="4" w:space="0" w:color="ACCCEA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il"/>
          <w:left w:val="nil"/>
          <w:bottom w:val="nil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il"/>
          <w:left w:val="single" w:sz="4" w:space="0" w:color="ACCCEA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il"/>
          <w:left w:val="nil"/>
          <w:bottom w:val="single" w:sz="4" w:space="0" w:color="95AFDD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il"/>
          <w:left w:val="nil"/>
          <w:bottom w:val="nil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il"/>
          <w:left w:val="single" w:sz="4" w:space="0" w:color="95AFDD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il"/>
          <w:left w:val="nil"/>
          <w:bottom w:val="nil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il"/>
          <w:left w:val="single" w:sz="4" w:space="0" w:color="5B9BD5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il"/>
          <w:left w:val="nil"/>
          <w:bottom w:val="single" w:sz="4" w:space="0" w:color="8DA9DB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il"/>
          <w:left w:val="nil"/>
          <w:bottom w:val="nil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il"/>
          <w:left w:val="single" w:sz="4" w:space="0" w:color="8DA9DB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uiPriority w:val="99"/>
    <w:semiHidden/>
    <w:unhideWhenUsed/>
    <w:rPr>
      <w:vertAlign w:val="superscript"/>
    </w:rPr>
  </w:style>
  <w:style w:type="paragraph" w:styleId="18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  <w:pPr>
      <w:spacing w:after="0"/>
    </w:pPr>
  </w:style>
  <w:style w:type="paragraph" w:styleId="af5">
    <w:name w:val="No Spacing"/>
    <w:basedOn w:val="a"/>
    <w:uiPriority w:val="1"/>
    <w:qFormat/>
    <w:pPr>
      <w:spacing w:after="0" w:line="240" w:lineRule="auto"/>
    </w:pPr>
  </w:style>
  <w:style w:type="paragraph" w:styleId="af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598</Words>
  <Characters>3412</Characters>
  <Application>Microsoft Office Word</Application>
  <DocSecurity>0</DocSecurity>
  <Lines>28</Lines>
  <Paragraphs>8</Paragraphs>
  <ScaleCrop>false</ScaleCrop>
  <Company>MRSK-YUGA</Company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Бухвал Александр Владимирович</dc:creator>
  <cp:lastModifiedBy>Прыткова Валентина Геннадьевна</cp:lastModifiedBy>
  <cp:revision>4</cp:revision>
  <dcterms:created xsi:type="dcterms:W3CDTF">2024-08-01T04:56:00Z</dcterms:created>
  <dcterms:modified xsi:type="dcterms:W3CDTF">2024-08-08T12:20:00Z</dcterms:modified>
</cp:coreProperties>
</file>