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ФИЛИАЛ ПАО «РОССЕТИ ЮГ» — «КУБАНЬЭНЕРГО»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Департамент развития нетарифных услуг</w:t>
      </w:r>
    </w:p>
    <w:p>
      <w:pPr>
        <w:pBdr>
          <w:bottom w:val="single" w:color="005B9C" w:sz="12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ИНСТРУКЦИЯ ПОЛЬЗОВАТЕЛЯ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5B9C"/>
          <w:sz w:val="26"/>
          <w:szCs w:val="26"/>
        </w:rPr>
        <w:t xml:space="preserve">рабочее место ППО ВОЛС: от обхода в поле до готового отчёта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отчёт о результатах осмотра и измерений объекта инфраструктуры по пункту 13 Правил недискриминационного доступа (ПП РФ от 22.11.2022 № 2106) — пошаговое руководство для тех, кто делает это впервые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Как этим пользоваться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Инструкция написана так, что её можно выполнять подряд, не пропуская. Если вы делаете отчёт впервые — читайте с начала. Если уже делали — найдите нужную часть по заголовку.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страницы работают в обычном браузере. Ничего устанавливать не нужно, интернет нужен только чтобы открыть страницу. Данные с вашего устройства никуда не отправляются.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Три способа собрать отчёт — выберите свой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 у всех трёх один и тот же файл. Разница только в том, сколько печатать руками.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2300"/>
        <w:gridCol w:w="2900"/>
        <w:gridCol w:w="2100"/>
        <w:gridCol w:w="2055"/>
      </w:tblGrid>
      <w:tr>
        <w:trPr>
          <w:tblHeader/>
        </w:trPr>
        <w:tc>
          <w:tcPr>
            <w:tcW w:type="dxa" w:w="23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Способ</w:t>
            </w:r>
          </w:p>
        </w:tc>
        <w:tc>
          <w:tcPr>
            <w:tcW w:type="dxa" w:w="29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Когда подходит</w:t>
            </w:r>
          </w:p>
        </w:tc>
        <w:tc>
          <w:tcPr>
            <w:tcW w:type="dxa" w:w="21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Сколько занимает</w:t>
            </w:r>
          </w:p>
        </w:tc>
        <w:tc>
          <w:tcPr>
            <w:tcW w:type="dxa" w:w="20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Часть инструкции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Импорт полевого обхода (KMZ)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Обход снят с метками и фотографиями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15–20 минут на 100 опор</w:t>
            </w:r>
          </w:p>
        </w:tc>
        <w:tc>
          <w:tcPr>
            <w:tcW w:type="dxa" w:w="2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Часть 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Форма «Осмотр»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Обхода в KMZ нет, данные на бумаге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1,5–2 часа на 100 опор</w:t>
            </w:r>
          </w:p>
        </w:tc>
        <w:tc>
          <w:tcPr>
            <w:tcW w:type="dxa" w:w="2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Часть 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Заполнение таблицы в Экселе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Привычнее работать в таблице; данные готовит смежник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2–3 часа на 100 опор</w:t>
            </w:r>
          </w:p>
        </w:tc>
        <w:tc>
          <w:tcPr>
            <w:tcW w:type="dxa" w:w="2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Часть 5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Главный файл данных во всех случаях один — ID_shablon.xlsx. Первые два способа заполняют его за вас, третий вы заполняете сами. Отчёт всегда собирается именно из него.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Что понадобится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рабочего места (спросите у ответственного за инструмент в ДРНУ) — откройте его в браузере.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запроса оператора связи: номер, дата, входящий номер и дата регистрации.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объекта, место расположения, класс напряжения.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приборах: марка, заводской номер, номер записи о поверке во ФГИС «Аршин», дата окончания поверки.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обхода .kmz с фотографиями — если идёте первым способом.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Что вы увидите, открыв страницу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Сверху идёт синяя полоса с названиями разделов. Она есть на каждой странице, переключаться можно в любой момент — введённое не пропадёт.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2200"/>
        <w:gridCol w:w="7155"/>
      </w:tblGrid>
      <w:tr>
        <w:trPr>
          <w:tblHeader/>
        </w:trPr>
        <w:tc>
          <w:tcPr>
            <w:tcW w:type="dxa" w:w="22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71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Для чего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Начало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Все инструменты, готовность отчёта в процентах, резервные копии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Импорт KMZ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Сквозной перенос полевого обхода: файл → отчёт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Осмотр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Ручной ввод: объект, опоры, измерения, приборы, кабели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Измерения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Полевые калькуляторы: крен, высота, прочность бетона и другие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Карта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Загрузка KMZ, координаты, метки из фотографий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Выезды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Планирование поездок на обследование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Отчёт</w:t>
            </w:r>
          </w:p>
        </w:tc>
        <w:tc>
          <w:tcPr>
            <w:tcW w:type="dxa" w:w="7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Сборка готового отчёта и выгрузка в ПДФ или Ворд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Всё, что вы вводите, сохраняется само, сразу, в памяти браузера. Кнопки «Сохранить» нет — она не нужна. Но память браузера очищается вместе с историей, поэтому в конце дня делайте резервную копию (Часть 7).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2. Импорт полевого обхода — самый быстрый путь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Подходит, если обход снят в приложении, которое сохраняет файл .kmz с метками и фотографиями: Locus Map, OsmAnd, Google Earth и подобные.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Шаг 1. Как подписывать метки в поле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единственное, что нужно делать аккуратно. Подпись метки состоит из частей, разделённых двоеточием:</w:t>
      </w:r>
    </w:p>
    <w:p>
      <w:pPr>
        <w:spacing w:after="70" w:line="264"/>
        <w:ind w:left="567"/>
      </w:pPr>
      <w:r>
        <w:rPr>
          <w:rFonts w:ascii="Courier New" w:cs="Courier New" w:eastAsia="Courier New" w:hAnsi="Courier New"/>
          <w:sz w:val="21"/>
          <w:szCs w:val="21"/>
        </w:rPr>
        <w:t xml:space="preserve">номер : марка : линия : примечание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Примеры настоящих подписей и того, как их понимает программа: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3900"/>
        <w:gridCol w:w="5455"/>
      </w:tblGrid>
      <w:tr>
        <w:trPr>
          <w:tblHeader/>
        </w:trPr>
        <w:tc>
          <w:tcPr>
            <w:tcW w:type="dxa" w:w="39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Подпись метки</w:t>
            </w:r>
          </w:p>
        </w:tc>
        <w:tc>
          <w:tcPr>
            <w:tcW w:type="dxa" w:w="54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распознаётся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104:П10-1:ВЛ 10 - Сщ-7</w:t>
            </w:r>
          </w:p>
        </w:tc>
        <w:tc>
          <w:tcPr>
            <w:tcW w:type="dxa" w:w="5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Опора 104, марка П10-1, линия ВЛ 10 Сщ-7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103: УА10-1</w:t>
            </w:r>
          </w:p>
        </w:tc>
        <w:tc>
          <w:tcPr>
            <w:tcW w:type="dxa" w:w="5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Опора 103, марка УА10-1, линия — та же, что у предыдущей метки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2-5:П3:ВЛ 0,4 №1 ТП Сщ-7 - 4:Отклонение от оси</w:t>
            </w:r>
          </w:p>
        </w:tc>
        <w:tc>
          <w:tcPr>
            <w:tcW w:type="dxa" w:w="5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Опора 2-5 на отпайке, примечание даёт категорию дефекта Б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15П10-1:ВЛ 10 - Сщ-4</w:t>
            </w:r>
          </w:p>
        </w:tc>
        <w:tc>
          <w:tcPr>
            <w:tcW w:type="dxa" w:w="5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Двоеточие пропущено — номер и марка разделятся сами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Б/С</w:t>
            </w:r>
          </w:p>
        </w:tc>
        <w:tc>
          <w:tcPr>
            <w:tcW w:type="dxa" w:w="5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Первая часть не номер — в опоры не попадёт, покажется отдельным списком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Три правила, которые экономят время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линии пишите только там, где она меняется — на первой и последней опоре участка. Все опоры между ними линию унаследуют.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Класс напряжения отдельно не пишите. Он берётся из названия линии: «ВЛ 10» — это 10 кВ, «ВЛ 0,4 №1 ТП Сщ-7 - 5» — это 0,4 кВ.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Марку пишите как привыкли, полевым сокращением: П3, УА10-1, П10/0,38, АО3, К3. Приводить её к справочнику вручную не нужно.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Дефекты отмечайте словами в последней части подписи. Программа понимает: «разрушение», «оголение арматуры» — категория A; «отклонение», «наклон», «трещины» — категория Б; «скол», «загрязнение» — категория 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Пролёты между опорами измерять не нужно — они посчитаются по координатам меток. Дату работ тоже не записывайте, она возьмётся из отметок времени.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Шаг 2. Загрузить файл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раздел «Импорт KMZ» в синей полосе.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Перетащите файл .kmz в рамку на странице — или нажмите на рамку и выберите файл.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Подождите несколько секунд. Страница сама перейдёт к шагу проверки.</w:t>
      </w:r>
      <w:r>
        <w:rPr>
          <w:rFonts w:ascii="Times New Roman" w:cs="Times New Roman" w:eastAsia="Times New Roman" w:hAnsi="Times New Roman"/>
          <w:i/>
          <w:iCs/>
          <w:color w:val="5C6B7A"/>
          <w:sz w:val="24"/>
          <w:szCs w:val="24"/>
        </w:rPr>
        <w:t xml:space="preserve"> Файл с сотней фотографий читается до полуминуты.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появилось красное сообщение «Файл не прочитан» — проверьте, что это .kmz или .kml, а не архив .zip с фотографиями. Метки без подписей программа увидеть не сможет.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Шаг 3. Проверить, что распозналось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Наверху шесть плиток со сводкой: сколько опор, линий, фотографий, какие классы напряжения, сколько опор с дефектами и сколько марок осталось без пары. Если последняя плитка показывает ноль — проверять почти нечего.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Таблица «Соответствие марок»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Одна строка — одно полевое сокращение, а не одна опора. Даже на большом обходе строк получается полтора десятка.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Посмотрите столбец «Марка справочника». Программа подобрала её по типу опоры и классу напряжения.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Строки, подсвеченные жёлтым, — марку подобрать не удалось. Выберите её из списка сами.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согласны с подбором — поменяйте в выпадающем списке. Ваше полевое обозначение всё равно сохранится в примечании к опоре.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 выбранной марки зависят материал, тип, допустимый изгибающий момент и оценка несущей способности. Это единственное место, где стоит задержаться.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Список «Линии в обходе»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Снимите галочки с линий, которые не входят в предмет отчёта. Например, если обошли несколько фидеров, а запрос оператора касается одного.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Блок «Метки, не ставшие опорами»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Появляется, только если такие метки есть. Проверьте, не потерялась ли нужная опора из-за опечатки в подписи. Если потерялась — поправьте подпись в приложении и загрузите файл заново.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Проверили — нажмите «Дальше — реквизиты».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Шаг 4. Заполнить реквизиты отчёта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Здесь четырнадцать полей — обязательный минимум для выпуска отчёта. Часть уже заполнена: под такими полями написано «подставлено из файла обхода».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3100"/>
        <w:gridCol w:w="6255"/>
      </w:tblGrid>
      <w:tr>
        <w:trPr>
          <w:tblHeader/>
        </w:trPr>
        <w:tc>
          <w:tcPr>
            <w:tcW w:type="dxa" w:w="31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2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Номер и дата регистрации запроса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Из журнала входящей корреспонденции. От даты регистрации считается срок ответа — 30 рабочих дней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Владелец инфраструктуры, филиал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ПАО «Россети Юг», ваши электрические сети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Пользователь инфраструктуры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Наименование оператора связи из запроса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Наименование объекта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Подставлено из названий линий. Проверьте и при необходимости поправьте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Класс напряжения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Подставлено. Несколько классов пишутся через точку с запятой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Место расположения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Подставлено из названия файла. Уточните район и населённый пункт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Характер местности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Выберите из списка. От этого зависит нормируемый габарит провода до земли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Даты начала и окончания работ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Подставлены из отметок времени меток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работ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Должность и фамилия с инициалами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Номер и дата отчёта</w:t>
            </w:r>
          </w:p>
        </w:tc>
        <w:tc>
          <w:tcPr>
            <w:tcW w:type="dxa" w:w="6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Ваш регистрационный номер; дата подставлена сегодняшняя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Пропустить поле нельзя: при переносе программа проверит и вернёт вас сюда, показав, сколько полей осталось.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Шаг 5. Перенести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«Перенести».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Полоса покажет ход работы: сначала опоры, потом фотографии по одной.</w:t>
      </w:r>
      <w:r>
        <w:rPr>
          <w:rFonts w:ascii="Times New Roman" w:cs="Times New Roman" w:eastAsia="Times New Roman" w:hAnsi="Times New Roman"/>
          <w:i/>
          <w:iCs/>
          <w:color w:val="5C6B7A"/>
          <w:sz w:val="24"/>
          <w:szCs w:val="24"/>
        </w:rPr>
        <w:t xml:space="preserve"> Сто фотографий переносятся 2–4 минуты. Не закрывайте вкладку.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полоса дойдёт до конца, откроется последний шаг со сводкой.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Перенос стирает то, что было в осмотре раньше. Если там оставалось что-то нужное — сначала сделайте резервную копию на странице «Начало».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Шаг 6. Что делать дальше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последнем шаге программа честно скажет, чего не хватает. Обычно это измерения и приборы — в файле обхода их нет и быть не может.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2900"/>
        <w:gridCol w:w="6455"/>
      </w:tblGrid>
      <w:tr>
        <w:trPr>
          <w:tblHeader/>
        </w:trPr>
        <w:tc>
          <w:tcPr>
            <w:tcW w:type="dxa" w:w="29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64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произойдёт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Внести измерения</w:t>
            </w:r>
          </w:p>
        </w:tc>
        <w:tc>
          <w:tcPr>
            <w:tcW w:type="dxa" w:w="6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Откроются полевые калькуляторы (Часть 4)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Открыть осмотр</w:t>
            </w:r>
          </w:p>
        </w:tc>
        <w:tc>
          <w:tcPr>
            <w:tcW w:type="dxa" w:w="6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Откроются карточки опор — можно проверить и поправить любую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Сохранить шаблон .xlsx</w:t>
            </w:r>
          </w:p>
        </w:tc>
        <w:tc>
          <w:tcPr>
            <w:tcW w:type="dxa" w:w="6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Скачается заполненный ID_shablon.xlsx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Собрать отчёт</w:t>
            </w:r>
          </w:p>
        </w:tc>
        <w:tc>
          <w:tcPr>
            <w:tcW w:type="dxa" w:w="6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Откроется генератор с уже загруженными данными (Часть 6)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Обычный порядок: сначала внести измерения и приборы, потом собирать отчёт. Отчёт соберётся и без измерений, но раздел 4 останется пустым, а аудит пометит это замечанием.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3. Ввод через форму «Осмотр»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«Осмотр» разделён на семь вкладок: Объект, Линии, Опоры, Измерения, Приборы, Кабели, Проверка и выгрузка. Идите по ним слева направо. Число рядом с названием вкладки показывает, сколько записей вы уже внесли.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«Объект»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Заполняйте поля сверху вниз по группам: Запрос, Стороны, Объект, Климат, Работы, Отчёт.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Красная точка у названия поля означает, что без него отчёт не выпустят. Незаполненное обязательное поле подсвечивается розовым.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Класс напряжения выбирается нажатием на кружки. Можно отметить несколько, если на трассе разные классы.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Синий блок наверху сразу покажет посчитанные габариты, расстояние ОКСН–провод и охранную зону. Вводить их не нужно.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Климатические поля можно оставить пустыми — генератор определит район по месту расположения. А вот поле «Источник климатических данных» заполнить обязательно: значения без источника не имеют доказательственной силы, и отчёт с пустым источником не выпустится.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три новых обязательных поля в группе «Работы»: состав исполнителей (не менее двух работников с группами по электробезопасности), реквизиты наряда-допуска и схему производства работ. Единоличный осмотр в охранной зоне действующей ВЛ не допускается, и отчёт, из которого это видно, сам становится доказательством нарушения.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Проверьте, что заполнены поля «Исходные данные и их источники» и «Работы, не выполнявшиеся». Оба — защитные: первое переносит ответственность за чужие данные на того, кто их дал, второе отграничивает отчёт от инженерных изысканий.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Карта и осмотр: сквозная синхронизация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«Карта» и вкладка «Опоры» правят один и тот же набор данных. Сопоставление идёт по паре «линия + номер опоры», при их отсутствии — по координатам.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Метки карты сохраняются в браузере автоматически: после перезагрузки страницы они на месте. Кнопка «💾 Сохранить» нужна только чтобы записать немедленно, не дожидаясь автосохранения.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включённой синхронизации (кнопка «⇄ Синхронизация: авто») правка метки — название, номер, тип, категория дефекта, перетаскивание — сразу уходит в осмотр.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Обратное направление тоже работает: если опору поправили в осмотре, метка на карте подтянет новые координаты и дефект. Если осмотр открыт в соседней вкладке — обновление придёт без перезагрузки.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«Из осмотра» при уже загруженных метках не создаёт дубли, а обновляет существующие и добавляет недостающие.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Метка без номера опоры в осмотр не переносится: сопоставлять её не с чем. Раньше правка в этом случае терялась молча, теперь программа предупреждает прямо при сохранении. Заполняйте «Номер опоры» в карточке метки.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«Линии»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Новая вкладка. Объект «ВЛ 0,4-10 кВ» одним лотом — недопустимое описание: под ним обычно скрывается восемь и более разных линий с разными инвентарными номерами и основаниями права. Каждую нужно описать отдельно.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Заведите опоры на вкладке «Опоры», затем вернитесь сюда и нажмите «Собрать из заведённых опор» — карточки линий создадутся сами по названиям, которые вы использовали.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каждую карточку и впишите инвентарный номер, год ввода, диспетчерское наименование и основание права.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планы ремонта и сведения об иных заявках на тот же участок. Если планов и заявок нет — так и напишите: пустое поле читается как «не проверяли».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Наименование линии должно посимвольно совпадать с тем, что стоит в карточках опор: связь устанавливается по совпадению текста. Если совпадения нет, вкладка подсветит это оранжевым блоком «Есть опоры на неописанных линиях».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«Опоры»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Как завести опоры быстро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нумерация идёт подряд — нажмите «Добавить пачкой». Укажите линию, класс, номера с и по, марку по умолчанию и типовой пролёт. Программа создаст сразу все карточки.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открывайте карточки по одной и уточняйте то, что отличается.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«Добавить опору» создаёт одну карточку и подставляет в неё данные предыдущей, увеличив номер на единицу.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Что в карточке опоры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выберите класс напряжения — только после этого в списке марок появятся марки этого класса.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марку. Под списком появится материал, тип, стойка, типовой проект, допустимый момент стойки, высота подвеса и габаритный пролёт. Для анкерных, угловых, концевых и ответвительных опор там же появится предупреждение, что количественный запас по ним не выдаётся.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Укажите пролёт до следующей опоры и число уже подвешенных кабелей связи.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характер местности этой опоры — населённая или ненаселённая. От этого зависит нормируемый габарит провода до земли: для 10 кВ это 7,0 м в населённой и 6,0 м в ненаселённой. Оставите пусто — возьмётся общее значение из паспорта объекта.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угловых опор впишите угол поворота. Он нужен для расчёта доли тяжения; без угла доля принимается равной единице — в запас.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на опоре уже висит чужой кабель связи — укажите владельца и высоту подвеса. Эти сведения входят в состав информации по подпункту «а» пункта 13 Правил.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на нужную категорию дефекта. Под кнопками сразу напишется состояние по ГОСТ 31937-2024 и вывод о технологической возможности.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«Взять координаты с устройства» подставит широту и долготу, если вы стоите у опоры и разрешили браузеру геолокацию. Координаты выводятся в приложении Б отчёта.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«Добавить фото» — можно выбрать сразу несколько; они сожмутся сами и попадут в приложение В отчёта.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Нажатие на миниатюру открывает фотографию на весь экран: колесо мыши или щипок — зум, двойной тап — приблизить, стрелки — листать, Esc — закрыть. Нажимать можно в любое место плитки.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вместо миниатюр появилось предупреждение «файлы не найдены в хранилище» — значит у опоры записаны ссылки на снимки, а самих файлов в этом браузере нет. Так бывает, когда обход выполняли на другом устройстве, в приватном режиме или после очистки данных сайта. Фотографии придётся добавить заново.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Цветная полоска слева на карточке показывает состояние: зелёная — без дефектов, синяя — категория В, оранжевая — Б, красная — A. По списку сразу видно проблемные опоры.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Кнопка «Упорядочить по номеру» расставляет карточки по линиям и номерам. Поиск наверху ищет по номеру, линии, марке и примечанию.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«Измерения»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Здесь главное отличие от таблицы в Экселе: вводится только замеренное число, всё остальное считается само.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«Добавить измерение».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из списка, что измеряли. Появится подсказка и нужные поля ввода.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 опоры — по кнопке «Опоры не выбраны» откроется список с галочками. Несколько опор выбираются целой линией, диапазоном номеров или кнопкой «Только с дефектами».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Введите число. Сразу под полем появится цветная плашка: зелёная — соответствует, красная — не соответствует, с указанием норматива и ссылкой на пункт.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прибор, которым измеряли.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«Добавить».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Норматив подставляется сам по классу напряжения, характеру местности, удельному сопротивлению грунта или типовому проекту. Каждое несоответствие автоматически попадёт в мероприятия отчёта.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Два раздела протокола — Г.1 и Г.2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Виды измерений разделены на две группы, и программа относит их сама.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Г.1 — фактическое состояние конструкции: отклонение стойки, прочность бетона, габарит провода, глубина заложения, трещины, защитный слой, сопротивление заземления. Вывод — «соответствует / не соответствует».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Г.2 — достаточность свободных интервалов под размещение: свободная высота под кабель, интервалы до провода, до элементов опоры, между точками крепления. Вывод — «достаточно / недостаточно».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Разница принципиальная. Размещаемого кабеля на опоре ещё нет — измерять у него нечего. В разделе Г.2 фиксируется не габарит кабеля, а фактически свободный интервал, в который его предстоит вписать. Раньше эти строки писались как измерения несуществующего объекта — это первое, за что цепляется оппонент.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Одно измерение — одна опора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Групповой выбор опор оставлен: он удобен, когда вы действительно прошли всю линию и получили одинаковый результат. Но записывать один замер на десяток опор нельзя — программа это ловит. Если одно и то же значение попадает на пять и более опор, внутренний контроль выдаёт несоответствие и отчёт не выпускается.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Формально тиражирование замера — фальсификация протокола. При споре оно обесценивает всё приложение Г целиком, а не только спорную строку. Измеряйте раздельно; если прибор один и опоры однотипные, снимите хотя бы выборку и запишите фактические числа.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«Приборы»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«Добавить прибор».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типовой прибор из списка — наименование и марка подставятся. Или впишите свои.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Обязательно заполните номер записи о поверке во ФГИС «Аршин» и дату окончания поверки.</w:t>
      </w:r>
      <w:r>
        <w:rPr>
          <w:rFonts w:ascii="Times New Roman" w:cs="Times New Roman" w:eastAsia="Times New Roman" w:hAnsi="Times New Roman"/>
          <w:i/>
          <w:iCs/>
          <w:color w:val="5C6B7A"/>
          <w:sz w:val="24"/>
          <w:szCs w:val="24"/>
        </w:rPr>
        <w:t xml:space="preserve"> Указав дату поверки, вы получите дату окончания автоматически — через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Список приборов подсвечивает срок: зелёным — поверка действует, оранжевым — осталось меньше 60 дней, красным — истекла. Измерения прибором с истёкшей поверкой в отчёт не принимаются.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«Кабели»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верхнем блоке добавьте кабель, который просит разместить оператор. Выберите марку — диаметр, масса и тяжение подставятся. Впишите высоту подвеса, класс напряжения размещения, монтажное тяжение и арматуру.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нижнем блоке опишите то, что уже висит на опорах: провода ВЛ, грозотрос, ранее размещённые кабели связи. Укажите марку, количество в подвесе, высоту, класс напряжения, монтажное тяжение и принадлежность.</w:t>
      </w:r>
    </w:p>
    <w:p>
      <w:pPr>
        <w:pStyle w:val="Heading3"/>
        <w:spacing w:after="90" w:before="17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Три вещи, без которых расчёт неверен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Провода ВЛ в нижнем блоке — обязательно. Без них расчёт учтёт только кабели связи и завысит запас несущей способности в разы. Программа не даст выпустить отчёт, если в подвеске нет ни одной позиции с принадлежностью «Владелец (провода ВЛ)».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Класс напряжения у каждой позиции. Если объект включает и 0,4, и 10 кВ, а класс не проставлен, провода 10 кВ будут нагружать опоры 0,4 кВ. На реальном объекте это давало дефицит несущей способности там, где его нет.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Монтажное тяжение. Оно нужно для оценки момента на анкерных, угловых, концевых и ответвительных опорах. Не знаете — оставьте пусто: программа честно напишет «не установлено» и перенесёт поверочный расчёт в проект.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Высота подвеса не может быть меньше нормируемого габарита кабеля до земли (5,0 м) — форма такое значение просто не примет. И запас в 5,0 м ровно тоже не годится: в середине пролёта кабель провиснет. Закладывайте габарит плюс расчётную стрелу провеса.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Вкладка «Проверка и выгрузка»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Кольцо показывает готовность в процентах. Ниже два списка замечаний.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«Нужно исправить» — без этого отчёт выпустить нельзя.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«Стоит проверить» — отчёт соберётся, но качество пострадает.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Когда блокирующих замечаний не осталось, нажмите «Собрать отчёт по этим данным».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4. Измерительные инструменты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«Измерения» в синей полосе. Десять калькуляторов; каждый считает величину, сверяет её с нормативом и одной кнопкой отправляет результат в осмотр.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3300"/>
        <w:gridCol w:w="6055"/>
      </w:tblGrid>
      <w:tr>
        <w:trPr>
          <w:tblHeader/>
        </w:trPr>
        <w:tc>
          <w:tcPr>
            <w:tcW w:type="dxa" w:w="33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Инструмент</w:t>
            </w:r>
          </w:p>
        </w:tc>
        <w:tc>
          <w:tcPr>
            <w:tcW w:type="dxa" w:w="60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вводить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Отклонение стойки от вертикали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Отклонение верха рулеткой в миллиметрах и высоту опоры — или приложить телефон к стойке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Высота опоры и точки подвеса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Угол визирования и расстояние до опоры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Габарит до земли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Замеренный габарит — или высоту подвеса, пролёт, массу и тяжение для расчёта через стрелу провеса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Прочность бетона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Показания прибора по одному участку, не менее шести отсчётов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Ширина раскрытия трещин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Приложить банковскую карту к экрану, подогнать ползунком, сравнить трещину с эталонными линиями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Сопротивление заземления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Замеренное сопротивление и удельное сопротивление грунта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Пролёты по координатам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Ничего: считает по координатам опор и заполняет пролёты всей линии сразу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Компоновка ОКСН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Пять замеренных расстояний за один заход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Запас несущей способности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Марку опоры, пролёт, климатические районы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Сколько кабелей поместится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Высоту нижнего провода и число уже подвешенных кабелей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Порядок работы с любым инструментом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на строку инструмента — раскроется поле ввода.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Введите замеренное значение. Результат и вывод появятся сразу.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 опоры, к которым относится измерение. Можно выбрать сразу несколько: галочками, целой линией, диапазоном номеров или кнопкой «Только с дефектами». Значение запишется отдельной строкой на каждую опору.</w:t>
      </w:r>
      <w:r>
        <w:rPr>
          <w:rFonts w:ascii="Times New Roman" w:cs="Times New Roman" w:eastAsia="Times New Roman" w:hAnsi="Times New Roman"/>
          <w:i/>
          <w:iCs/>
          <w:color w:val="5C6B7A"/>
          <w:sz w:val="24"/>
          <w:szCs w:val="24"/>
        </w:rPr>
        <w:t xml:space="preserve"> Кнопки действуют на то, что показано в списке, — учитывайте активный поиск.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«Записать в измерения» — результат попадёт в корзину внизу страницы.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Набрав все измерения, нажмите «Отправить в осмотр». Они появятся на вкладке «Измерения».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Датчики телефона дают ориентировочную точность. Для отчёта пользуйтесь поверенным прибором, а калькулятор берите для проверки и пересчёта: перевести отклонение в миллиметрах в вид 1/100, обработать серию ударов, подобрать норматив.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5. Заполнение шаблона в Экселе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 для тех, кому привычнее таблица. Файл ID_shablon.xlsx скачивается со страницы «Начало».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Два цвета ячеек — главное правило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ЖЁЛТЫЕ ячейки — заполняете вручную.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ЗЕЛЁНЫЕ ячейки — заполняются формулами. Трогать не нужно; при желании можно вписать своё значение поверх.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Ячейки с маленьким треугольником в углу — выпадающие списки: щёлкните и выберите значение мышкой, не печатайте вручную, иначе автозаполнение не сработает.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таблицах есть строки-примеры (серый курсив, со словом ПРИМЕР в последнем столбце). Удалите их перед заполнением: выделите строку → правая кнопка → «Удалить строки».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 «Паспорт» — реквизиты и объект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жёлтый столбец «Значение» напротив каждого поля. Столбец «Код» слева служебный, не трогайте.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Класс напряжения: для одного класса впишите число, например 10. Для нескольких — через точку с запятой: 0,4; 10; 110.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Габариты до земли, габарит ОКСН, расстояние ОКСН–провод и охранную зону НЕ заполняйте — подставятся сами.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Характер местности выберите из списка: населённая / ненаселённая / труднодоступная.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Климатические поля можно оставить пустыми, но «Источник климатических данных» заполните обязательно. Даты пишите как 05.06.2026.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обязательные поля: состав исполнителей (не менее двух), наряд-допуск, схема производства работ, реквизиты прейскуранта, исходные данные и их источники, работы не выполнявшиеся.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Поле «Передача сведений об аварийных опорах» заполняется, если хотя бы одна опора отнесена к аварийным. Без него отчёт не выпустится.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 «Линии» — новый, пообъектная идентификация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строке на каждую ВЛ, входящую в границы запроса.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в графе «Линия / фидер» должно посимвольно совпадать с тем, что стоит на листе «Опоры». Проще всего скопировать оттуда.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Впишите диспетчерское наименование, инвентарный номер, год ввода, класс напряжения и основание права.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Графа «Опор в границах запроса» считается сама — по ней видно, установилась связь с листом «Опоры» или нет. Ноль означает, что наименование не совпало.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 «Кабели» — что размещает оператор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одной строке на каждый тип кабеля.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марку из выпадающего списка — диаметр, масса, тяжение, тип и область применения подставятся сами.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Вручную впишите высоту подвеса, класс напряжения размещения и тип линейной арматуры. Монтажное тяжение подставится из марки — при наличии проектного значения впишите его поверх. Нет нужной марки — добавьте её в лист «Спр_Кабели».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 «Опоры» — обследованные опоры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строке на опору. Впишите линию/фидер и номер опоры.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выберите класс напряжения опоры из списка. Только после этого в столбце «Марка опоры» появятся марки типовых проектов этого класса.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выбранной марке автоматически заполнятся материал и тип по назначению.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Укажите пролёт, число существующих подвесов связи, координаты.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характер местности опоры — населённая или ненаселённая. Для угловых опор впишите угол поворота. Если на опоре уже висит чужой кабель — укажите владельца и высоту его подвеса.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Графа «Габаритный пролёт» подставится сама по типовому проекту. Если фактический пролёт больше — опора попадёт в приложение Е.1 с поверочным расчётом.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категорию дефекта: «—» нет дефекта, «A» аварийное, «Б» ограниченно работоспособное, «В» работоспособное. Дефект, состояние по ГОСТ 31937-2024, технологическая возможность и мероприятие заполнятся сами.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Категория «A» в списке — ЛАТИНСКАЯ буква. Если вписать кириллическую «А» вручную, раньше это ломало счётчик дефектов: в отчёте выводилось «категории А — 0 дефектов» при наличии аварийной опоры. Теперь программа приводит обе буквы к одному виду, но выбирать значение всё равно надёжнее из списка, а не печатать.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Если нужной марки нет — добавьте её в лист «Спр_Опоры» (класс, марка, материал, тип, типовой проект, стойка, схема, допустимый момент стойки, высота, габаритный пролёт). Допустимый момент задаётся ПО СТОЙКЕ: одна и та же стойка не может иметь разные допустимые моменты.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 «Измерения» — результаты измерений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строке на каждое измерение. На одну опору может быть несколько строк.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вид измерения из списка — подставятся место, образец значения, единица, норматив, вывод и раздел протокола.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ОБЯЗАТЕЛЬНО впишите поверх образца фактически измеренное значение. Если оно не проходит норматив — поменяйте вывод на «не соответствует» (для раздела Г.2 — на «недостаточно»).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Средство измерения выберите из списка (сначала заполните лист «СИ»).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Графа «№ опоры» обязательна. Строк без привязки к конкретной опоре в протоколе быть не должно — внутренний контроль их не пропустит.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форме «Осмотр» этот лист заполняется иначе: вы вводите только число, а норматив и вывод считаются сами. Если считать вручную не хочется — воспользуйтесь Частью 3.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 «СИ» — средства измерений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Перечислите приборы. Обязательно укажите номер записи о поверке во ФГИС «Аршин» и дату «действительна до» — это проверяет аудит.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Листы «Мероприятия» и «Нагрузки» — заполнятся сами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«Мероприятия»: строки появятся для каждого несоответствия. Группа (Е.1 или Е.2) и исполнитель определяются автоматически по разделу протокола. Вручную — только срок и стоимость.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«Нагрузки», Блок 1 (опоры) — соберётся сам по листу «Опоры». Расчётным берётся НАИБОЛЬШИЙ пролёт в пределах марки, а не средний.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«Нагрузки», Блок 2 (подвеска) — выберите марку провода; диаметр и масса подставятся. Вручную: количество, высота подвеса, монтажное тяжение, класс напряжения, принадлежность.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Справочники (листы «Спр_…»)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Трогайте только если нужной марки или вида измерения нет в списках. Добавьте строку в конец справочника — она сразу появится в выпадающих списках. Порядок столбцов не меняйте.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Справочник опор в книге и в веб-форме — один и тот же: он собирается из ядра программы при сборке шаблона. Поэтому расхождений между Экселем и формой быть не может, но и правка справочника в книге живёт только в вашем файле — в форме её не будет.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Как передать заполненный файл в форму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вы заполнили таблицу вручную, а дальше хотите работать в форме — откройте «Осмотр» → вкладка «Проверка и выгрузка» → «Загрузить шаблон Excel». Данные разберутся по карточкам.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6. Сборка отчёта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«Отчёт» в синей полосе. Слева колонка с кнопками, справа — сам документ, который меняется на глазах.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Порядок действий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«Взять данные из осмотра» — если вы работали в форме или импортировали обход. Кнопка сама заполнит шаблон и соберёт отчёт.</w:t>
      </w:r>
      <w:r>
        <w:rPr>
          <w:rFonts w:ascii="Times New Roman" w:cs="Times New Roman" w:eastAsia="Times New Roman" w:hAnsi="Times New Roman"/>
          <w:i/>
          <w:iCs/>
          <w:color w:val="5C6B7A"/>
          <w:sz w:val="24"/>
          <w:szCs w:val="24"/>
        </w:rPr>
        <w:t xml:space="preserve"> Если вы пришли сюда кнопкой «Собрать отчёт», это уже произошло.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«Загрузить файл исходных данных (.xlsx)» — если данные в файле, который заполнял кто-то другой.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Фотографии дефектных опор подставляются в приложение В сами при переходе из осмотра — с номером опоры, линией и категорией дефекта в подписи. Кнопка «Все фото из осмотра» добавит и снимки опор без дефектов.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«Схема трассы → приложение А» — загрузите схему картинкой или ПДФ.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Посмотрите панель проверок внизу колонки. Восемнадцать автоматических проверок в пяти группах.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Выгрузите результат: «Сохранить в ПДФ» или «Выгрузить в Ворд (.docx)».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печати в ПДФ из браузера включите печать фона (background graphics) — иначе не выведется цвет шапок таблиц.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Панель проверок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Красная отметка означает, что отчёт помечен как не подлежащий выпуску. Исправлять нужно в исходных данных — в осмотре или в таблице, а потом собрать отчёт заново.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проверяется</w:t>
            </w:r>
          </w:p>
        </w:tc>
        <w:tc>
          <w:tcPr>
            <w:tcW w:type="dxa" w:w="63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Типичная причина замечания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Комплектность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заполнены обязательные реквизиты, нет опор или измерений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Непротиворечивость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Измерение ссылается на опору, которой нет в списке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Метрология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Прибор без записи во ФГИС «Аршин» или с истёкшей поверкой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Сроки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Превышен срок ответа на запрос — 30 рабочих дней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Несущая способность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Расчётный момент превышает допустимый для марки опоры</w:t>
            </w:r>
          </w:p>
        </w:tc>
      </w:tr>
    </w:tbl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7. Сохранность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Введённое хранится в памяти браузера того устройства, на котором вы работаете. Фотографии — в его локальной базе. Ни то, ни другое никуда не отправляется.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4500"/>
        <w:gridCol w:w="4855"/>
      </w:tblGrid>
      <w:tr>
        <w:trPr>
          <w:tblHeader/>
        </w:trPr>
        <w:tc>
          <w:tcPr>
            <w:tcW w:type="dxa" w:w="45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произойдёт</w:t>
            </w:r>
          </w:p>
        </w:tc>
        <w:tc>
          <w:tcPr>
            <w:tcW w:type="dxa" w:w="48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Данные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Закрыли вкладку, выключили устройство</w:t>
            </w:r>
          </w:p>
        </w:tc>
        <w:tc>
          <w:tcPr>
            <w:tcW w:type="dxa" w:w="4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Сохранятся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Открыли на другом устройстве</w:t>
            </w:r>
          </w:p>
        </w:tc>
        <w:tc>
          <w:tcPr>
            <w:tcW w:type="dxa" w:w="4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Их там не будет — память у каждого устройства своя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Очистили историю браузера</w:t>
            </w:r>
          </w:p>
        </w:tc>
        <w:tc>
          <w:tcPr>
            <w:tcW w:type="dxa" w:w="4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Пропадут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Работали в режиме «инкогнито»</w:t>
            </w:r>
          </w:p>
        </w:tc>
        <w:tc>
          <w:tcPr>
            <w:tcW w:type="dxa" w:w="4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Пропадут при закрытии окна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Как сделать резервную копию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раздел «Начало».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«Сохранить резервную копию» — скачается файл .json.</w:t>
      </w:r>
      <w:r>
        <w:rPr>
          <w:rFonts w:ascii="Times New Roman" w:cs="Times New Roman" w:eastAsia="Times New Roman" w:hAnsi="Times New Roman"/>
          <w:i/>
          <w:iCs/>
          <w:color w:val="5C6B7A"/>
          <w:sz w:val="24"/>
          <w:szCs w:val="24"/>
        </w:rPr>
        <w:t xml:space="preserve"> Фотографии в него не попадают, только данные.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вернуть данные — «Загрузить резервную копию» и выберите этот файл.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Надёжнее всего в конце работы сохранить заполненный ID_shablon.xlsx: из него отчёт соберётся в любой момент и на любом устройстве.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Как начать новый объект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«Начало» → «Начать новый объект». Данные текущего объекта и фотографии будут удалены. Сначала сохраните резервную копию.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8. Если что-то пошло не так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3300"/>
        <w:gridCol w:w="6055"/>
      </w:tblGrid>
      <w:tr>
        <w:trPr>
          <w:tblHeader/>
        </w:trPr>
        <w:tc>
          <w:tcPr>
            <w:tcW w:type="dxa" w:w="33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видите</w:t>
            </w:r>
          </w:p>
        </w:tc>
        <w:tc>
          <w:tcPr>
            <w:tcW w:type="dxa" w:w="60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«Шаблон не найден рядом со страницей»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Страницы открыты с диска, а не по адресу в интернете. Откройте рабочее место по обычной ссылке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Марка опоры не выбирается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Сначала выберите класс напряжения — список марок фильтруется по нему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Вывод по измерению не считается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Заполнены не все поля ввода. Для габарита нужен ещё класс напряжения объекта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отчёте пустой раздел 4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внесены измерения. Часть 3, вкладка «Измерения», или Часть 4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Прибор подсвечен красным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Истекла поверка. Измерения этим прибором в отчёт не принимаются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Координаты не берутся с устройства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Разрешите браузеру геолокацию для этого сайта. В помещении может не сработать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Пролёты не посчитались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 опор нет координат, либо соседние опоры относятся к разным линиям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Фотографии не перенеслись из KMZ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архиве нет папки с файлами: обход выгружен без вложенных фотографий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Опора не появилась после импорта</w:t>
            </w:r>
          </w:p>
        </w:tc>
        <w:tc>
          <w:tcPr>
            <w:tcW w:type="dxa" w:w="6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Подпись метки начинается не с номера. Смотрите блок «Метки, не ставшие опорами»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ничего из перечисленного не подходит — сохраните резервную копию и обратитесь к ответственному за инструмент в ДРНУ, приложив её.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9. Разделение обязанностей: приложения Е.1 и Е.2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самая частая ошибка и единственная, за которую предусмотрена ответственность не перед оператором, а перед антимонопольным органом. Раньше все мероприятия — включая замену аварийной стойки собственной ВЛ — уходили на пользователя инфраструктуры. Теперь приложение Е разделено на две части, и программа распределяет строки сама.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2200"/>
        <w:gridCol w:w="3577"/>
        <w:gridCol w:w="3578"/>
      </w:tblGrid>
      <w:tr>
        <w:trPr>
          <w:tblHeader/>
        </w:trPr>
        <w:tc>
          <w:tcPr>
            <w:tcW w:type="dxa" w:w="22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Признак</w:t>
            </w:r>
          </w:p>
        </w:tc>
        <w:tc>
          <w:tcPr>
            <w:tcW w:type="dxa" w:w="3577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Приложение Е.1</w:t>
            </w:r>
          </w:p>
        </w:tc>
        <w:tc>
          <w:tcPr>
            <w:tcW w:type="dxa" w:w="3578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Приложение Е.2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Что включено</w:t>
            </w:r>
          </w:p>
        </w:tc>
        <w:tc>
          <w:tcPr>
            <w:tcW w:type="dxa" w:w="3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Проектные решения по обеспечению нормируемых расстояний; поверочные расчёты</w:t>
            </w:r>
          </w:p>
        </w:tc>
        <w:tc>
          <w:tcPr>
            <w:tcW w:type="dxa" w:w="3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Устранение дефектов несущих конструкций; несоответствия фактического состояния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Когда возникло</w:t>
            </w:r>
          </w:p>
        </w:tc>
        <w:tc>
          <w:tcPr>
            <w:tcW w:type="dxa" w:w="3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связи с намерением разместить сеть связи</w:t>
            </w:r>
          </w:p>
        </w:tc>
        <w:tc>
          <w:tcPr>
            <w:tcW w:type="dxa" w:w="3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 подачи заявления, размещением не вызвано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3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Пользователь инфраструктуры</w:t>
            </w:r>
          </w:p>
        </w:tc>
        <w:tc>
          <w:tcPr>
            <w:tcW w:type="dxa" w:w="3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Владелец инфраструктуры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Основание</w:t>
            </w:r>
          </w:p>
        </w:tc>
        <w:tc>
          <w:tcPr>
            <w:tcW w:type="dxa" w:w="3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Пункты 5.1 и 6 ТТ № 282р</w:t>
            </w:r>
          </w:p>
        </w:tc>
        <w:tc>
          <w:tcPr>
            <w:tcW w:type="dxa" w:w="3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Статья 210 ГК РФ; ПТЭ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Источник строк</w:t>
            </w:r>
          </w:p>
        </w:tc>
        <w:tc>
          <w:tcPr>
            <w:tcW w:type="dxa" w:w="3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Раздел протокола Г.2 «недостаточно»; опоры, воспринимающие тяжение; пролёты свыше габаритного</w:t>
            </w:r>
          </w:p>
        </w:tc>
        <w:tc>
          <w:tcPr>
            <w:tcW w:type="dxa" w:w="3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Раздел протокола Г.1 «не соответствует»; категории дефектов A, Б, В</w:t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Отнесение эксплуатационных дефектов на заявителя в качестве условия доступа образует признаки навязывания невыгодных условий договора — часть 1 статьи 10 Федерального закона от 26.07.2006 № 135-ФЗ. Внутренний контроль это ловит: если в группе Е.2 исполнителем окажется пользователь, отчёт не выпустится.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 от вас требуется: проставить сроки по мероприятиям группы Е.2. Прочерк в сроке по обязанности владельца читается как отказ её исполнять.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10. Что входит в отчёт, а что — в проект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важно понимать, чтобы не взять на себя лишнего и не получить замечание от оператора связи.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Отчёт фиксирует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визуального осмотра НАДЗЕМНОЙ части опор с категорией состояния по ГОСТ 31937-2024.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инструментальных измерений: габариты, расстояния, отклонения, прочность, сопротивление заземления.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ранее размещённых элементах сетей связи.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Сводный вывод о наличии или отсутствии технологической возможности доступа.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Отчёт прямо НЕ включает — раздел 1.6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Формулировка «работы, не выполнявшиеся» появилась в отчёте не для порядка, а как защита. Она отграничивает отчёт от состава инженерных изысканий по СП 47.13330.2016 и снимает претензию «вы обследовали и не увидели».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Вскрытие грунта и обследование подземной части опор и фундаментов.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фактической глубины заложения.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Неразрушающий и разрушающий контроль металла.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Геодезическая съёмка трассы; инженерно-геологические, гидрологические и экологические изыскания.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коррозионной активности грунтов.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Из перечня осматриваемых элементов убраны фундамент и закрепление в грунте: без вскрытия их осмотреть невозможно, а заявлять осмотр того, чего не делали, — значит расширять свою ответственность вместо того, чтобы её ограничить.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В проектную документацию оператора связи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Поверочные расчёты нагрузок по ПУЭ-7 и СП 20.13330.2016.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марок кабеля, узлов крепления и линейной арматуры.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Точки и высоты подвеса, стрелы провеса, тяжения.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решения по устранению выявленных дефектов.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отчёте такие сведения носят рекомендательный характер. Основание — пункты 5.1 и 6 Технических требований ПАО «Россети» № 282р. Оценка несущей способности в приложении Ж отчёта и калькулятор запаса на странице «Измерения» — предварительные, они служат для отсева заведомо перегруженных опор, а не заменяют поверочный расчёт.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F1E2E"/>
          <w:sz w:val="25"/>
          <w:szCs w:val="25"/>
        </w:rPr>
        <w:t xml:space="preserve">Три правила приложения Ж, которые изменились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Допустимый момент берётся по СТОЙКЕ, а не по назначению опоры. Раньше одна и та же стойка СВ95-2 имела четыре разных допустимых момента — от 20 до 34 кН·м — в зависимости от того, промежуточная опора или анкерная. Это невозможно физически: момент определяет стойка.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Расчётным берётся НАИБОЛЬШИЙ пролёт в пределах марки, а не средний. Усреднение скрывает именно те опоры, которые определяют результат: пролёты 108 и 133 м тонули в среднем значении 40 м.</w:t>
      </w:r>
    </w:p>
    <w:p>
      <w:pPr>
        <w:spacing w:after="90" w:line="276"/>
        <w:ind w:left="567" w:hanging="340"/>
      </w:pPr>
      <w:r>
        <w:rPr>
          <w:rFonts w:ascii="Times New Roman" w:cs="Times New Roman" w:eastAsia="Times New Roman" w:hAnsi="Times New Roman"/>
          <w:b/>
          <w:bCs/>
          <w:color w:val="005B9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анкерным, угловым, концевым и ответвительным опорам количественный запас НЕ выдаётся вовсе. Они воспринимают неуравновешенное тяжение и работают вместе с подкосами и оттяжками, которых упрощённая схема не описывает. Вместо числа отчёт пишет «не выдаётся» и переносит поверочный расчёт в приложение Е.1.</w:t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Третье правило — сознательный отказ от цифры. Прежняя версия печатала для концевой анкерной опоры «запас 76,2 %», хотя одностороннее тяжение съедает у неё половину ресурса. Лучше честно написать, что расчёт не выполнялся, чем подписаться под числом, которого нет.</w:t>
      </w:r>
    </w:p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Часть 11. Внутренний контроль: что не даст выпустить отчёт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сборке отчёта выполняется 43 проверки в шести группах. Статус «несоответствие» блокирует выпуск. Ниже — то, на чём чаще всего останавливается работа.</w:t>
      </w:r>
    </w:p>
    <w:p>
      <w:pPr>
        <w:spacing w:after="140"/>
      </w:pPr>
      <w:r>
        <w:rPr>
          <w:sz w:val="6"/>
          <w:szCs w:val="6"/>
        </w:rPr>
        <w:t xml:space="preserve"/>
      </w:r>
    </w:p>
    <w:tbl>
      <w:tblPr>
        <w:tblW w:type="dxa" w:w="9355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E2E8EF" w:sz="4"/>
          <w:insideV w:val="single" w:color="E2E8EF" w:sz="4"/>
        </w:tblBorders>
      </w:tblPr>
      <w:tblGrid>
        <w:gridCol w:w="3800"/>
        <w:gridCol w:w="5555"/>
      </w:tblGrid>
      <w:tr>
        <w:trPr>
          <w:tblHeader/>
        </w:trPr>
        <w:tc>
          <w:tcPr>
            <w:tcW w:type="dxa" w:w="3800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Проверка</w:t>
            </w:r>
          </w:p>
        </w:tc>
        <w:tc>
          <w:tcPr>
            <w:tcW w:type="dxa" w:w="5555"/>
            <w:shd w:fill="005B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означает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Сумма по технологической возможности = числу опор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Аварийные опоры сложены с ограниченно работоспособными. Вывод должен быть в три позиции, а не в две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Счётчик дефектов по категориям = числу строк ведомости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Расхождение между текстом раздела 4.3 и приложением В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Дефект «отклонение» ↔ протокол «соответствует»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 одной опоре заявлен дефект, а измерение его не подтверждает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Раздельность измерений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Одно значение записано на пять и более опор — тиражирование замера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Все строки протокола привязаны к опоре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Есть измерения без указания номера опоры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Заявленные методы подтверждены протоколами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разделе 4.1 заявлен контроль прочности бетона, а в приложении Г.1 таких строк нет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Контроль прочности на опорах с коррозией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Категория состояния присвоена без инструментального подтверждения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Высота подвеса ≥ нормируемого габарита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Заявленная высота меньше 5,0 м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расчёте учтены собственные провода ВЛ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Блок 2 не содержит проводов владельца — нагрузка занижена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Дефекты эксплуатации не возложены на пользователя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Нарушено разделение Е.1/Е.2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Организация работ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Менее двух исполнителей, нет наряда-допуска или схемы работ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Аварийные опоры переданы в эксплуатацию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Выявлено аварийное состояние, отметки о передаче нет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Непротиворечивость хронологии</w:t>
            </w:r>
          </w:p>
        </w:tc>
        <w:tc>
          <w:tcPr>
            <w:tcW w:type="dxa" w:w="5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Регистрация раньше запроса, договор раньше регистрации, работы раньше оплаты</w:t>
            </w:r>
          </w:p>
        </w:tc>
      </w:tr>
    </w:tbl>
    <w:p>
      <w:pPr>
        <w:pStyle w:val="Heading1"/>
        <w:pBdr>
          <w:bottom w:val="single" w:color="005B9C" w:sz="18" w:space="2"/>
        </w:pBdr>
        <w:spacing w:after="150" w:before="320"/>
      </w:pPr>
      <w:r>
        <w:rPr>
          <w:rFonts w:ascii="Times New Roman" w:cs="Times New Roman" w:eastAsia="Times New Roman" w:hAnsi="Times New Roman"/>
          <w:b/>
          <w:bCs/>
          <w:color w:val="0F1E2E"/>
          <w:sz w:val="27"/>
          <w:szCs w:val="27"/>
        </w:rPr>
        <w:t xml:space="preserve">Нормативная база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ПП РФ от 22.11.2022 № 2106 (пункты 13, 15, 16, 17, 30, 38–41) · ПУЭ-7, глава 2.5 и пункт 2.4.89 · распоряжение ПАО «Россети» № 282р от 18.05.2026 · ПТЭ, приказ Минэнерго № 1070 от 04.10.2022 · Правила по охране труда при эксплуатации электроустановок, приказ Минтруда России № 903н от 15.12.2020 · ГОСТ 31937-2024 · ГОСТ 22690-2015 · СП 63.13330 · СП 20.13330.2016 · СП 47.13330.2016 · ПП РФ от 24.02.2009 № 160 · приказ Минпромторга от 31.07.2020 № 2510 (ФГИС «Аршин») · Федеральный закон от 26.07.2006 № 135-ФЗ (часть 1 статьи 10) · Гражданский кодекс Российской Федерации (статьи 210, 716, 759) · Градостроительный кодекс Российской Федерации (статьи 47, 48).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pBdr>
          <w:left w:val="single" w:color="005B9C" w:sz="14" w:space="8"/>
        </w:pBdr>
        <w:spacing w:after="130" w:before="90" w:line="276"/>
        <w:ind w:left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Инструкция описывает порядок работы с инструментом и не заменяет нормативные документы. Реквизиты приведены по состоянию на дату выпуска; перед использованием формулировок в официальной переписке сверьте действующие редакции.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2026-08-14T05:36:51.258Z</dcterms:created>
  <dcterms:modified xsi:type="dcterms:W3CDTF">2026-08-14T05:36:51.259Z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