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4"/>
        </w:rPr>
        <w:t>Министерство науки и высшего образования РФ</w:t>
      </w:r>
    </w:p>
    <w:p>
      <w:pPr>
        <w:spacing w:after="0"/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after="0"/>
        <w:jc w:val="center"/>
      </w:pPr>
      <w:r>
        <w:rPr>
          <w:b w:val="0"/>
          <w:sz w:val="24"/>
        </w:rPr>
        <w:t>высшего образования</w:t>
      </w:r>
    </w:p>
    <w:p>
      <w:pPr>
        <w:spacing w:after="0"/>
        <w:jc w:val="center"/>
      </w:pPr>
      <w:r>
        <w:rPr>
          <w:b w:val="0"/>
          <w:sz w:val="24"/>
        </w:rPr>
        <w:t>"Омский государственный технический университет"</w:t>
      </w:r>
    </w:p>
    <w:p>
      <w:pPr>
        <w:spacing w:after="960"/>
        <w:jc w:val="center"/>
      </w:pPr>
      <w:r>
        <w:rPr>
          <w:b w:val="0"/>
          <w:sz w:val="24"/>
        </w:rPr>
        <w:t>Кафедра "Автоматизированные системы обработки информации и управления"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/>
          <w:sz w:val="28"/>
        </w:rPr>
        <w:t>ОТЧЕТ</w:t>
      </w:r>
    </w:p>
    <w:p>
      <w:pPr>
        <w:spacing w:after="120"/>
        <w:jc w:val="center"/>
      </w:pPr>
      <w:r>
        <w:rPr>
          <w:b/>
          <w:sz w:val="28"/>
        </w:rPr>
        <w:t>ПО ЛАБОРАТОРНОЙ РАБОТЕ №1</w:t>
      </w:r>
    </w:p>
    <w:p>
      <w:pPr>
        <w:spacing w:after="120"/>
        <w:jc w:val="center"/>
      </w:pPr>
      <w:r>
        <w:rPr>
          <w:b w:val="0"/>
          <w:sz w:val="24"/>
        </w:rPr>
        <w:t>по дисциплине «Основы web-технологий»</w:t>
      </w:r>
    </w:p>
    <w:p>
      <w:pPr>
        <w:spacing w:after="120"/>
        <w:jc w:val="center"/>
      </w:pPr>
      <w:r>
        <w:rPr>
          <w:b w:val="0"/>
          <w:sz w:val="24"/>
        </w:rPr>
        <w:t>«Создание прототипов веб-сайта»</w:t>
      </w:r>
    </w:p>
    <w:p>
      <w:pPr>
        <w:spacing w:after="120"/>
        <w:jc w:val="center"/>
      </w:pPr>
      <w:r>
        <w:rPr>
          <w:b w:val="0"/>
          <w:sz w:val="24"/>
        </w:rPr>
        <w:t>Проект «Мера — справочник единиц измерения»</w:t>
      </w:r>
    </w:p>
    <w:p>
      <w:pPr>
        <w:spacing w:after="480"/>
        <w:jc w:val="center"/>
      </w:pPr>
      <w:r>
        <w:rPr>
          <w:b w:val="0"/>
          <w:sz w:val="24"/>
        </w:rPr>
        <w:t>студента Соболева Анатолия Сергеевича группы ПИН-252т</w:t>
      </w: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Пояснительная записка</w:t>
      </w:r>
    </w:p>
    <w:p>
      <w:pPr>
        <w:spacing w:after="960"/>
        <w:jc w:val="center"/>
      </w:pPr>
      <w:r>
        <w:rPr>
          <w:b w:val="0"/>
          <w:sz w:val="24"/>
        </w:rPr>
        <w:t>Направление подготовки 09.03.04 Программная инженерия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4819"/>
          </w:tcPr>
          <w:p>
            <w:r>
              <w:t>Преподаватель</w:t>
              <w:br/>
              <w:t>к.т.н., доцент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Е. О. Викулов</w:t>
            </w:r>
          </w:p>
        </w:tc>
      </w:tr>
      <w:tr>
        <w:tc>
          <w:tcPr>
            <w:tcW w:type="dxa" w:w="4819"/>
          </w:tcPr>
          <w:p>
            <w:r>
              <w:t>Студент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А. С. Соболев</w:t>
            </w:r>
          </w:p>
        </w:tc>
      </w:tr>
    </w:tbl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Омск 2026</w:t>
      </w:r>
    </w:p>
    <w:p>
      <w:pPr>
        <w:pStyle w:val="Heading1"/>
        <w:pageBreakBefore/>
      </w:pPr>
      <w:r>
        <w:t>РЕФЕРАТ</w:t>
      </w:r>
    </w:p>
    <w:p>
      <w:pPr>
        <w:spacing w:after="0"/>
        <w:ind w:firstLine="709"/>
        <w:jc w:val="both"/>
      </w:pPr>
      <w:r>
        <w:rPr>
          <w:b w:val="0"/>
        </w:rPr>
        <w:t>Отчет содержит пояснительную записку к лабораторной работе № 1: анализ предметной области сайта «Мера», перечень страниц и состояний интерфейса, описание структурных прототипов в draw.io для мобильного, планшетного и настольного разрешений и снимки экрана редактора с открытым файлом прототипов.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ПРОТОТИП, ИНФОРМАЦИОННАЯ АРХИТЕКТУРА, АДАПТИВНЫЙ ИНТЕРФЕЙС, DRAW.IO, КАРТА САЙТА, СОСТОЯНИЕ ИНТЕРФЕЙСА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/>
        </w:rPr>
        <w:t>Объект исследования:</w:t>
      </w:r>
      <w:r>
        <w:rPr>
          <w:b w:val="0"/>
        </w:rPr>
        <w:t xml:space="preserve"> структура страниц учебного веб-сайта «Мера — справочник единиц измерения».</w:t>
      </w:r>
    </w:p>
    <w:p>
      <w:pPr>
        <w:spacing w:after="0"/>
        <w:ind w:firstLine="709"/>
        <w:jc w:val="both"/>
      </w:pPr>
      <w:r>
        <w:rPr>
          <w:b/>
        </w:rPr>
        <w:t>Цель работы:</w:t>
      </w:r>
      <w:r>
        <w:rPr>
          <w:b w:val="0"/>
        </w:rPr>
        <w:t xml:space="preserve"> разработать структурные прототипы всех страниц сайта до начала визуального дизайна и программной реализации.</w:t>
      </w:r>
    </w:p>
    <w:p>
      <w:pPr>
        <w:spacing w:after="0"/>
        <w:ind w:firstLine="709"/>
        <w:jc w:val="both"/>
      </w:pPr>
      <w:r>
        <w:rPr>
          <w:b/>
        </w:rPr>
        <w:t>Методы исследования:</w:t>
      </w:r>
      <w:r>
        <w:rPr>
          <w:b w:val="0"/>
        </w:rPr>
        <w:t xml:space="preserve"> анализ требований темы 12, проектирование пользовательских сценариев, прототипирование в draw.io.</w:t>
      </w:r>
    </w:p>
    <w:p>
      <w:pPr>
        <w:spacing w:after="0"/>
        <w:ind w:firstLine="709"/>
        <w:jc w:val="both"/>
      </w:pPr>
      <w:r>
        <w:rPr>
          <w:b/>
        </w:rPr>
        <w:t>Результаты работы:</w:t>
      </w:r>
      <w:r>
        <w:rPr>
          <w:b w:val="0"/>
        </w:rPr>
        <w:t xml:space="preserve"> создан файл design/prototypes.drawio из 11 страниц: карта сайта с переходами, 9 прототипов (3 страницы × Mobile, Tablet, Desktop) и страница состояний интерфейса; элементы навигации связаны ссылками между страницами.</w:t>
      </w:r>
    </w:p>
    <w:p>
      <w:pPr>
        <w:spacing w:after="0"/>
        <w:ind w:firstLine="709"/>
        <w:jc w:val="both"/>
      </w:pPr>
      <w:r>
        <w:rPr>
          <w:b/>
        </w:rPr>
        <w:t>Область применения:</w:t>
      </w:r>
      <w:r>
        <w:rPr>
          <w:b w:val="0"/>
        </w:rPr>
        <w:t xml:space="preserve"> прототипы используются как основа визуального дизайна в Figma (ЛР № 2) и вёрстки (ЛР № 3).</w:t>
      </w:r>
    </w:p>
    <w:p>
      <w:pPr>
        <w:pStyle w:val="Heading1"/>
        <w:pageBreakBefore/>
      </w:pPr>
      <w:r>
        <w:t>СОДЕРЖАНИЕ</w:t>
      </w:r>
    </w:p>
    <w:p>
      <w:pPr>
        <w:tabs>
          <w:tab w:pos="10205" w:val="right" w:leader="dot"/>
        </w:tabs>
        <w:ind w:left="0"/>
      </w:pPr>
      <w:r>
        <w:t>РЕФЕРАТ</w:t>
        <w:tab/>
        <w:t>2</w:t>
      </w:r>
    </w:p>
    <w:p>
      <w:pPr>
        <w:tabs>
          <w:tab w:pos="10205" w:val="right" w:leader="dot"/>
        </w:tabs>
        <w:ind w:left="0"/>
      </w:pPr>
      <w:r>
        <w:t>ВВЕДЕНИЕ</w:t>
        <w:tab/>
        <w:t>4</w:t>
      </w:r>
    </w:p>
    <w:p>
      <w:pPr>
        <w:tabs>
          <w:tab w:pos="10205" w:val="right" w:leader="dot"/>
        </w:tabs>
        <w:ind w:left="0"/>
      </w:pPr>
      <w:r>
        <w:t>1 ОСНОВНАЯ ЧАСТЬ</w:t>
        <w:tab/>
        <w:t>5</w:t>
      </w:r>
    </w:p>
    <w:p>
      <w:pPr>
        <w:tabs>
          <w:tab w:pos="10205" w:val="right" w:leader="dot"/>
        </w:tabs>
        <w:ind w:left="425"/>
      </w:pPr>
      <w:r>
        <w:t>1.1 Анализ предметной области</w:t>
        <w:tab/>
        <w:t>6</w:t>
      </w:r>
    </w:p>
    <w:p>
      <w:pPr>
        <w:tabs>
          <w:tab w:pos="10205" w:val="right" w:leader="dot"/>
        </w:tabs>
        <w:ind w:left="425"/>
      </w:pPr>
      <w:r>
        <w:t>1.2 Перечень страниц и состояний интерфейса</w:t>
        <w:tab/>
        <w:t>7</w:t>
      </w:r>
    </w:p>
    <w:p>
      <w:pPr>
        <w:tabs>
          <w:tab w:pos="10205" w:val="right" w:leader="dot"/>
        </w:tabs>
        <w:ind w:left="425"/>
      </w:pPr>
      <w:r>
        <w:t>1.3 Структура файла прототипов</w:t>
        <w:tab/>
        <w:t>8</w:t>
      </w:r>
    </w:p>
    <w:p>
      <w:pPr>
        <w:tabs>
          <w:tab w:pos="10205" w:val="right" w:leader="dot"/>
        </w:tabs>
        <w:ind w:left="425"/>
      </w:pPr>
      <w:r>
        <w:t>1.4 Адаптация интерфейса для трёх разрешений</w:t>
        <w:tab/>
        <w:t>9</w:t>
      </w:r>
    </w:p>
    <w:p>
      <w:pPr>
        <w:tabs>
          <w:tab w:pos="10205" w:val="right" w:leader="dot"/>
        </w:tabs>
        <w:ind w:left="425"/>
      </w:pPr>
      <w:r>
        <w:t>1.5 Результаты: снимки экрана</w:t>
        <w:tab/>
        <w:t>10</w:t>
      </w:r>
    </w:p>
    <w:p>
      <w:pPr>
        <w:tabs>
          <w:tab w:pos="10205" w:val="right" w:leader="dot"/>
        </w:tabs>
        <w:ind w:left="0"/>
      </w:pPr>
      <w:r>
        <w:t>ЗАКЛЮЧЕНИЕ</w:t>
        <w:tab/>
        <w:t>16</w:t>
      </w:r>
    </w:p>
    <w:p>
      <w:pPr>
        <w:tabs>
          <w:tab w:pos="10205" w:val="right" w:leader="dot"/>
        </w:tabs>
        <w:ind w:left="0"/>
      </w:pPr>
      <w:r>
        <w:t>СПИСОК ИСПОЛЬЗОВАННЫХ ИСТОЧНИКОВ</w:t>
        <w:tab/>
        <w:t>17</w:t>
      </w:r>
    </w:p>
    <w:p/>
    <w:p>
      <w:pPr>
        <w:pStyle w:val="Heading1"/>
        <w:pageBreakBefore/>
      </w:pPr>
      <w:r>
        <w:t>ВВЕДЕНИЕ</w:t>
      </w:r>
    </w:p>
    <w:p>
      <w:pPr>
        <w:spacing w:after="0"/>
        <w:ind w:firstLine="709"/>
        <w:jc w:val="both"/>
      </w:pPr>
      <w:r>
        <w:rPr>
          <w:b/>
        </w:rPr>
        <w:t>Актуальность темы.</w:t>
      </w:r>
      <w:r>
        <w:rPr>
          <w:b w:val="0"/>
        </w:rPr>
        <w:t xml:space="preserve"> Прототипирование позволяет согласовать состав страниц, расположение блоков и пользовательские переходы до начала дизайна и программирования, что сокращает число переделок на следующих этапах.</w:t>
      </w:r>
    </w:p>
    <w:p>
      <w:pPr>
        <w:spacing w:after="0"/>
        <w:ind w:firstLine="709"/>
        <w:jc w:val="both"/>
      </w:pPr>
      <w:r>
        <w:rPr>
          <w:b/>
        </w:rPr>
        <w:t>Цель работы.</w:t>
      </w:r>
      <w:r>
        <w:rPr>
          <w:b w:val="0"/>
        </w:rPr>
        <w:t xml:space="preserve"> Разработать структурные прототипы всех страниц сайта «Мера» в трёх разрешениях.</w:t>
      </w:r>
    </w:p>
    <w:p>
      <w:pPr>
        <w:spacing w:after="0"/>
        <w:ind w:firstLine="709"/>
        <w:jc w:val="left"/>
      </w:pPr>
      <w:r>
        <w:rPr>
          <w:b/>
        </w:rPr>
        <w:t>Задачи работы:</w:t>
      </w:r>
    </w:p>
    <w:p>
      <w:pPr>
        <w:spacing w:after="0"/>
        <w:ind w:firstLine="709"/>
        <w:jc w:val="both"/>
      </w:pPr>
      <w:r>
        <w:rPr>
          <w:b w:val="0"/>
        </w:rPr>
        <w:t>– определить полный перечень страниц и состояний интерфейса по описанию темы 12;</w:t>
      </w:r>
    </w:p>
    <w:p>
      <w:pPr>
        <w:spacing w:after="0"/>
        <w:ind w:firstLine="709"/>
        <w:jc w:val="both"/>
      </w:pPr>
      <w:r>
        <w:rPr>
          <w:b w:val="0"/>
        </w:rPr>
        <w:t>– определить для каждой страницы расположение шапки, навигации, контента, форм, таблиц, карточек и подвала;</w:t>
      </w:r>
    </w:p>
    <w:p>
      <w:pPr>
        <w:spacing w:after="0"/>
        <w:ind w:firstLine="709"/>
        <w:jc w:val="both"/>
      </w:pPr>
      <w:r>
        <w:rPr>
          <w:b w:val="0"/>
        </w:rPr>
        <w:t>– подготовить варианты Mobile, Tablet и Desktop для каждой страницы;</w:t>
      </w:r>
    </w:p>
    <w:p>
      <w:pPr>
        <w:spacing w:after="0"/>
        <w:ind w:firstLine="709"/>
        <w:jc w:val="both"/>
      </w:pPr>
      <w:r>
        <w:rPr>
          <w:b w:val="0"/>
        </w:rPr>
        <w:t>– показать переходы между страницами так, чтобы они были понятны без исходного описания;</w:t>
      </w:r>
    </w:p>
    <w:p>
      <w:pPr>
        <w:spacing w:after="0"/>
        <w:ind w:firstLine="709"/>
        <w:jc w:val="both"/>
      </w:pPr>
      <w:r>
        <w:rPr>
          <w:b w:val="0"/>
        </w:rPr>
        <w:t>– сохранить прототипы в редактируемом файле draw.io.</w:t>
      </w:r>
    </w:p>
    <w:p>
      <w:pPr>
        <w:spacing w:after="0"/>
        <w:ind w:firstLine="709"/>
        <w:jc w:val="both"/>
      </w:pPr>
      <w:r>
        <w:rPr>
          <w:b w:val="0"/>
        </w:rPr>
        <w:t>Работа выполняется по дисциплине «Основы web-технологий» (направление подготовки 09.03.04 «Программная инженерия», группа ПИН-252т) в рамках сквозного проекта «Мера — справочник единиц измерения» (тема 12) [1–3].</w:t>
      </w:r>
    </w:p>
    <w:p>
      <w:pPr>
        <w:pStyle w:val="Heading1"/>
        <w:pageBreakBefore/>
      </w:pPr>
      <w:r>
        <w:t>1 ОСНОВНАЯ ЧАСТЬ</w:t>
      </w:r>
    </w:p>
    <w:p>
      <w:pPr>
        <w:pStyle w:val="Heading2"/>
        <w:pageBreakBefore/>
      </w:pPr>
      <w:r>
        <w:t>1.1 Анализ предметной области</w:t>
      </w:r>
    </w:p>
    <w:p>
      <w:pPr>
        <w:spacing w:after="0"/>
        <w:ind w:firstLine="709"/>
        <w:jc w:val="both"/>
      </w:pPr>
      <w:r>
        <w:rPr>
          <w:b w:val="0"/>
        </w:rPr>
        <w:t>Тема 12 «Справочник единиц измерения» задаёт входные данные (единица измерения: полное название, международное и русское обозначение, тип величины, коэффициент пересчёта в базовую единицу СИ, размерность) и выходные данные (результат конвертации, таблица единиц выбранного типа) [3]. Функциональные требования: конвертер величин с выбором «из» и «в», просмотр единиц по категориям, поиск по названию и обозначению, вывод формул и коэффициентов пересчёта.</w:t>
      </w:r>
    </w:p>
    <w:p>
      <w:pPr>
        <w:spacing w:after="0"/>
        <w:ind w:firstLine="709"/>
        <w:jc w:val="both"/>
      </w:pPr>
      <w:r>
        <w:rPr>
          <w:b w:val="0"/>
        </w:rPr>
        <w:t>Исходя из требований, сайт состоит из трёх страниц. Поиск и фильтр по категории размещены в каталоге, а не на отдельных страницах: так пользователь сразу видит результат запроса в контексте полного списка.</w:t>
      </w:r>
    </w:p>
    <w:p>
      <w:pPr>
        <w:pStyle w:val="Heading2"/>
        <w:pageBreakBefore/>
      </w:pPr>
      <w:r>
        <w:t>1.2 Перечень страниц и состояний интерфейса</w:t>
      </w:r>
    </w:p>
    <w:p>
      <w:pPr>
        <w:keepNext/>
        <w:spacing w:after="60"/>
        <w:jc w:val="left"/>
      </w:pPr>
      <w:r>
        <w:rPr>
          <w:b w:val="0"/>
        </w:rPr>
        <w:t>Таблица 1 – Страницы сайта и их блоки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Страница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Основные блоки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Переходы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Главная (index)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Конвертация величин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Шапка с меню; форма «Значение / Из / В / Конвертировать»; блок результата с формулой; карточки 6 категорий; блок «О проекте»; подвал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Карточка категории → каталог с фильтром; меню → каталог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Каталог (catalog)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Просмотр и поиск единиц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Поле поиска; список категорий; строка «Найдено: N»; таблица (название, обозначение, категория, коэффициент к СИ); на телефоне — список карточек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Название единицы → карточка; меню → главная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Карточка единицы (unit?id=…)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Сведения об одной единице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Ссылка «Назад к каталогу»; название и бейджи; описание; характеристики; соотношения с другими единицами; кнопка «Открыть в конвертере»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Назад/бейдж → каталог; кнопка → главная</w:t>
            </w:r>
          </w:p>
        </w:tc>
      </w:tr>
    </w:tbl>
    <w:p>
      <w:pPr>
        <w:spacing w:after="80"/>
        <w:ind w:firstLine="709"/>
        <w:jc w:val="both"/>
      </w:pPr>
    </w:p>
    <w:p>
      <w:pPr>
        <w:keepNext/>
        <w:spacing w:after="60"/>
        <w:jc w:val="left"/>
      </w:pPr>
      <w:r>
        <w:rPr>
          <w:b w:val="0"/>
        </w:rPr>
        <w:t>Таблица 2 – Состояния интерфейса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Состояние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Когда возникает</w:t>
            </w:r>
          </w:p>
        </w:tc>
        <w:tc>
          <w:tcPr>
            <w:tcW w:type="dxa" w:w="4422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Что показывается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Результат конвертации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Корректное число и единицы одной категории</w:t>
            </w:r>
          </w:p>
        </w:tc>
        <w:tc>
          <w:tcPr>
            <w:tcW w:type="dxa" w:w="442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Зелёный блок с результатом и формулой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Ошибка ввода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Пустое поле, не число, температура ниже 0 К</w:t>
            </w:r>
          </w:p>
        </w:tc>
        <w:tc>
          <w:tcPr>
            <w:tcW w:type="dxa" w:w="442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Поле выделяется, сообщение об ошибке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Ничего не найдено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Поиск/фильтр без совпадений</w:t>
            </w:r>
          </w:p>
        </w:tc>
        <w:tc>
          <w:tcPr>
            <w:tcW w:type="dxa" w:w="442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Пустое состояние и кнопка «Сбросить фильтры»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Единица не найдена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Неверный идентификатор в адресе</w:t>
            </w:r>
          </w:p>
        </w:tc>
        <w:tc>
          <w:tcPr>
            <w:tcW w:type="dxa" w:w="442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Сообщение и ссылка в каталог (код 404 на сервере)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База данных недоступна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Ошибка подключения к СУБД (ЛР № 5)</w:t>
            </w:r>
          </w:p>
        </w:tc>
        <w:tc>
          <w:tcPr>
            <w:tcW w:type="dxa" w:w="442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Сообщение и кнопка «Повторить» (код 503)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Мобильное меню открыто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Нажатие «☰» на телефоне</w:t>
            </w:r>
          </w:p>
        </w:tc>
        <w:tc>
          <w:tcPr>
            <w:tcW w:type="dxa" w:w="442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Вертикальный список пунктов меню</w:t>
            </w:r>
          </w:p>
        </w:tc>
      </w:tr>
    </w:tbl>
    <w:p>
      <w:pPr>
        <w:spacing w:after="80"/>
        <w:ind w:firstLine="709"/>
        <w:jc w:val="both"/>
      </w:pPr>
    </w:p>
    <w:p>
      <w:pPr>
        <w:pStyle w:val="Heading2"/>
        <w:pageBreakBefore/>
      </w:pPr>
      <w:r>
        <w:t>1.3 Структура файла прототипов</w:t>
      </w:r>
    </w:p>
    <w:p>
      <w:pPr>
        <w:spacing w:after="0"/>
        <w:ind w:firstLine="709"/>
        <w:jc w:val="both"/>
      </w:pPr>
      <w:r>
        <w:rPr>
          <w:b w:val="0"/>
        </w:rPr>
        <w:t xml:space="preserve">Прототипы хранятся в файле </w:t>
      </w:r>
      <w:r>
        <w:rPr>
          <w:rFonts w:ascii="Courier New" w:hAnsi="Courier New"/>
          <w:sz w:val="22"/>
        </w:rPr>
        <w:t>design/prototypes.drawio</w:t>
      </w:r>
      <w:r>
        <w:rPr>
          <w:b w:val="0"/>
        </w:rPr>
        <w:t xml:space="preserve">. Файл формируется сценарием </w:t>
      </w:r>
      <w:r>
        <w:rPr>
          <w:rFonts w:ascii="Courier New" w:hAnsi="Courier New"/>
          <w:sz w:val="22"/>
        </w:rPr>
        <w:t>scripts/build_prototypes.js</w:t>
      </w:r>
      <w:r>
        <w:rPr>
          <w:b w:val="0"/>
        </w:rPr>
        <w:t xml:space="preserve"> (Node.js), поэтому одинаковые элементы (шапка, поля, кнопки, подвал) имеют одинаковую геометрию на всех страницах. Файл открывается и редактируется в draw.io (app.diagrams.net) [4].</w:t>
      </w:r>
    </w:p>
    <w:p>
      <w:pPr>
        <w:keepNext/>
        <w:spacing w:after="60"/>
        <w:jc w:val="left"/>
      </w:pPr>
      <w:r>
        <w:rPr>
          <w:b w:val="0"/>
        </w:rPr>
        <w:t>Таблица 3 – Страницы файла design/prototypes.drawio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Страница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Содержание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Карта сайта и переходы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Три страницы, страница состояний, стрелки с подписями действий, ссылки на все 9 прототипов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1–3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Главная и конвертер — Mobile / Tablet / Desktop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Ширина 360, 768 и 1440 px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4–6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Каталог единиц — Mobile / Tablet / Desktop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Список карточек (Mobile) или таблица (Tablet, Desktop)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7–9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Карточка единицы — Mobile / Tablet / Desktop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Описание, характеристики, соотношения</w:t>
            </w:r>
          </w:p>
        </w:tc>
      </w:tr>
      <w:tr>
        <w:tc>
          <w:tcPr>
            <w:tcW w:type="dxa" w:w="79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74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Состояния интерфейса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Шесть состояний из таблицы 2</w:t>
            </w:r>
          </w:p>
        </w:tc>
      </w:tr>
    </w:tbl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Навигационные элементы прототипов (логотип, пункты меню, карточки категорий, названия единиц, ссылка «Назад», кнопки) содержат ссылки на соответствующие страницы документа: в режиме просмотра draw.io щелчок по элементу открывает целевой прототип того же разрешения. На каждой странице также размещена жёлтая заметка с описанием переходов.</w:t>
      </w:r>
    </w:p>
    <w:p>
      <w:pPr>
        <w:pStyle w:val="Heading2"/>
        <w:pageBreakBefore/>
      </w:pPr>
      <w:r>
        <w:t>1.4 Адаптация интерфейса для трёх разрешений</w:t>
      </w:r>
    </w:p>
    <w:p>
      <w:pPr>
        <w:keepNext/>
        <w:spacing w:after="60"/>
        <w:jc w:val="left"/>
      </w:pPr>
      <w:r>
        <w:rPr>
          <w:b w:val="0"/>
        </w:rPr>
        <w:t>Таблица 4 – Различия вариантов прототипов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Элемент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Mobile (360 px)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Tablet (768 px)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Desktop (1440 px)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Шапка и меню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Логотип и кнопка «☰ Меню»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Логотип и три пункта меню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Логотип и три пункта меню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Поля по краям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16 px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24 px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64 px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Форма конвертера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Все поля в один столбец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«Значение» на всю ширину, «Из» и «В» в строку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Все поля и кнопка в одну строку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Категории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1 колонка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2 колонки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3 колонки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Каталог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Карточки единиц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Таблица из 4 столбцов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Таблица из 4 столбцов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Карточка единицы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Характеристики и соотношения в столбец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Соотношения в 2 колонки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Характеристики и соотношения в 3 колонки</w:t>
            </w:r>
          </w:p>
        </w:tc>
      </w:tr>
    </w:tbl>
    <w:p>
      <w:pPr>
        <w:spacing w:after="80"/>
        <w:ind w:firstLine="709"/>
        <w:jc w:val="both"/>
      </w:pPr>
    </w:p>
    <w:p>
      <w:pPr>
        <w:pStyle w:val="Heading2"/>
        <w:pageBreakBefore/>
      </w:pPr>
      <w:r>
        <w:t>1.5 Результаты: снимки экрана</w:t>
      </w:r>
    </w:p>
    <w:p>
      <w:pPr>
        <w:spacing w:after="0"/>
        <w:ind w:firstLine="709"/>
        <w:jc w:val="both"/>
      </w:pPr>
      <w:r>
        <w:rPr>
          <w:b w:val="0"/>
        </w:rPr>
        <w:t>Снимки выполнены в браузере Microsoft Edge с открытым в draw.io файлом prototypes.drawio; в нижней части окна видны вкладки всех страниц документа, в заголовке — имя файла.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79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rawio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 – Карта сайта и переходы между страницами (draw.io)</w:t>
      </w:r>
    </w:p>
    <w:p>
      <w:pPr>
        <w:spacing w:after="0"/>
        <w:ind w:firstLine="709"/>
        <w:jc w:val="both"/>
      </w:pPr>
      <w:r>
        <w:rPr>
          <w:b w:val="0"/>
        </w:rPr>
        <w:t>Рисунок 1 подтверждает требование о понятных переходах: стрелки подписаны действиями пользователя, пунктирные стрелки ведут к странице состояний; внизу перечислены все варианты страниц со ссылками.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79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rawio_screen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2 – Прототип «Главная и конвертер — Mobile»</w:t>
      </w:r>
    </w:p>
    <w:p>
      <w:pPr>
        <w:spacing w:after="0"/>
        <w:ind w:firstLine="709"/>
        <w:jc w:val="both"/>
      </w:pPr>
      <w:r>
        <w:rPr>
          <w:b w:val="0"/>
        </w:rPr>
        <w:t>В мобильной версии меню свёрнуто в кнопку, поля конвертера и карточки категорий идут в один столбец.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79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rawio_screen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3 – Прототип «Главная и конвертер — Tablet»</w:t>
      </w:r>
    </w:p>
    <w:p>
      <w:pPr>
        <w:spacing w:after="0"/>
        <w:ind w:firstLine="709"/>
        <w:jc w:val="both"/>
      </w:pPr>
      <w:r>
        <w:rPr>
          <w:b w:val="0"/>
        </w:rPr>
        <w:t>На планшете поля «Из» и «В» стоят в строку, категории — в две колонки.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13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rawio_screen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4 – Прототип «Главная и конвертер — Desktop»</w:t>
      </w:r>
    </w:p>
    <w:p>
      <w:pPr>
        <w:spacing w:after="0"/>
        <w:ind w:firstLine="709"/>
        <w:jc w:val="both"/>
      </w:pPr>
      <w:r>
        <w:rPr>
          <w:b w:val="0"/>
        </w:rPr>
        <w:t>На компьютере форма конвертера занимает одну строку, категории — три колонки.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79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awio_screen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5 – Прототип «Каталог единиц — Mobile»</w:t>
      </w:r>
    </w:p>
    <w:p>
      <w:pPr>
        <w:spacing w:after="0"/>
        <w:ind w:firstLine="709"/>
        <w:jc w:val="both"/>
      </w:pPr>
      <w:r>
        <w:rPr>
          <w:b w:val="0"/>
        </w:rPr>
        <w:t>Каталог на телефоне: поиск и фильтр друг под другом, единицы показаны карточками с коэффициентом.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797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rawio_screen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6 – Прототип «Каталог единиц — Tablet»</w:t>
      </w:r>
    </w:p>
    <w:p>
      <w:pPr>
        <w:spacing w:after="0"/>
        <w:ind w:firstLine="709"/>
        <w:jc w:val="both"/>
      </w:pPr>
      <w:r>
        <w:rPr>
          <w:b w:val="0"/>
        </w:rPr>
        <w:t>На планшете каталог выводится таблицей, поиск и фильтр расположены в одну строку.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797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rawio_screen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7 – Прототип «Каталог единиц — Desktop»</w:t>
      </w:r>
    </w:p>
    <w:p>
      <w:pPr>
        <w:spacing w:after="0"/>
        <w:ind w:firstLine="709"/>
        <w:jc w:val="both"/>
      </w:pPr>
      <w:r>
        <w:rPr>
          <w:b w:val="0"/>
        </w:rPr>
        <w:t>Настольный каталог: таблица с названием, обозначением, категорией и коэффициентом к СИ.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13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rawio_screen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8 – Прототип «Карточка единицы — Mobile»</w:t>
      </w:r>
    </w:p>
    <w:p>
      <w:pPr>
        <w:spacing w:after="0"/>
        <w:ind w:firstLine="709"/>
        <w:jc w:val="both"/>
      </w:pPr>
      <w:r>
        <w:rPr>
          <w:b w:val="0"/>
        </w:rPr>
        <w:t>Карточка единицы на телефоне: бейджи под заголовком, характеристики и соотношения в столбец.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13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rawio_screen-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9 – Прототип «Карточка единицы — Tablet»</w:t>
      </w:r>
    </w:p>
    <w:p>
      <w:pPr>
        <w:spacing w:after="0"/>
        <w:ind w:firstLine="709"/>
        <w:jc w:val="both"/>
      </w:pPr>
      <w:r>
        <w:rPr>
          <w:b w:val="0"/>
        </w:rPr>
        <w:t>На планшете соотношения выводятся в две колонки.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13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rawio_screen-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10 – Прототип «Карточка единицы — Desktop»</w:t>
      </w:r>
    </w:p>
    <w:p>
      <w:pPr>
        <w:spacing w:after="0"/>
        <w:ind w:firstLine="709"/>
        <w:jc w:val="both"/>
      </w:pPr>
      <w:r>
        <w:rPr>
          <w:b w:val="0"/>
        </w:rPr>
        <w:t>На компьютере характеристики и соотношения выводятся в три колонки.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13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rawio_st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11 – Страница «Состояния интерфейса»</w:t>
      </w:r>
    </w:p>
    <w:p>
      <w:pPr>
        <w:spacing w:after="0"/>
        <w:ind w:firstLine="709"/>
        <w:jc w:val="both"/>
      </w:pPr>
      <w:r>
        <w:rPr>
          <w:b w:val="0"/>
        </w:rPr>
        <w:t>Рисунок 11 показывает шесть состояний интерфейса, определённых в таблице 2.</w:t>
      </w:r>
    </w:p>
    <w:p>
      <w:pPr>
        <w:pStyle w:val="Heading1"/>
        <w:pageBreakBefore/>
      </w:pPr>
      <w:r>
        <w:t>ЗАКЛЮЧЕНИЕ</w:t>
      </w:r>
    </w:p>
    <w:p>
      <w:pPr>
        <w:spacing w:after="0"/>
        <w:ind w:firstLine="709"/>
        <w:jc w:val="both"/>
      </w:pPr>
      <w:r>
        <w:rPr>
          <w:b w:val="0"/>
        </w:rPr>
        <w:t>В ходе работы проанализированы требования темы 12 и определён состав сайта «Мера»: три страницы (главная с конвертером, каталог, карточка единицы) и шесть состояний интерфейса.</w:t>
      </w:r>
    </w:p>
    <w:p>
      <w:pPr>
        <w:spacing w:after="0"/>
        <w:ind w:firstLine="709"/>
        <w:jc w:val="both"/>
      </w:pPr>
      <w:r>
        <w:rPr>
          <w:b w:val="0"/>
        </w:rPr>
        <w:t>В draw.io подготовлены прототипы всех страниц в разрешениях Mobile (360 px), Tablet (768 px) и Desktop (1440 px), карта сайта с подписанными переходами и страница состояний. Навигационные элементы связаны ссылками между страницами. Файл design/prototypes.drawio редактируем и воспроизводим сценарием scripts/build_prototypes.js. Прототипы использованы при разработке дизайна в Figma (ЛР № 2).</w:t>
      </w:r>
    </w:p>
    <w:p>
      <w:pPr>
        <w:pStyle w:val="Heading1"/>
        <w:pageBreakBefore/>
      </w:pPr>
      <w:r>
        <w:t>СПИСОК ИСПОЛЬЗОВАННЫХ ИСТОЧНИКОВ</w:t>
      </w:r>
    </w:p>
    <w:p>
      <w:pPr>
        <w:spacing w:after="0"/>
        <w:jc w:val="left"/>
      </w:pPr>
      <w:r>
        <w:rPr>
          <w:b w:val="0"/>
        </w:rPr>
        <w:t>1. Лабораторные работы по дисциплине «Веб-программирование»: комплексное проектирование и разработка веб-сайта [Электронный ресурс]. – Файл «материалы/Лабораторные_работы_Веб-программирование.pdf» репозитория проекта.</w:t>
      </w:r>
    </w:p>
    <w:p>
      <w:pPr>
        <w:spacing w:after="0"/>
        <w:jc w:val="left"/>
      </w:pPr>
      <w:r>
        <w:rPr>
          <w:b w:val="0"/>
        </w:rPr>
        <w:t>2. Методика рейтингового контроля по дисциплине «Основы web-технологий». 4 семестр 2026/2027 учебного года. Направление 09.03.04 «Программная инженерия», группа ПИН-252т / преподаватель Е. О. Викулов [Электронный ресурс]. – Омск : ОмГТУ, 2026.</w:t>
      </w:r>
    </w:p>
    <w:p>
      <w:pPr>
        <w:spacing w:after="0"/>
        <w:jc w:val="left"/>
      </w:pPr>
      <w:r>
        <w:rPr>
          <w:b w:val="0"/>
        </w:rPr>
        <w:t>3. Темы проектов по дисциплине «Основы web-технологий». Тема 12 «Справочник единиц измерения» [Электронный ресурс]. – Файл «материалы/temy.docx» репозитория проекта.</w:t>
      </w:r>
    </w:p>
    <w:p>
      <w:pPr>
        <w:spacing w:after="0"/>
        <w:jc w:val="left"/>
      </w:pPr>
      <w:r>
        <w:rPr>
          <w:b w:val="0"/>
        </w:rPr>
        <w:t xml:space="preserve">4. draw.io. Documentation [Электронный ресурс] – URL: </w:t>
      </w:r>
      <w:hyperlink r:id="rId21">
        <w:r>
          <w:rPr>
            <w:color w:val="0563C1"/>
            <w:u w:val="single"/>
          </w:rPr>
          <w:t>https://www.drawio.com/doc/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5. Проект «Мера». Файл прототипов design/prototypes.drawio [Электронный ресурс] – URL: </w:t>
      </w:r>
      <w:hyperlink r:id="rId22">
        <w:r>
          <w:rPr>
            <w:color w:val="0563C1"/>
            <w:u w:val="single"/>
          </w:rPr>
          <w:t>https://github.com/Anatoly-Sobolev/web</w:t>
        </w:r>
      </w:hyperlink>
      <w:r>
        <w:t xml:space="preserve"> (дата обращения: 14.10.2026).</w:t>
      </w:r>
    </w:p>
    <w:sectPr w:rsidR="00FC693F" w:rsidRPr="0006063C" w:rsidSect="00034616">
      <w:footerReference w:type="defaul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yperlink" Target="https://www.drawio.com/doc/" TargetMode="External"/><Relationship Id="rId22" Type="http://schemas.openxmlformats.org/officeDocument/2006/relationships/hyperlink" Target="https://github.com/Anatoly-Sobolev/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