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strike/>
          <w:lang w:val="ru-RU"/>
        </w:rPr>
        <w:t>Нет даты брака</w:t>
      </w:r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strike/>
          <w:lang w:val="ru-RU"/>
        </w:rPr>
        <w:t>Инициалы – добавить другие варианты ФИО (девичья фамилия, смена фамилии/имени/отчества, русификация еврейских фамилии/имени/отчества)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" w:hAnsi="Times"/>
          <w:strike/>
          <w:color w:val="000000"/>
          <w:sz w:val="27"/>
          <w:szCs w:val="27"/>
          <w:lang w:val="ru-RU" w:bidi="he-IL"/>
        </w:rPr>
        <w:t>(Другие Варианты Инициалов – попадает в дополнительную информацию, если заполнено) – эта фраза для разработчика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 xml:space="preserve">Вместо: Укажите родственников по еврейской линии - Укажите, по какой линии еврейские корни: по материнской линии, по отцовской линии, по обеим линиям.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материнской линии показываются блоки (в том же порядке): Мама, Бабушка по материнской линии, дедушка по материнской линии, Прабабушка (мама бабушки по материнской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отцовской линии показываются блоки (в том же порядке):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По обеим линиям показываются блоки (в том же порядке): Мама, Бабушка по материнской линии, дедушка по материнской линии, Прабабушка (мама бабушки по материнской линии), Папа, Бабушка по отцовской линии, Дедушка по отцовской линии, Прабабушка (мама бабушки по отцовской линии)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strike/>
          <w:lang w:val="ru-RU" w:bidi="he-IL"/>
        </w:rPr>
        <w:t>Если жив родственник – добавить поле: есть ли связь с родственником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lang w:val="ru-RU" w:bidi="he-IL"/>
        </w:rPr>
        <w:t>Дату и место вступления в брак переместить в подблок данные о супругах(переименовать сведения о браке).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lang w:val="ru-RU" w:bidi="he-IL"/>
        </w:rPr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lang w:val="ru-RU" w:bidi="he-IL"/>
        </w:rPr>
        <w:t>Подблок содержит: ФИО Супруга, дата рождения супруга, место рождения, Дата заключения брака, место заключения брака, дата расторжения(если был расторгнут)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 w:cs="Times New Roman"/>
          <w:lang w:val="ru-RU" w:bidi="he-IL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После подблока о браке добавить кнопку: сведения о предыдущих браках. При нажатии появляется заголовок предыщущий брак и два вопроса: дата заключения брака и дата расторжения брак.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>Везде, где слово супруг – изменить в соответствии с тем родом, о котором речь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Перед таблицей партия/эвакуация/фронт добавить заглавие: Дополнительные данные о (название родственника) – чтобы было понятно, что эти данные относятся к родственнику, а не к его супругу.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val="ru-RU" w:bidi="he-IL"/>
        </w:rPr>
      </w:pPr>
      <w:r>
        <w:rPr>
          <w:rFonts w:eastAsia="Times New Roman" w:cs="Times New Roman" w:ascii="Times New Roman" w:hAnsi="Times New Roman"/>
          <w:lang w:val="ru-RU" w:bidi="he-IL"/>
        </w:rPr>
        <w:t xml:space="preserve">В каждом блоке должен быть последний текстовый блок: </w:t>
        <w:br/>
        <w:t>название: Дополнительная информация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lang w:val="ru-RU" w:bidi="he-IL"/>
        </w:rPr>
        <w:t>пример: Дополнительная информация, которая может быть полезна в генеалогическом исследовании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a7b3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LibreOffice/6.0.7.3$Linux_X86_64 LibreOffice_project/00m0$Build-3</Application>
  <Pages>1</Pages>
  <Words>278</Words>
  <Characters>1741</Characters>
  <CharactersWithSpaces>2004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2020-07-27T10:22:00Z</dcterms:created>
  <dc:creator>Zukerman Yoav</dc:creator>
  <dc:description/>
  <dc:language>ru-RU</dc:language>
  <cp:lastModifiedBy/>
  <dcterms:modified xsi:type="dcterms:W3CDTF">2020-07-28T13:50:37Z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