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strike/>
          <w:lang w:val="ru-RU"/>
        </w:rPr>
        <w:t>Нет даты брака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strike/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strike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Дату и место вступления в брак переместить в подблок данные о супругах(переименовать сведения о браке). Подблок содержит: ФИО Супруга, дата рождения супруга, место рождения, 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LibreOffice/6.0.7.3$Linux_X86_64 LibreOffice_project/00m0$Build-3</Application>
  <Pages>1</Pages>
  <Words>278</Words>
  <Characters>1741</Characters>
  <CharactersWithSpaces>2005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/>
  <dcterms:modified xsi:type="dcterms:W3CDTF">2020-07-28T10:03:43Z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