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Proposal: Offline Standalone IT Inventory Management Web Application</w:t>
      </w:r>
    </w:p>
    <w:p>
      <w:r>
        <w:rPr>
          <w:b/>
        </w:rPr>
        <w:t xml:space="preserve">Prepared by: </w:t>
      </w:r>
      <w:r>
        <w:t>Thomas Burchell</w:t>
        <w:br/>
      </w:r>
      <w:r>
        <w:rPr>
          <w:b/>
        </w:rPr>
        <w:t xml:space="preserve">Role: </w:t>
      </w:r>
      <w:r>
        <w:t>Student</w:t>
        <w:br/>
      </w:r>
      <w:r>
        <w:rPr>
          <w:b/>
        </w:rPr>
        <w:t xml:space="preserve">Location: </w:t>
      </w:r>
      <w:r>
        <w:t>Annapolis</w:t>
        <w:br/>
      </w:r>
      <w:r>
        <w:rPr>
          <w:b/>
        </w:rPr>
        <w:t xml:space="preserve">Date: </w:t>
      </w:r>
      <w:r>
        <w:t>April 2026</w:t>
      </w:r>
    </w:p>
    <w:p>
      <w:pPr>
        <w:pStyle w:val="Heading2"/>
      </w:pPr>
      <w:r>
        <w:t>1. Executive Summary</w:t>
      </w:r>
    </w:p>
    <w:p>
      <w:r>
        <w:t>This proposal outlines the design and development of a standalone, offline-first IT inventory management system delivered as a desktop executable. The application provides a modern web-based interface while operating entirely without internet connectivity, ensuring reliability, security, and ease of deployment in controlled environments.</w:t>
      </w:r>
    </w:p>
    <w:p>
      <w:pPr>
        <w:pStyle w:val="Heading2"/>
      </w:pPr>
      <w:r>
        <w:t>2. Problem Statement</w:t>
      </w:r>
    </w:p>
    <w:p>
      <w:r>
        <w:t>Many existing IT inventory solutions depend on internet connectivity, centralized servers, or browser-based platforms. These dependencies introduce security risks, deployment complexity, and operational friction. A lightweight, self-contained solution is required for environments where reliability and control are critical.</w:t>
      </w:r>
    </w:p>
    <w:p>
      <w:pPr>
        <w:pStyle w:val="Heading2"/>
      </w:pPr>
      <w:r>
        <w:t>3. Proposed Solution</w:t>
      </w:r>
    </w:p>
    <w:p>
      <w:r>
        <w:t>The proposed system is a desktop Web Application packaged as a native executable. It combines the usability of a web interface with the robustness and performance of a compiled Rust backend, operating fully offline with local data storage.</w:t>
      </w:r>
    </w:p>
    <w:p>
      <w:pPr>
        <w:pStyle w:val="Heading2"/>
      </w:pPr>
      <w:r>
        <w:t>4. Technical Architecture</w:t>
      </w:r>
    </w:p>
    <w:p>
      <w:r>
        <w:t>The application is built using Rust and the Tauri framework, with an embedded SQLite database. The frontend consists of HTML, CSS, and JavaScript bundled into the executable. Secure inter-process communication enables frontend-backend interaction.</w:t>
      </w:r>
    </w:p>
    <w:p>
      <w:pPr>
        <w:pStyle w:val="Heading2"/>
      </w:pPr>
      <w:r>
        <w:t>5. Core Features</w:t>
      </w:r>
    </w:p>
    <w:p>
      <w:r>
        <w:t>• Asset creation, modification, and deletion</w:t>
        <w:br/>
        <w:t>• Search and filtering capabilities</w:t>
        <w:br/>
        <w:t>• Local data persistence</w:t>
        <w:br/>
        <w:t>• Offline-first operation</w:t>
        <w:br/>
        <w:t>• Executable-based deployment</w:t>
      </w:r>
    </w:p>
    <w:p>
      <w:pPr>
        <w:pStyle w:val="Heading2"/>
      </w:pPr>
      <w:r>
        <w:t>6. Benefits</w:t>
      </w:r>
    </w:p>
    <w:p>
      <w:r>
        <w:t>This solution reduces infrastructure overhead, improves security through offline operation, and ensures long-term maintainability through Rust’s memory safety and performance guarantees.</w:t>
      </w:r>
    </w:p>
    <w:p>
      <w:pPr>
        <w:pStyle w:val="Heading2"/>
      </w:pPr>
      <w:r>
        <w:t>7. Risks and Mitigation</w:t>
      </w:r>
    </w:p>
    <w:p>
      <w:r>
        <w:t>Potential risks such as data loss or scope creep are mitigated through SQLite transactional safety and a clearly defined initial feature set.</w:t>
      </w:r>
    </w:p>
    <w:p>
      <w:pPr>
        <w:pStyle w:val="Heading2"/>
      </w:pPr>
      <w:r>
        <w:t>8. Future Enhancements</w:t>
      </w:r>
    </w:p>
    <w:p>
      <w:r>
        <w:t>Optional future improvements include CSV import/export, role-based access control, reporting dashboards, and encrypted local storage.</w:t>
      </w:r>
    </w:p>
    <w:p>
      <w:pPr>
        <w:pStyle w:val="Heading2"/>
      </w:pPr>
      <w:r>
        <w:t>9. Conclusion</w:t>
      </w:r>
    </w:p>
    <w:p>
      <w:r>
        <w:t>This proposal presents a secure, efficient, and modern approach to IT inventory management. The offline-first architecture ensures reliability and simplicity while maintaining professional-grade usability.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