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7CE798F3" wp14:textId="77777777">
      <w:pPr>
        <w:jc w:val="center"/>
      </w:pPr>
      <w:r>
        <w:rPr>
          <w:b/>
          <w:sz w:val="40"/>
        </w:rPr>
        <w:t>PROJECT PROPOSAL</w:t>
      </w:r>
    </w:p>
    <w:p xmlns:wp14="http://schemas.microsoft.com/office/word/2010/wordml" w14:paraId="1235A961" wp14:textId="77777777">
      <w:pPr>
        <w:jc w:val="center"/>
      </w:pPr>
      <w:r>
        <w:rPr>
          <w:b/>
          <w:sz w:val="64"/>
        </w:rPr>
        <w:t>StoremanPro</w:t>
      </w:r>
    </w:p>
    <w:p xmlns:wp14="http://schemas.microsoft.com/office/word/2010/wordml" w14:paraId="4929CD15" wp14:textId="77777777">
      <w:pPr>
        <w:jc w:val="center"/>
      </w:pPr>
      <w:r>
        <w:rPr>
          <w:sz w:val="28"/>
        </w:rPr>
        <w:t>Stand‑Alone Inventory Management App for the Canadian Army Storeman</w:t>
      </w:r>
    </w:p>
    <w:p xmlns:wp14="http://schemas.microsoft.com/office/word/2010/wordml" w14:paraId="40EB8429" wp14:textId="77777777">
      <w:pPr>
        <w:jc w:val="center"/>
      </w:pPr>
      <w:r>
        <w:rPr>
          <w:b/>
          <w:sz w:val="24"/>
        </w:rPr>
        <w:t>UNCLASSIFIED — Inventory Metadata Only</w:t>
      </w:r>
    </w:p>
    <w:p xmlns:wp14="http://schemas.microsoft.com/office/word/2010/wordml" w14:paraId="672A6659" wp14:textId="77777777"/>
    <w:tbl>
      <w:tblPr>
        <w:tblStyle w:val="LightShading-Accent1"/>
        <w:tblW w:w="0" w:type="auto"/>
        <w:tblLook w:val="04A0" w:firstRow="1" w:lastRow="0" w:firstColumn="1" w:lastColumn="0" w:noHBand="0" w:noVBand="1"/>
      </w:tblPr>
      <w:tblGrid>
        <w:gridCol w:w="4320"/>
        <w:gridCol w:w="4320"/>
      </w:tblGrid>
      <w:tr xmlns:wp14="http://schemas.microsoft.com/office/word/2010/wordml" w14:paraId="7DC7DBAA" wp14:textId="77777777">
        <w:tc>
          <w:tcPr>
            <w:tcW w:w="4320" w:type="dxa"/>
          </w:tcPr>
          <w:p w14:paraId="18F59494" wp14:textId="77777777">
            <w:r>
              <w:t>Prepared For</w:t>
            </w:r>
          </w:p>
        </w:tc>
        <w:tc>
          <w:tcPr>
            <w:tcW w:w="4320" w:type="dxa"/>
          </w:tcPr>
          <w:p w14:paraId="60E32AF2" wp14:textId="77777777">
            <w:r>
              <w:t>Canadian Army (Storeman / Unit Stores Function)</w:t>
            </w:r>
          </w:p>
        </w:tc>
      </w:tr>
      <w:tr xmlns:wp14="http://schemas.microsoft.com/office/word/2010/wordml" w14:paraId="3A043651" wp14:textId="77777777">
        <w:tc>
          <w:tcPr>
            <w:tcW w:w="4320" w:type="dxa"/>
          </w:tcPr>
          <w:p w14:paraId="0174B1C3" wp14:textId="77777777">
            <w:r>
              <w:t>Prepared By</w:t>
            </w:r>
          </w:p>
        </w:tc>
        <w:tc>
          <w:tcPr>
            <w:tcW w:w="4320" w:type="dxa"/>
          </w:tcPr>
          <w:p w14:paraId="0A7C3424" wp14:textId="77777777">
            <w:r>
              <w:t>Thomas Burchell (Student)</w:t>
            </w:r>
          </w:p>
        </w:tc>
      </w:tr>
      <w:tr xmlns:wp14="http://schemas.microsoft.com/office/word/2010/wordml" w14:paraId="7782CA9E" wp14:textId="77777777">
        <w:tc>
          <w:tcPr>
            <w:tcW w:w="4320" w:type="dxa"/>
          </w:tcPr>
          <w:p w14:paraId="170F986F" wp14:textId="77777777">
            <w:r>
              <w:t>Preferred Implementation Language</w:t>
            </w:r>
          </w:p>
        </w:tc>
        <w:tc>
          <w:tcPr>
            <w:tcW w:w="4320" w:type="dxa"/>
          </w:tcPr>
          <w:p w14:paraId="4248279B" wp14:textId="77777777">
            <w:r>
              <w:t>Rust</w:t>
            </w:r>
          </w:p>
        </w:tc>
      </w:tr>
      <w:tr xmlns:wp14="http://schemas.microsoft.com/office/word/2010/wordml" w14:paraId="76FFC739" wp14:textId="77777777">
        <w:tc>
          <w:tcPr>
            <w:tcW w:w="4320" w:type="dxa"/>
          </w:tcPr>
          <w:p w14:paraId="0F00EB68" wp14:textId="77777777">
            <w:r>
              <w:t>Delivery Model</w:t>
            </w:r>
          </w:p>
        </w:tc>
        <w:tc>
          <w:tcPr>
            <w:tcW w:w="4320" w:type="dxa"/>
          </w:tcPr>
          <w:p w14:paraId="09B43870" wp14:textId="77777777">
            <w:r>
              <w:t>Stand‑Alone Desktop Application (Offline‑First)</w:t>
            </w:r>
          </w:p>
        </w:tc>
      </w:tr>
      <w:tr xmlns:wp14="http://schemas.microsoft.com/office/word/2010/wordml" w14:paraId="026306F4" wp14:textId="77777777">
        <w:tc>
          <w:tcPr>
            <w:tcW w:w="4320" w:type="dxa"/>
          </w:tcPr>
          <w:p w14:paraId="491072FA" wp14:textId="77777777">
            <w:r>
              <w:t>Date</w:t>
            </w:r>
          </w:p>
        </w:tc>
        <w:tc>
          <w:tcPr>
            <w:tcW w:w="4320" w:type="dxa"/>
          </w:tcPr>
          <w:p w14:paraId="1EFC6721" wp14:textId="77777777">
            <w:r>
              <w:t>2026-04-14</w:t>
            </w:r>
          </w:p>
        </w:tc>
      </w:tr>
    </w:tbl>
    <w:p xmlns:wp14="http://schemas.microsoft.com/office/word/2010/wordml" w14:paraId="0A37501D" wp14:textId="77777777">
      <w:r>
        <w:br w:type="page"/>
      </w:r>
    </w:p>
    <w:p xmlns:wp14="http://schemas.microsoft.com/office/word/2010/wordml" w14:paraId="22E0FC93" wp14:textId="77777777">
      <w:pPr>
        <w:pStyle w:val="Title"/>
      </w:pPr>
      <w:r>
        <w:t>Table of Contents</w:t>
      </w:r>
    </w:p>
    <w:p xmlns:wp14="http://schemas.microsoft.com/office/word/2010/wordml" w14:paraId="4C73D54D" wp14:textId="77777777">
      <w:r>
        <w:fldChar w:fldCharType="begin"/>
      </w:r>
      <w:r>
        <w:instrText xml:space="preserve">TOC \o "1-3" \h \z \u</w:instrText>
      </w:r>
      <w:r>
        <w:fldChar w:fldCharType="separate"/>
      </w:r>
      <w:r>
        <w:fldChar w:fldCharType="end"/>
      </w:r>
    </w:p>
    <w:p xmlns:wp14="http://schemas.microsoft.com/office/word/2010/wordml" w14:paraId="4C69F25E" wp14:textId="77777777">
      <w:r>
        <w:t>Note: In Microsoft Word, right‑click the Table of Contents and choose “Update Field” → “Update entire table”.</w:t>
      </w:r>
    </w:p>
    <w:p xmlns:wp14="http://schemas.microsoft.com/office/word/2010/wordml" w14:paraId="5DAB6C7B" wp14:textId="77777777">
      <w:r>
        <w:br w:type="page"/>
      </w:r>
    </w:p>
    <w:p xmlns:wp14="http://schemas.microsoft.com/office/word/2010/wordml" w14:paraId="0583529C" wp14:textId="77777777">
      <w:pPr>
        <w:pStyle w:val="Heading1"/>
      </w:pPr>
      <w:r>
        <w:t>1. Executive Summary</w:t>
      </w:r>
    </w:p>
    <w:p xmlns:wp14="http://schemas.microsoft.com/office/word/2010/wordml" w14:paraId="796A530C" wp14:textId="77777777">
      <w:r>
        <w:t>StoremanPro is a stand‑alone, offline‑first inventory management application designed specifically for the Canadian Army Storeman function. It enables fast, accurate receiving, storage, issuing, returns, transfers, stocktaking, and reporting for unit‑held equipment and supplies. The application is optimized for barcode workflows, minimal clicks, and rapid report generation—supporting readiness and auditability with a tamper‑evident transaction log.</w:t>
      </w:r>
    </w:p>
    <w:p xmlns:wp14="http://schemas.microsoft.com/office/word/2010/wordml" w14:paraId="61DC6A1A" wp14:textId="77777777">
      <w:r>
        <w:t>Scope includes consumable stores (shelf‑life and lot control), non‑consumable and serialized equipment (custody and condition history), and configurable governance for controlled categories (e.g., Controlled Goods alignment, ITAR‑tagged items, and cryptographic/COMSEC‑like controlled inventory metadata). This proposal explicitly targets UNCLASSIFIED inventory metadata only.</w:t>
      </w:r>
    </w:p>
    <w:p xmlns:wp14="http://schemas.microsoft.com/office/word/2010/wordml" w14:paraId="61A4E046" wp14:textId="77777777">
      <w:pPr>
        <w:pStyle w:val="Heading1"/>
      </w:pPr>
      <w:r>
        <w:t>2. Background &amp; Operational Context</w:t>
      </w:r>
    </w:p>
    <w:p xmlns:wp14="http://schemas.microsoft.com/office/word/2010/wordml" w14:paraId="718350A6" wp14:textId="77777777">
      <w:r>
        <w:t>At the enterprise level, the Canadian Armed Forces uses DRMIS (SAP‑based) as a system of record for resource and materiel transactions. At the unit level, however, Storemen frequently face high‑friction workflows and manual reconciliation when responding to readiness questions or preparing inspection/audit packages. CAF modernization efforts emphasize improved data quality and automated identification technologies (e.g., barcode/scan workflows) to reduce manual entry and increase accuracy.</w:t>
      </w:r>
    </w:p>
    <w:p xmlns:wp14="http://schemas.microsoft.com/office/word/2010/wordml" w14:paraId="03F268B0" wp14:textId="77777777">
      <w:pPr>
        <w:pStyle w:val="Heading2"/>
      </w:pPr>
      <w:r>
        <w:t>2.1 Storeman / Unit Stores Functions</w:t>
      </w:r>
    </w:p>
    <w:p xmlns:wp14="http://schemas.microsoft.com/office/word/2010/wordml" w14:paraId="5F881F8B" wp14:textId="77777777">
      <w:r>
        <w:t>Common Storeman responsibilities that the application must support end‑to‑end:</w:t>
      </w:r>
    </w:p>
    <w:p xmlns:wp14="http://schemas.microsoft.com/office/word/2010/wordml" w14:paraId="413AF5DA" wp14:textId="77777777">
      <w:pPr>
        <w:pStyle w:val="ListBullet"/>
      </w:pPr>
      <w:r>
        <w:t>Receiving and verifying materiel; labeling and storing in a structured location system (aisle/rack/bin).</w:t>
      </w:r>
    </w:p>
    <w:p xmlns:wp14="http://schemas.microsoft.com/office/word/2010/wordml" w14:paraId="0E9712A9" wp14:textId="77777777">
      <w:pPr>
        <w:pStyle w:val="ListBullet"/>
      </w:pPr>
      <w:r>
        <w:t>Issuing and returning equipment with custody tracking (who holds what, when, and under what authority).</w:t>
      </w:r>
    </w:p>
    <w:p xmlns:wp14="http://schemas.microsoft.com/office/word/2010/wordml" w14:paraId="40F83B8B" wp14:textId="77777777">
      <w:pPr>
        <w:pStyle w:val="ListBullet"/>
      </w:pPr>
      <w:r>
        <w:t>Controlling shelf‑life consumables (expiry alerts, FEFO picking, quarantine).</w:t>
      </w:r>
    </w:p>
    <w:p xmlns:wp14="http://schemas.microsoft.com/office/word/2010/wordml" w14:paraId="3D2E8B93" wp14:textId="77777777">
      <w:pPr>
        <w:pStyle w:val="ListBullet"/>
      </w:pPr>
      <w:r>
        <w:t>Stocktaking / cycle counts and discrepancy reporting with defensible audit trails.</w:t>
      </w:r>
    </w:p>
    <w:p xmlns:wp14="http://schemas.microsoft.com/office/word/2010/wordml" w14:paraId="2EC09C1E" wp14:textId="77777777">
      <w:pPr>
        <w:pStyle w:val="ListBullet"/>
      </w:pPr>
      <w:r>
        <w:t>Preparing shipments and documenting transfers between sub‑accounts (platoon/company) or locations.</w:t>
      </w:r>
    </w:p>
    <w:p xmlns:wp14="http://schemas.microsoft.com/office/word/2010/wordml" w14:paraId="1AD57C41" wp14:textId="77777777">
      <w:pPr>
        <w:pStyle w:val="ListBullet"/>
      </w:pPr>
      <w:r>
        <w:t>Producing rapid reports for command teams (readiness snapshots) and inspections.</w:t>
      </w:r>
    </w:p>
    <w:p xmlns:wp14="http://schemas.microsoft.com/office/word/2010/wordml" w14:paraId="6E486073" wp14:textId="77777777">
      <w:pPr>
        <w:pStyle w:val="Heading2"/>
      </w:pPr>
      <w:r>
        <w:t>2.2 Controlled Categories (Metadata Only)</w:t>
      </w:r>
    </w:p>
    <w:p xmlns:wp14="http://schemas.microsoft.com/office/word/2010/wordml" w14:paraId="14648D88" wp14:textId="77777777">
      <w:r>
        <w:t>StoremanPro will support configurable controls for inventory records that require enhanced handling. This includes tagging and rule‑based governance for Controlled Goods (CGP alignment), ITAR‑tagged items, and cryptographic/COMSEC‑like controlled inventory metadata. The app will NOT store classified keying material, operational crypto details, or protected technical data beyond unclassified inventory metadata and locally approved attachments.</w:t>
      </w:r>
    </w:p>
    <w:p xmlns:wp14="http://schemas.microsoft.com/office/word/2010/wordml" w14:paraId="0CE44368" wp14:textId="77777777">
      <w:pPr>
        <w:pStyle w:val="Heading1"/>
      </w:pPr>
      <w:r>
        <w:t>3. Problem Statement</w:t>
      </w:r>
    </w:p>
    <w:p xmlns:wp14="http://schemas.microsoft.com/office/word/2010/wordml" w14:paraId="4A4239D0" wp14:textId="77777777">
      <w:r>
        <w:t>Storemen need a system that is:</w:t>
      </w:r>
    </w:p>
    <w:p xmlns:wp14="http://schemas.microsoft.com/office/word/2010/wordml" w14:paraId="6CECED7D" wp14:textId="77777777">
      <w:pPr>
        <w:pStyle w:val="ListBullet"/>
      </w:pPr>
      <w:r>
        <w:t>Faster and less error‑prone than spreadsheets and ad‑hoc trackers.</w:t>
      </w:r>
    </w:p>
    <w:p xmlns:wp14="http://schemas.microsoft.com/office/word/2010/wordml" w14:paraId="26515922" wp14:textId="77777777">
      <w:pPr>
        <w:pStyle w:val="ListBullet"/>
      </w:pPr>
      <w:r>
        <w:t>Barcode‑first to reduce manual data entry and improve accuracy.</w:t>
      </w:r>
    </w:p>
    <w:p xmlns:wp14="http://schemas.microsoft.com/office/word/2010/wordml" w14:paraId="46C01372" wp14:textId="77777777">
      <w:pPr>
        <w:pStyle w:val="ListBullet"/>
      </w:pPr>
      <w:r>
        <w:t>Capable of mixed inventory types: consumable, non‑consumable, serialized, and controlled categories.</w:t>
      </w:r>
    </w:p>
    <w:p xmlns:wp14="http://schemas.microsoft.com/office/word/2010/wordml" w14:paraId="119B93F5" wp14:textId="77777777">
      <w:pPr>
        <w:pStyle w:val="ListBullet"/>
      </w:pPr>
      <w:r>
        <w:t>Fully functional offline as a stand‑alone desktop app (austere / deployed / disconnected use).</w:t>
      </w:r>
    </w:p>
    <w:p xmlns:wp14="http://schemas.microsoft.com/office/word/2010/wordml" w14:paraId="5F2538DC" wp14:textId="77777777">
      <w:pPr>
        <w:pStyle w:val="ListBullet"/>
      </w:pPr>
      <w:r>
        <w:t>Able to generate professional, customizable reports in minutes.</w:t>
      </w:r>
    </w:p>
    <w:p xmlns:wp14="http://schemas.microsoft.com/office/word/2010/wordml" w14:paraId="76569822" wp14:textId="77777777">
      <w:pPr>
        <w:pStyle w:val="ListBullet"/>
      </w:pPr>
      <w:r>
        <w:t>Secure: encryption at rest, role‑based access, and tamper‑evident audit logs.</w:t>
      </w:r>
    </w:p>
    <w:p xmlns:wp14="http://schemas.microsoft.com/office/word/2010/wordml" w14:paraId="6D1F2DC0" wp14:textId="77777777">
      <w:pPr>
        <w:pStyle w:val="Heading1"/>
      </w:pPr>
      <w:r>
        <w:t>4. Project Objectives</w:t>
      </w:r>
    </w:p>
    <w:p xmlns:wp14="http://schemas.microsoft.com/office/word/2010/wordml" w14:paraId="4340523C" wp14:textId="77777777">
      <w:pPr>
        <w:pStyle w:val="ListBullet"/>
      </w:pPr>
      <w:r>
        <w:t>Reduce transaction time for receive/issue/return through scan‑and‑confirm workflows.</w:t>
      </w:r>
    </w:p>
    <w:p xmlns:wp14="http://schemas.microsoft.com/office/word/2010/wordml" w14:paraId="35B449C1" wp14:textId="77777777">
      <w:pPr>
        <w:pStyle w:val="ListBullet"/>
      </w:pPr>
      <w:r>
        <w:t>Increase accuracy via validation rules, barcode capture, and controlled adjustment processes.</w:t>
      </w:r>
    </w:p>
    <w:p xmlns:wp14="http://schemas.microsoft.com/office/word/2010/wordml" w14:paraId="696B3CFD" wp14:textId="77777777">
      <w:pPr>
        <w:pStyle w:val="ListBullet"/>
      </w:pPr>
      <w:r>
        <w:t>Improve readiness reporting (what we have, where it is, who has it, and condition status).</w:t>
      </w:r>
    </w:p>
    <w:p xmlns:wp14="http://schemas.microsoft.com/office/word/2010/wordml" w14:paraId="5C4D7302" wp14:textId="77777777">
      <w:pPr>
        <w:pStyle w:val="ListBullet"/>
      </w:pPr>
      <w:r>
        <w:t>Enable governance for controlled categories using configurable policies (visibility, approvals, export restrictions).</w:t>
      </w:r>
    </w:p>
    <w:p xmlns:wp14="http://schemas.microsoft.com/office/word/2010/wordml" w14:paraId="4DFD786D" wp14:textId="77777777">
      <w:pPr>
        <w:pStyle w:val="ListBullet"/>
      </w:pPr>
      <w:r>
        <w:t>Deliver a professional Canadian Army themed interface with accessible warehouse‑friendly UX.</w:t>
      </w:r>
    </w:p>
    <w:p xmlns:wp14="http://schemas.microsoft.com/office/word/2010/wordml" w14:paraId="23ED19E3" wp14:textId="77777777">
      <w:pPr>
        <w:pStyle w:val="Heading1"/>
      </w:pPr>
      <w:r>
        <w:t>5. Scope</w:t>
      </w:r>
    </w:p>
    <w:p xmlns:wp14="http://schemas.microsoft.com/office/word/2010/wordml" w14:paraId="2E79ED95" wp14:textId="77777777">
      <w:pPr>
        <w:pStyle w:val="Heading2"/>
      </w:pPr>
      <w:r>
        <w:t>5.1 In Scope</w:t>
      </w:r>
    </w:p>
    <w:p xmlns:wp14="http://schemas.microsoft.com/office/word/2010/wordml" w14:paraId="20A66C1A" wp14:textId="77777777">
      <w:pPr>
        <w:pStyle w:val="ListBullet"/>
      </w:pPr>
      <w:r>
        <w:t>Local inventory database (SQLite).</w:t>
      </w:r>
    </w:p>
    <w:p xmlns:wp14="http://schemas.microsoft.com/office/word/2010/wordml" w14:paraId="21945FBF" wp14:textId="77777777">
      <w:pPr>
        <w:pStyle w:val="ListBullet"/>
      </w:pPr>
      <w:r>
        <w:t>Transactions: Receive, Issue, Return, Transfer, Adjust, Dispose, Stocktake.</w:t>
      </w:r>
    </w:p>
    <w:p xmlns:wp14="http://schemas.microsoft.com/office/word/2010/wordml" w14:paraId="65D658D9" wp14:textId="77777777">
      <w:pPr>
        <w:pStyle w:val="ListBullet"/>
      </w:pPr>
      <w:r>
        <w:t>Warehouse location system (warehouse → aisle → rack → bin).</w:t>
      </w:r>
    </w:p>
    <w:p xmlns:wp14="http://schemas.microsoft.com/office/word/2010/wordml" w14:paraId="5C133C71" wp14:textId="77777777">
      <w:pPr>
        <w:pStyle w:val="ListBullet"/>
      </w:pPr>
      <w:r>
        <w:t>Custody tracking with signatures (digital capture or printable issue vouchers).</w:t>
      </w:r>
    </w:p>
    <w:p xmlns:wp14="http://schemas.microsoft.com/office/word/2010/wordml" w14:paraId="20E3A1B4" wp14:textId="77777777">
      <w:pPr>
        <w:pStyle w:val="ListBullet"/>
      </w:pPr>
      <w:r>
        <w:t>Consumables: lot/batch, expiry, FEFO, reorder points, demand history.</w:t>
      </w:r>
    </w:p>
    <w:p xmlns:wp14="http://schemas.microsoft.com/office/word/2010/wordml" w14:paraId="4DD951B2" wp14:textId="77777777">
      <w:pPr>
        <w:pStyle w:val="ListBullet"/>
      </w:pPr>
      <w:r>
        <w:t>Serialized equipment: serial capture, condition codes, inspection reminders.</w:t>
      </w:r>
    </w:p>
    <w:p xmlns:wp14="http://schemas.microsoft.com/office/word/2010/wordml" w14:paraId="2B005B65" wp14:textId="77777777">
      <w:pPr>
        <w:pStyle w:val="ListBullet"/>
      </w:pPr>
      <w:r>
        <w:t>Controlled category tagging with rule‑based governance (RBAC, approvals, audits).</w:t>
      </w:r>
    </w:p>
    <w:p xmlns:wp14="http://schemas.microsoft.com/office/word/2010/wordml" w14:paraId="1972BDF8" wp14:textId="77777777">
      <w:pPr>
        <w:pStyle w:val="ListBullet"/>
      </w:pPr>
      <w:r>
        <w:t>Report Studio + template library; export to CSV/XLSX/PDF.</w:t>
      </w:r>
    </w:p>
    <w:p xmlns:wp14="http://schemas.microsoft.com/office/word/2010/wordml" w14:paraId="34897024" wp14:textId="77777777">
      <w:pPr>
        <w:pStyle w:val="Heading2"/>
      </w:pPr>
      <w:r>
        <w:t>5.2 Out of Scope (By Design)</w:t>
      </w:r>
    </w:p>
    <w:p xmlns:wp14="http://schemas.microsoft.com/office/word/2010/wordml" w14:paraId="5FE33C91" wp14:textId="77777777">
      <w:pPr>
        <w:pStyle w:val="ListBullet"/>
      </w:pPr>
      <w:r>
        <w:t>Direct connection to classified networks or systems.</w:t>
      </w:r>
    </w:p>
    <w:p xmlns:wp14="http://schemas.microsoft.com/office/word/2010/wordml" w14:paraId="7FE85AFF" wp14:textId="77777777">
      <w:pPr>
        <w:pStyle w:val="ListBullet"/>
      </w:pPr>
      <w:r>
        <w:t>Storing or processing classified COMSEC keying material.</w:t>
      </w:r>
    </w:p>
    <w:p xmlns:wp14="http://schemas.microsoft.com/office/word/2010/wordml" w14:paraId="0738AC14" wp14:textId="77777777">
      <w:pPr>
        <w:pStyle w:val="ListBullet"/>
      </w:pPr>
      <w:r>
        <w:t>Replacing DRMIS as the CAF system of record (StoremanPro is unit‑level operational support and export/reconciliation friendly).</w:t>
      </w:r>
    </w:p>
    <w:p xmlns:wp14="http://schemas.microsoft.com/office/word/2010/wordml" w14:paraId="12D4715B" wp14:textId="77777777">
      <w:pPr>
        <w:pStyle w:val="Heading1"/>
      </w:pPr>
      <w:r>
        <w:t>6. Users &amp; Stakeholders</w:t>
      </w:r>
    </w:p>
    <w:p xmlns:wp14="http://schemas.microsoft.com/office/word/2010/wordml" w14:paraId="149BFBDE" wp14:textId="77777777">
      <w:pPr>
        <w:pStyle w:val="ListBullet"/>
      </w:pPr>
      <w:r>
        <w:t>Storeman / Supply Technician (primary operator).</w:t>
      </w:r>
    </w:p>
    <w:p xmlns:wp14="http://schemas.microsoft.com/office/word/2010/wordml" w14:paraId="73804D20" wp14:textId="77777777">
      <w:pPr>
        <w:pStyle w:val="ListBullet"/>
      </w:pPr>
      <w:r>
        <w:t>CQMS / Unit QM staff (oversight, approvals, reporting).</w:t>
      </w:r>
    </w:p>
    <w:p xmlns:wp14="http://schemas.microsoft.com/office/word/2010/wordml" w14:paraId="7BB7FD2A" wp14:textId="77777777">
      <w:pPr>
        <w:pStyle w:val="ListBullet"/>
      </w:pPr>
      <w:r>
        <w:t>Platoon/Company leadership (readiness snapshots and accountability).</w:t>
      </w:r>
    </w:p>
    <w:p xmlns:wp14="http://schemas.microsoft.com/office/word/2010/wordml" w14:paraId="27AD4EDC" wp14:textId="77777777">
      <w:pPr>
        <w:pStyle w:val="ListBullet"/>
      </w:pPr>
      <w:r>
        <w:t>Inspectors/Auditors (traceability, discrepancy packages, audit logs).</w:t>
      </w:r>
    </w:p>
    <w:p xmlns:wp14="http://schemas.microsoft.com/office/word/2010/wordml" w14:paraId="48A14E6B" wp14:textId="77777777">
      <w:pPr>
        <w:pStyle w:val="Heading1"/>
      </w:pPr>
      <w:r>
        <w:t>7. Requirements</w:t>
      </w:r>
    </w:p>
    <w:p xmlns:wp14="http://schemas.microsoft.com/office/word/2010/wordml" w14:paraId="3B6C2EA7" wp14:textId="77777777">
      <w:pPr>
        <w:pStyle w:val="Heading2"/>
      </w:pPr>
      <w:r>
        <w:t>7.1 Functional Requirements</w:t>
      </w:r>
    </w:p>
    <w:p xmlns:wp14="http://schemas.microsoft.com/office/word/2010/wordml" w14:paraId="4CBC6544" wp14:textId="77777777">
      <w:pPr>
        <w:pStyle w:val="Heading3"/>
      </w:pPr>
      <w:r>
        <w:t>7.1.1 Core Inventory</w:t>
      </w:r>
    </w:p>
    <w:p xmlns:wp14="http://schemas.microsoft.com/office/word/2010/wordml" w14:paraId="7A1BC0EE" wp14:textId="77777777">
      <w:pPr>
        <w:pStyle w:val="ListBullet"/>
      </w:pPr>
      <w:r>
        <w:t>Item master: identifier (optional NSN/part), description, category, unit of issue, photos.</w:t>
      </w:r>
    </w:p>
    <w:p xmlns:wp14="http://schemas.microsoft.com/office/word/2010/wordml" w14:paraId="6EEA3036" wp14:textId="77777777">
      <w:pPr>
        <w:pStyle w:val="ListBullet"/>
      </w:pPr>
      <w:r>
        <w:t>Balances by location and condition state (serviceable, unserviceable, repair, custom).</w:t>
      </w:r>
    </w:p>
    <w:p xmlns:wp14="http://schemas.microsoft.com/office/word/2010/wordml" w14:paraId="0D2AAE6C" wp14:textId="77777777">
      <w:pPr>
        <w:pStyle w:val="ListBullet"/>
      </w:pPr>
      <w:r>
        <w:t>Multi‑location support with pick/overflow locations and bin capacity notes.</w:t>
      </w:r>
    </w:p>
    <w:p xmlns:wp14="http://schemas.microsoft.com/office/word/2010/wordml" w14:paraId="2003FE87" wp14:textId="77777777">
      <w:pPr>
        <w:pStyle w:val="Heading3"/>
      </w:pPr>
      <w:r>
        <w:t>7.1.2 Transactions</w:t>
      </w:r>
    </w:p>
    <w:p xmlns:wp14="http://schemas.microsoft.com/office/word/2010/wordml" w14:paraId="52146A4F" wp14:textId="77777777">
      <w:pPr>
        <w:pStyle w:val="ListBullet"/>
      </w:pPr>
      <w:r>
        <w:t>Receive: scan‑in, verify quantities, auto‑create lots/serials, attach packing documents.</w:t>
      </w:r>
    </w:p>
    <w:p xmlns:wp14="http://schemas.microsoft.com/office/word/2010/wordml" w14:paraId="7D299F3D" wp14:textId="77777777">
      <w:pPr>
        <w:pStyle w:val="ListBullet"/>
      </w:pPr>
      <w:r>
        <w:t>Issue: barcode issue, recipient selection, custody acknowledgement, print or export voucher.</w:t>
      </w:r>
    </w:p>
    <w:p xmlns:wp14="http://schemas.microsoft.com/office/word/2010/wordml" w14:paraId="001552DA" wp14:textId="77777777">
      <w:pPr>
        <w:pStyle w:val="ListBullet"/>
      </w:pPr>
      <w:r>
        <w:t>Return: condition update, restock/quarantine routing, automatic custody closeout.</w:t>
      </w:r>
    </w:p>
    <w:p xmlns:wp14="http://schemas.microsoft.com/office/word/2010/wordml" w14:paraId="2C8FECBA" wp14:textId="77777777">
      <w:pPr>
        <w:pStyle w:val="ListBullet"/>
      </w:pPr>
      <w:r>
        <w:t>Transfer: bin‑to‑bin moves; sub‑account moves (platoon/company).</w:t>
      </w:r>
    </w:p>
    <w:p xmlns:wp14="http://schemas.microsoft.com/office/word/2010/wordml" w14:paraId="005D0E81" wp14:textId="77777777">
      <w:pPr>
        <w:pStyle w:val="ListBullet"/>
      </w:pPr>
      <w:r>
        <w:t>Adjust: approvals required by policy; reason codes; full before/after trace.</w:t>
      </w:r>
    </w:p>
    <w:p xmlns:wp14="http://schemas.microsoft.com/office/word/2010/wordml" w14:paraId="794D752E" wp14:textId="77777777">
      <w:pPr>
        <w:pStyle w:val="ListBullet"/>
      </w:pPr>
      <w:r>
        <w:t>Dispose: controlled workflow, documentation, approvals, and audit logging.</w:t>
      </w:r>
    </w:p>
    <w:p xmlns:wp14="http://schemas.microsoft.com/office/word/2010/wordml" w14:paraId="4E51A7A6" wp14:textId="77777777">
      <w:pPr>
        <w:pStyle w:val="ListBullet"/>
      </w:pPr>
      <w:r>
        <w:t>Stocktake: cycle count or wall‑to‑wall; variance calculation; discrepancy reporting.</w:t>
      </w:r>
    </w:p>
    <w:p xmlns:wp14="http://schemas.microsoft.com/office/word/2010/wordml" w14:paraId="2E9D4F02" wp14:textId="77777777">
      <w:pPr>
        <w:pStyle w:val="Heading3"/>
      </w:pPr>
      <w:r>
        <w:t>7.1.3 Consumable Stores</w:t>
      </w:r>
    </w:p>
    <w:p xmlns:wp14="http://schemas.microsoft.com/office/word/2010/wordml" w14:paraId="2EA24248" wp14:textId="77777777">
      <w:pPr>
        <w:pStyle w:val="ListBullet"/>
      </w:pPr>
      <w:r>
        <w:t>Lot/batch tracking with expiry dates and alert thresholds.</w:t>
      </w:r>
    </w:p>
    <w:p xmlns:wp14="http://schemas.microsoft.com/office/word/2010/wordml" w14:paraId="06CA3030" wp14:textId="77777777">
      <w:pPr>
        <w:pStyle w:val="ListBullet"/>
      </w:pPr>
      <w:r>
        <w:t>FEFO picking recommendations (first‑expire‑first‑out).</w:t>
      </w:r>
    </w:p>
    <w:p xmlns:wp14="http://schemas.microsoft.com/office/word/2010/wordml" w14:paraId="47A15EEF" wp14:textId="77777777">
      <w:pPr>
        <w:pStyle w:val="ListBullet"/>
      </w:pPr>
      <w:r>
        <w:t>Reorder points and demand history; low‑stock alerts.</w:t>
      </w:r>
    </w:p>
    <w:p xmlns:wp14="http://schemas.microsoft.com/office/word/2010/wordml" w14:paraId="50113D81" wp14:textId="77777777">
      <w:pPr>
        <w:pStyle w:val="Heading3"/>
      </w:pPr>
      <w:r>
        <w:t>7.1.4 Non‑Consumable / Serialized</w:t>
      </w:r>
    </w:p>
    <w:p xmlns:wp14="http://schemas.microsoft.com/office/word/2010/wordml" w14:paraId="1D448769" wp14:textId="77777777">
      <w:pPr>
        <w:pStyle w:val="ListBullet"/>
      </w:pPr>
      <w:r>
        <w:t>Serial number capture (scan/manual) and custody history per serial.</w:t>
      </w:r>
    </w:p>
    <w:p xmlns:wp14="http://schemas.microsoft.com/office/word/2010/wordml" w14:paraId="52AEEFA6" wp14:textId="77777777">
      <w:pPr>
        <w:pStyle w:val="ListBullet"/>
      </w:pPr>
      <w:r>
        <w:t>Condition history, inspection reminders, and lifecycle notes.</w:t>
      </w:r>
    </w:p>
    <w:p xmlns:wp14="http://schemas.microsoft.com/office/word/2010/wordml" w14:paraId="6EE3987D" wp14:textId="77777777">
      <w:pPr>
        <w:pStyle w:val="ListBullet"/>
      </w:pPr>
      <w:r>
        <w:t>Attachments (manuals/photos) governed by local policy and item category.</w:t>
      </w:r>
    </w:p>
    <w:p xmlns:wp14="http://schemas.microsoft.com/office/word/2010/wordml" w14:paraId="3D0AE9C3" wp14:textId="77777777">
      <w:pPr>
        <w:pStyle w:val="Heading3"/>
      </w:pPr>
      <w:r>
        <w:t>7.1.5 Controlled Categories (Configurable Governance)</w:t>
      </w:r>
    </w:p>
    <w:p xmlns:wp14="http://schemas.microsoft.com/office/word/2010/wordml" w14:paraId="7E834EF0" wp14:textId="77777777">
      <w:pPr>
        <w:pStyle w:val="ListBullet"/>
      </w:pPr>
      <w:r>
        <w:t>Tag items/records by controlled category (e.g., Controlled Goods alignment, ITAR‑tagged, COMSEC‑like metadata).</w:t>
      </w:r>
    </w:p>
    <w:p xmlns:wp14="http://schemas.microsoft.com/office/word/2010/wordml" w14:paraId="7B6C6687" wp14:textId="77777777">
      <w:pPr>
        <w:pStyle w:val="ListBullet"/>
      </w:pPr>
      <w:r>
        <w:t>Role‑based access controls (view, transact, export, administer).</w:t>
      </w:r>
    </w:p>
    <w:p xmlns:wp14="http://schemas.microsoft.com/office/word/2010/wordml" w14:paraId="2C815F57" wp14:textId="77777777">
      <w:pPr>
        <w:pStyle w:val="ListBullet"/>
      </w:pPr>
      <w:r>
        <w:t>Dual‑approval workflows for adjustments/disposals when required.</w:t>
      </w:r>
    </w:p>
    <w:p xmlns:wp14="http://schemas.microsoft.com/office/word/2010/wordml" w14:paraId="4240FFEB" wp14:textId="77777777">
      <w:pPr>
        <w:pStyle w:val="ListBullet"/>
      </w:pPr>
      <w:r>
        <w:t>Restricted export rules (e.g., watermark PDFs, disable exports for certain categories).</w:t>
      </w:r>
    </w:p>
    <w:p xmlns:wp14="http://schemas.microsoft.com/office/word/2010/wordml" w14:paraId="699BCE9D" wp14:textId="77777777">
      <w:pPr>
        <w:pStyle w:val="ListBullet"/>
      </w:pPr>
      <w:r>
        <w:t>Mandatory chain‑of‑custody fields and discrepancy workflow for selected categories.</w:t>
      </w:r>
    </w:p>
    <w:p xmlns:wp14="http://schemas.microsoft.com/office/word/2010/wordml" w14:paraId="21D1C75A" wp14:textId="77777777">
      <w:pPr>
        <w:pStyle w:val="Heading2"/>
      </w:pPr>
      <w:r>
        <w:t>7.2 Non‑Functional Requirements</w:t>
      </w:r>
    </w:p>
    <w:p xmlns:wp14="http://schemas.microsoft.com/office/word/2010/wordml" w14:paraId="0C3CBC6D" wp14:textId="77777777">
      <w:pPr>
        <w:pStyle w:val="ListBullet"/>
      </w:pPr>
      <w:r>
        <w:t>Offline‑first, stand‑alone: no required internet connection.</w:t>
      </w:r>
    </w:p>
    <w:p xmlns:wp14="http://schemas.microsoft.com/office/word/2010/wordml" w14:paraId="445E19B4" wp14:textId="77777777">
      <w:pPr>
        <w:pStyle w:val="ListBullet"/>
      </w:pPr>
      <w:r>
        <w:t>Performance: sub‑second screen response for common workflows.</w:t>
      </w:r>
    </w:p>
    <w:p xmlns:wp14="http://schemas.microsoft.com/office/word/2010/wordml" w14:paraId="3F22E9A8" wp14:textId="77777777">
      <w:pPr>
        <w:pStyle w:val="ListBullet"/>
      </w:pPr>
      <w:r>
        <w:t>Reliability: crash‑safe transactions; database journaling enabled.</w:t>
      </w:r>
    </w:p>
    <w:p xmlns:wp14="http://schemas.microsoft.com/office/word/2010/wordml" w14:paraId="5F63D028" wp14:textId="77777777">
      <w:pPr>
        <w:pStyle w:val="ListBullet"/>
      </w:pPr>
      <w:r>
        <w:t>Security: encryption at rest; OS‑keychain protected keys; tamper‑evident audit logs.</w:t>
      </w:r>
    </w:p>
    <w:p xmlns:wp14="http://schemas.microsoft.com/office/word/2010/wordml" w14:paraId="57165D77" wp14:textId="77777777">
      <w:pPr>
        <w:pStyle w:val="ListBullet"/>
      </w:pPr>
      <w:r>
        <w:t>Accessibility: keyboard‑first UX; large targets for warehouse/touch use.</w:t>
      </w:r>
    </w:p>
    <w:p xmlns:wp14="http://schemas.microsoft.com/office/word/2010/wordml" w14:paraId="181AEA5C" wp14:textId="77777777">
      <w:pPr>
        <w:pStyle w:val="ListBullet"/>
      </w:pPr>
      <w:r>
        <w:t>Portability: Windows‑first deployment; optional Linux support.</w:t>
      </w:r>
    </w:p>
    <w:p xmlns:wp14="http://schemas.microsoft.com/office/word/2010/wordml" w14:paraId="7F6DC3E7" wp14:textId="77777777">
      <w:pPr>
        <w:pStyle w:val="Heading1"/>
      </w:pPr>
      <w:r>
        <w:t>8. UX / UI Design</w:t>
      </w:r>
    </w:p>
    <w:p xmlns:wp14="http://schemas.microsoft.com/office/word/2010/wordml" w14:paraId="12F9B93E" wp14:textId="77777777">
      <w:r>
        <w:t>Design principles:</w:t>
      </w:r>
    </w:p>
    <w:p xmlns:wp14="http://schemas.microsoft.com/office/word/2010/wordml" w14:paraId="43AEB3ED" wp14:textId="77777777">
      <w:pPr>
        <w:pStyle w:val="ListBullet"/>
      </w:pPr>
      <w:r>
        <w:t>Scan → confirm → done (minimal clicks).</w:t>
      </w:r>
    </w:p>
    <w:p xmlns:wp14="http://schemas.microsoft.com/office/word/2010/wordml" w14:paraId="2D97A8BD" wp14:textId="77777777">
      <w:pPr>
        <w:pStyle w:val="ListBullet"/>
      </w:pPr>
      <w:r>
        <w:t>Plain‑language labels, sensible defaults, and guided wizards.</w:t>
      </w:r>
    </w:p>
    <w:p xmlns:wp14="http://schemas.microsoft.com/office/word/2010/wordml" w14:paraId="0CE6F713" wp14:textId="77777777">
      <w:pPr>
        <w:pStyle w:val="ListBullet"/>
      </w:pPr>
      <w:r>
        <w:t>Undo/reversal transactions to correct errors while preserving the audit trail.</w:t>
      </w:r>
    </w:p>
    <w:p xmlns:wp14="http://schemas.microsoft.com/office/word/2010/wordml" w14:paraId="2BE566B4" wp14:textId="77777777">
      <w:pPr>
        <w:pStyle w:val="ListBullet"/>
      </w:pPr>
      <w:r>
        <w:t>Warehouse mode: large scan field, glove‑friendly spacing, shortcut keys.</w:t>
      </w:r>
    </w:p>
    <w:p xmlns:wp14="http://schemas.microsoft.com/office/word/2010/wordml" w14:paraId="715C38D4" wp14:textId="77777777">
      <w:r>
        <w:t>Core screens:</w:t>
      </w:r>
    </w:p>
    <w:p xmlns:wp14="http://schemas.microsoft.com/office/word/2010/wordml" w14:paraId="3B67A72B" wp14:textId="77777777">
      <w:pPr>
        <w:pStyle w:val="ListBullet"/>
      </w:pPr>
      <w:r>
        <w:t>Dashboard (alerts: expiry, low stock, variances, pending approvals).</w:t>
      </w:r>
    </w:p>
    <w:p xmlns:wp14="http://schemas.microsoft.com/office/word/2010/wordml" w14:paraId="56102E98" wp14:textId="77777777">
      <w:pPr>
        <w:pStyle w:val="ListBullet"/>
      </w:pPr>
      <w:r>
        <w:t>Quick Issue/Return panel (barcode input + recipient + confirm).</w:t>
      </w:r>
    </w:p>
    <w:p xmlns:wp14="http://schemas.microsoft.com/office/word/2010/wordml" w14:paraId="7C34767F" wp14:textId="77777777">
      <w:pPr>
        <w:pStyle w:val="ListBullet"/>
      </w:pPr>
      <w:r>
        <w:t>Item detail view (balances, locations, serials/lots, custody, attachments).</w:t>
      </w:r>
    </w:p>
    <w:p xmlns:wp14="http://schemas.microsoft.com/office/word/2010/wordml" w14:paraId="65538977" wp14:textId="77777777">
      <w:pPr>
        <w:pStyle w:val="ListBullet"/>
      </w:pPr>
      <w:r>
        <w:t>Stocktake mode (scan bins/items; offline batching; instant variance reports).</w:t>
      </w:r>
    </w:p>
    <w:p xmlns:wp14="http://schemas.microsoft.com/office/word/2010/wordml" w14:paraId="67F7D1A3" wp14:textId="77777777">
      <w:pPr>
        <w:pStyle w:val="ListBullet"/>
      </w:pPr>
      <w:r>
        <w:t>Report Studio (templates, filters, groupings, export bundle presets).</w:t>
      </w:r>
    </w:p>
    <w:p xmlns:wp14="http://schemas.microsoft.com/office/word/2010/wordml" w14:paraId="63ACC3E1" wp14:textId="77777777">
      <w:pPr>
        <w:pStyle w:val="ListBullet"/>
      </w:pPr>
      <w:r>
        <w:t>Controlled item view (banner, restricted actions, access/audit preview).</w:t>
      </w:r>
    </w:p>
    <w:p xmlns:wp14="http://schemas.microsoft.com/office/word/2010/wordml" w14:paraId="5A21D461" wp14:textId="77777777">
      <w:pPr>
        <w:pStyle w:val="Heading2"/>
      </w:pPr>
      <w:r>
        <w:t>8.1 Canadian Army Professional Theme</w:t>
      </w:r>
    </w:p>
    <w:p xmlns:wp14="http://schemas.microsoft.com/office/word/2010/wordml" w14:paraId="5563D618" wp14:textId="77777777">
      <w:pPr>
        <w:pStyle w:val="ListBullet"/>
      </w:pPr>
      <w:r>
        <w:t>Palette: rifle green / olive drab with charcoal panels and subtle red accents for alerts.</w:t>
      </w:r>
    </w:p>
    <w:p xmlns:wp14="http://schemas.microsoft.com/office/word/2010/wordml" w14:paraId="43E7D697" wp14:textId="77777777">
      <w:pPr>
        <w:pStyle w:val="ListBullet"/>
      </w:pPr>
      <w:r>
        <w:t>Typography: clean government‑style sans serif (Calibri/Segoe UI).</w:t>
      </w:r>
    </w:p>
    <w:p xmlns:wp14="http://schemas.microsoft.com/office/word/2010/wordml" w14:paraId="663290BF" wp14:textId="77777777">
      <w:pPr>
        <w:pStyle w:val="ListBullet"/>
      </w:pPr>
      <w:r>
        <w:t>Iconography: utilitarian high‑contrast symbols suitable for field environments.</w:t>
      </w:r>
    </w:p>
    <w:p xmlns:wp14="http://schemas.microsoft.com/office/word/2010/wordml" w14:paraId="0DE55569" wp14:textId="77777777">
      <w:pPr>
        <w:pStyle w:val="ListBullet"/>
      </w:pPr>
      <w:r>
        <w:t>Optional unit crest slot (admin‑uploaded) with disclaimers to avoid default official insignia.</w:t>
      </w:r>
    </w:p>
    <w:p xmlns:wp14="http://schemas.microsoft.com/office/word/2010/wordml" w14:paraId="1BBEB46A" wp14:textId="77777777">
      <w:pPr>
        <w:pStyle w:val="Heading1"/>
      </w:pPr>
      <w:r>
        <w:t>9. Technical Architecture (Rust)</w:t>
      </w:r>
    </w:p>
    <w:p xmlns:wp14="http://schemas.microsoft.com/office/word/2010/wordml" w14:paraId="64674877" wp14:textId="77777777">
      <w:r>
        <w:t>Two viable implementation options are proposed:</w:t>
      </w:r>
    </w:p>
    <w:p xmlns:wp14="http://schemas.microsoft.com/office/word/2010/wordml" w14:paraId="5B7AFCEE" wp14:textId="77777777">
      <w:pPr>
        <w:pStyle w:val="Heading2"/>
      </w:pPr>
      <w:r>
        <w:t>Option A — Tauri Desktop (Rust backend + modern UI)</w:t>
      </w:r>
    </w:p>
    <w:p xmlns:wp14="http://schemas.microsoft.com/office/word/2010/wordml" w14:paraId="57675C64" wp14:textId="77777777">
      <w:pPr>
        <w:pStyle w:val="ListBullet"/>
      </w:pPr>
      <w:r>
        <w:t>Rust core services for domain logic, security, and database transactions.</w:t>
      </w:r>
    </w:p>
    <w:p xmlns:wp14="http://schemas.microsoft.com/office/word/2010/wordml" w14:paraId="776C8820" wp14:textId="77777777">
      <w:pPr>
        <w:pStyle w:val="ListBullet"/>
      </w:pPr>
      <w:r>
        <w:t>Lightweight embedded UI (e.g., Svelte/React) packaged locally via Tauri.</w:t>
      </w:r>
    </w:p>
    <w:p xmlns:wp14="http://schemas.microsoft.com/office/word/2010/wordml" w14:paraId="449B372F" wp14:textId="77777777">
      <w:pPr>
        <w:pStyle w:val="ListBullet"/>
      </w:pPr>
      <w:r>
        <w:t>SQLite database with schema migrations; encrypted at rest.</w:t>
      </w:r>
    </w:p>
    <w:p xmlns:wp14="http://schemas.microsoft.com/office/word/2010/wordml" w14:paraId="7E31E5FF" wp14:textId="77777777">
      <w:pPr>
        <w:pStyle w:val="ListBullet"/>
      </w:pPr>
      <w:r>
        <w:t>Export engine for CSV/XLSX/PDF and template‑driven reports.</w:t>
      </w:r>
    </w:p>
    <w:p xmlns:wp14="http://schemas.microsoft.com/office/word/2010/wordml" w14:paraId="5976E792" wp14:textId="77777777">
      <w:pPr>
        <w:pStyle w:val="Heading2"/>
      </w:pPr>
      <w:r>
        <w:t>Option B — Pure Rust Native UI (egui/Iced)</w:t>
      </w:r>
    </w:p>
    <w:p xmlns:wp14="http://schemas.microsoft.com/office/word/2010/wordml" w14:paraId="053C63BB" wp14:textId="77777777">
      <w:pPr>
        <w:pStyle w:val="ListBullet"/>
      </w:pPr>
      <w:r>
        <w:t>Single‑binary friendly packaging; very low runtime dependencies.</w:t>
      </w:r>
    </w:p>
    <w:p xmlns:wp14="http://schemas.microsoft.com/office/word/2010/wordml" w14:paraId="5CFA5B03" wp14:textId="77777777">
      <w:pPr>
        <w:pStyle w:val="ListBullet"/>
      </w:pPr>
      <w:r>
        <w:t>Native Rust UI optimized for warehouse workflows.</w:t>
      </w:r>
    </w:p>
    <w:p xmlns:wp14="http://schemas.microsoft.com/office/word/2010/wordml" w14:paraId="3A5864D0" wp14:textId="77777777">
      <w:pPr>
        <w:pStyle w:val="ListBullet"/>
      </w:pPr>
      <w:r>
        <w:t>SQLite + encryption + audit chain identical to Option A.</w:t>
      </w:r>
    </w:p>
    <w:p xmlns:wp14="http://schemas.microsoft.com/office/word/2010/wordml" w14:paraId="3D9A7601" wp14:textId="77777777">
      <w:pPr>
        <w:pStyle w:val="Heading2"/>
      </w:pPr>
      <w:r>
        <w:t>9.1 Core Modules</w:t>
      </w:r>
    </w:p>
    <w:p xmlns:wp14="http://schemas.microsoft.com/office/word/2010/wordml" w14:paraId="701D407C" wp14:textId="77777777">
      <w:pPr>
        <w:pStyle w:val="ListBullet"/>
      </w:pPr>
      <w:r>
        <w:t>Core Domain: items, locations, balances, transactions, rule engine.</w:t>
      </w:r>
    </w:p>
    <w:p xmlns:wp14="http://schemas.microsoft.com/office/word/2010/wordml" w14:paraId="58EAE360" wp14:textId="77777777">
      <w:pPr>
        <w:pStyle w:val="ListBullet"/>
      </w:pPr>
      <w:r>
        <w:t>Persistence: SQLite schema, migrations, query layer.</w:t>
      </w:r>
    </w:p>
    <w:p xmlns:wp14="http://schemas.microsoft.com/office/word/2010/wordml" w14:paraId="39475BCF" wp14:textId="77777777">
      <w:pPr>
        <w:pStyle w:val="ListBullet"/>
      </w:pPr>
      <w:r>
        <w:t>Security: encryption, RBAC, hash‑chained audit logs.</w:t>
      </w:r>
    </w:p>
    <w:p xmlns:wp14="http://schemas.microsoft.com/office/word/2010/wordml" w14:paraId="7F8804F1" wp14:textId="77777777">
      <w:pPr>
        <w:pStyle w:val="ListBullet"/>
      </w:pPr>
      <w:r>
        <w:t>Devices: barcode scanners (keyboard‑wedge), label printing.</w:t>
      </w:r>
    </w:p>
    <w:p xmlns:wp14="http://schemas.microsoft.com/office/word/2010/wordml" w14:paraId="707C85AB" wp14:textId="77777777">
      <w:pPr>
        <w:pStyle w:val="ListBullet"/>
      </w:pPr>
      <w:r>
        <w:t>Reporting: Report Studio, templates, exports.</w:t>
      </w:r>
    </w:p>
    <w:p xmlns:wp14="http://schemas.microsoft.com/office/word/2010/wordml" w14:paraId="2D5FFE51" wp14:textId="77777777">
      <w:pPr>
        <w:pStyle w:val="ListBullet"/>
      </w:pPr>
      <w:r>
        <w:t>Integration: optional export mappings for reconciliation with enterprise systems.</w:t>
      </w:r>
    </w:p>
    <w:p xmlns:wp14="http://schemas.microsoft.com/office/word/2010/wordml" w14:paraId="374FA160" wp14:textId="77777777">
      <w:pPr>
        <w:pStyle w:val="Heading1"/>
      </w:pPr>
      <w:r>
        <w:t>10. Data Model (High Level)</w:t>
      </w:r>
    </w:p>
    <w:p xmlns:wp14="http://schemas.microsoft.com/office/word/2010/wordml" w14:paraId="691E2A9D" wp14:textId="77777777">
      <w:r>
        <w:t>Primary entities:</w:t>
      </w:r>
    </w:p>
    <w:p xmlns:wp14="http://schemas.microsoft.com/office/word/2010/wordml" w14:paraId="6CFE8E2E" wp14:textId="77777777">
      <w:pPr>
        <w:pStyle w:val="ListBullet"/>
      </w:pPr>
      <w:r>
        <w:t>Item (master record)</w:t>
      </w:r>
    </w:p>
    <w:p xmlns:wp14="http://schemas.microsoft.com/office/word/2010/wordml" w14:paraId="6A4520A1" wp14:textId="77777777">
      <w:pPr>
        <w:pStyle w:val="ListBullet"/>
      </w:pPr>
      <w:r>
        <w:t>Location (warehouse → aisle → rack → bin)</w:t>
      </w:r>
    </w:p>
    <w:p xmlns:wp14="http://schemas.microsoft.com/office/word/2010/wordml" w14:paraId="3DF77C16" wp14:textId="77777777">
      <w:pPr>
        <w:pStyle w:val="ListBullet"/>
      </w:pPr>
      <w:r>
        <w:t>StockBalance (Item × Location × Condition)</w:t>
      </w:r>
    </w:p>
    <w:p xmlns:wp14="http://schemas.microsoft.com/office/word/2010/wordml" w14:paraId="48096D83" wp14:textId="77777777">
      <w:pPr>
        <w:pStyle w:val="ListBullet"/>
      </w:pPr>
      <w:r>
        <w:t>Serial (Item × SerialNo)</w:t>
      </w:r>
    </w:p>
    <w:p xmlns:wp14="http://schemas.microsoft.com/office/word/2010/wordml" w14:paraId="0133081B" wp14:textId="77777777">
      <w:pPr>
        <w:pStyle w:val="ListBullet"/>
      </w:pPr>
      <w:r>
        <w:t>Lot (Item × LotNo × Expiry)</w:t>
      </w:r>
    </w:p>
    <w:p xmlns:wp14="http://schemas.microsoft.com/office/word/2010/wordml" w14:paraId="62A376AF" wp14:textId="77777777">
      <w:pPr>
        <w:pStyle w:val="ListBullet"/>
      </w:pPr>
      <w:r>
        <w:t>Custody (Person/Unit × Item/Serial/Lot × Qty × Dates)</w:t>
      </w:r>
    </w:p>
    <w:p xmlns:wp14="http://schemas.microsoft.com/office/word/2010/wordml" w14:paraId="1021476A" wp14:textId="77777777">
      <w:pPr>
        <w:pStyle w:val="ListBullet"/>
      </w:pPr>
      <w:r>
        <w:t>Transaction (Receive/Issue/Return/Transfer/Adjust/Dispose/Count)</w:t>
      </w:r>
    </w:p>
    <w:p xmlns:wp14="http://schemas.microsoft.com/office/word/2010/wordml" w14:paraId="6D737010" wp14:textId="77777777">
      <w:pPr>
        <w:pStyle w:val="ListBullet"/>
      </w:pPr>
      <w:r>
        <w:t>ControlledProfile (ruleset + required fields + visibility)</w:t>
      </w:r>
    </w:p>
    <w:p xmlns:wp14="http://schemas.microsoft.com/office/word/2010/wordml" w14:paraId="2778327B" wp14:textId="77777777">
      <w:pPr>
        <w:pStyle w:val="ListBullet"/>
      </w:pPr>
      <w:r>
        <w:t>Attachment (documents/photos governed by category policy)</w:t>
      </w:r>
    </w:p>
    <w:p xmlns:wp14="http://schemas.microsoft.com/office/word/2010/wordml" w14:paraId="626998F6" wp14:textId="77777777">
      <w:pPr>
        <w:pStyle w:val="Heading1"/>
      </w:pPr>
      <w:r>
        <w:t>11. Reporting &amp; Database Manipulation</w:t>
      </w:r>
    </w:p>
    <w:p xmlns:wp14="http://schemas.microsoft.com/office/word/2010/wordml" w14:paraId="02B20396" wp14:textId="77777777">
      <w:r>
        <w:t>Built‑in report templates include:</w:t>
      </w:r>
    </w:p>
    <w:p xmlns:wp14="http://schemas.microsoft.com/office/word/2010/wordml" w14:paraId="733DF776" wp14:textId="77777777">
      <w:pPr>
        <w:pStyle w:val="ListBullet"/>
      </w:pPr>
      <w:r>
        <w:t>On‑hand by platoon/company and by location.</w:t>
      </w:r>
    </w:p>
    <w:p xmlns:wp14="http://schemas.microsoft.com/office/word/2010/wordml" w14:paraId="6255DB0F" wp14:textId="77777777">
      <w:pPr>
        <w:pStyle w:val="ListBullet"/>
      </w:pPr>
      <w:r>
        <w:t>Custody list by member (who signed for what).</w:t>
      </w:r>
    </w:p>
    <w:p xmlns:wp14="http://schemas.microsoft.com/office/word/2010/wordml" w14:paraId="6AE3055B" wp14:textId="77777777">
      <w:pPr>
        <w:pStyle w:val="ListBullet"/>
      </w:pPr>
      <w:r>
        <w:t>Expiring consumables (30/60/90‑day windows).</w:t>
      </w:r>
    </w:p>
    <w:p xmlns:wp14="http://schemas.microsoft.com/office/word/2010/wordml" w14:paraId="24592119" wp14:textId="77777777">
      <w:pPr>
        <w:pStyle w:val="ListBullet"/>
      </w:pPr>
      <w:r>
        <w:t>Stocktake variance report (by location, by item, by category).</w:t>
      </w:r>
    </w:p>
    <w:p xmlns:wp14="http://schemas.microsoft.com/office/word/2010/wordml" w14:paraId="415DF1C0" wp14:textId="77777777">
      <w:pPr>
        <w:pStyle w:val="ListBullet"/>
      </w:pPr>
      <w:r>
        <w:t>Controlled category access log and chain‑of‑custody summary.</w:t>
      </w:r>
    </w:p>
    <w:p xmlns:wp14="http://schemas.microsoft.com/office/word/2010/wordml" w14:paraId="4D85A664" wp14:textId="77777777">
      <w:pPr>
        <w:pStyle w:val="ListBullet"/>
      </w:pPr>
      <w:r>
        <w:t>Readiness snapshot export (roll‑up of availability and condition).</w:t>
      </w:r>
    </w:p>
    <w:p xmlns:wp14="http://schemas.microsoft.com/office/word/2010/wordml" w14:paraId="57885194" wp14:textId="77777777">
      <w:r>
        <w:t>Report Studio features:</w:t>
      </w:r>
    </w:p>
    <w:p xmlns:wp14="http://schemas.microsoft.com/office/word/2010/wordml" w14:paraId="0F393E4B" wp14:textId="77777777">
      <w:pPr>
        <w:pStyle w:val="ListBullet"/>
      </w:pPr>
      <w:r>
        <w:t>Drag‑drop fields, filters, groupings, computed columns.</w:t>
      </w:r>
    </w:p>
    <w:p xmlns:wp14="http://schemas.microsoft.com/office/word/2010/wordml" w14:paraId="42217FC3" wp14:textId="77777777">
      <w:pPr>
        <w:pStyle w:val="ListBullet"/>
      </w:pPr>
      <w:r>
        <w:t>Saved templates aligned to unit SOPs (weekly CO report, exercise pack list).</w:t>
      </w:r>
    </w:p>
    <w:p xmlns:wp14="http://schemas.microsoft.com/office/word/2010/wordml" w14:paraId="5BA277B3" wp14:textId="77777777">
      <w:pPr>
        <w:pStyle w:val="ListBullet"/>
      </w:pPr>
      <w:r>
        <w:t>Export to PDF/Excel/CSV with optional watermarking.</w:t>
      </w:r>
    </w:p>
    <w:p xmlns:wp14="http://schemas.microsoft.com/office/word/2010/wordml" w14:paraId="66958182" wp14:textId="77777777">
      <w:pPr>
        <w:pStyle w:val="ListBullet"/>
      </w:pPr>
      <w:r>
        <w:t>Bundled “one‑click” packages (e.g., monthly stocktake set).</w:t>
      </w:r>
    </w:p>
    <w:p xmlns:wp14="http://schemas.microsoft.com/office/word/2010/wordml" w14:paraId="07D0C6E7" wp14:textId="77777777">
      <w:pPr>
        <w:pStyle w:val="Heading1"/>
      </w:pPr>
      <w:r>
        <w:t>12. Security &amp; Governance (UNCLASSIFIED Metadata)</w:t>
      </w:r>
    </w:p>
    <w:p xmlns:wp14="http://schemas.microsoft.com/office/word/2010/wordml" w14:paraId="297E3E17" wp14:textId="77777777">
      <w:r>
        <w:t>Security controls are designed for unclassified inventory metadata, with configurable governance for sensitive categories:</w:t>
      </w:r>
    </w:p>
    <w:p xmlns:wp14="http://schemas.microsoft.com/office/word/2010/wordml" w14:paraId="5AA6FD47" wp14:textId="77777777">
      <w:pPr>
        <w:pStyle w:val="ListBullet"/>
      </w:pPr>
      <w:r>
        <w:t>Encryption at rest with key material protected by OS keychain where available.</w:t>
      </w:r>
    </w:p>
    <w:p xmlns:wp14="http://schemas.microsoft.com/office/word/2010/wordml" w14:paraId="21F1E880" wp14:textId="77777777">
      <w:pPr>
        <w:pStyle w:val="ListBullet"/>
      </w:pPr>
      <w:r>
        <w:t>Role‑based access controls for viewing, transacting, exporting, and administration.</w:t>
      </w:r>
    </w:p>
    <w:p xmlns:wp14="http://schemas.microsoft.com/office/word/2010/wordml" w14:paraId="0F456E5B" wp14:textId="77777777">
      <w:pPr>
        <w:pStyle w:val="ListBullet"/>
      </w:pPr>
      <w:r>
        <w:t>Tamper‑evident audit logs (hash chaining) that record who/what/when/why.</w:t>
      </w:r>
    </w:p>
    <w:p xmlns:wp14="http://schemas.microsoft.com/office/word/2010/wordml" w14:paraId="0F54DF5A" wp14:textId="77777777">
      <w:pPr>
        <w:pStyle w:val="ListBullet"/>
      </w:pPr>
      <w:r>
        <w:t>Export restrictions and PDF watermarking for controlled categories.</w:t>
      </w:r>
    </w:p>
    <w:p xmlns:wp14="http://schemas.microsoft.com/office/word/2010/wordml" w14:paraId="7745CE7F" wp14:textId="77777777">
      <w:pPr>
        <w:pStyle w:val="ListBullet"/>
      </w:pPr>
      <w:r>
        <w:t>Optional dual approval for adjustments/disposals (policy‑driven).</w:t>
      </w:r>
    </w:p>
    <w:p xmlns:wp14="http://schemas.microsoft.com/office/word/2010/wordml" w14:paraId="63CD23C3" wp14:textId="77777777">
      <w:pPr>
        <w:pStyle w:val="Heading1"/>
      </w:pPr>
      <w:r>
        <w:t>13. Implementation Plan (Phases &amp; Deliverables)</w:t>
      </w:r>
    </w:p>
    <w:p xmlns:wp14="http://schemas.microsoft.com/office/word/2010/wordml" w14:paraId="4C2F01E8" wp14:textId="77777777">
      <w:pPr>
        <w:pStyle w:val="Heading2"/>
      </w:pPr>
      <w:r>
        <w:t>Phase 1 — Discovery &amp; UX Prototyping</w:t>
      </w:r>
    </w:p>
    <w:p xmlns:wp14="http://schemas.microsoft.com/office/word/2010/wordml" w14:paraId="13F533AD" wp14:textId="77777777">
      <w:pPr>
        <w:pStyle w:val="ListBullet"/>
      </w:pPr>
      <w:r>
        <w:t>Workflow mapping (receive/issue/return/count).</w:t>
      </w:r>
    </w:p>
    <w:p xmlns:wp14="http://schemas.microsoft.com/office/word/2010/wordml" w14:paraId="59C5F060" wp14:textId="77777777">
      <w:pPr>
        <w:pStyle w:val="ListBullet"/>
      </w:pPr>
      <w:r>
        <w:t>Clickable UI prototype (warehouse‑friendly).</w:t>
      </w:r>
    </w:p>
    <w:p xmlns:wp14="http://schemas.microsoft.com/office/word/2010/wordml" w14:paraId="75027EDD" wp14:textId="77777777">
      <w:pPr>
        <w:pStyle w:val="ListBullet"/>
      </w:pPr>
      <w:r>
        <w:t>Data dictionary and controlled category ruleset design.</w:t>
      </w:r>
    </w:p>
    <w:p xmlns:wp14="http://schemas.microsoft.com/office/word/2010/wordml" w14:paraId="718BB649" wp14:textId="77777777">
      <w:pPr>
        <w:pStyle w:val="Heading2"/>
      </w:pPr>
      <w:r>
        <w:t>Phase 2 — MVP Core Build</w:t>
      </w:r>
    </w:p>
    <w:p xmlns:wp14="http://schemas.microsoft.com/office/word/2010/wordml" w14:paraId="45FAC165" wp14:textId="77777777">
      <w:pPr>
        <w:pStyle w:val="ListBullet"/>
      </w:pPr>
      <w:r>
        <w:t>SQLite schema + migrations; transaction engine with audit chain.</w:t>
      </w:r>
    </w:p>
    <w:p xmlns:wp14="http://schemas.microsoft.com/office/word/2010/wordml" w14:paraId="20E305E9" wp14:textId="77777777">
      <w:pPr>
        <w:pStyle w:val="ListBullet"/>
      </w:pPr>
      <w:r>
        <w:t>Barcode‑first receive/issue/return; basic reporting + CSV export.</w:t>
      </w:r>
    </w:p>
    <w:p xmlns:wp14="http://schemas.microsoft.com/office/word/2010/wordml" w14:paraId="2F128C24" wp14:textId="77777777">
      <w:pPr>
        <w:pStyle w:val="Heading2"/>
      </w:pPr>
      <w:r>
        <w:t>Phase 3 — Governance + Report Studio</w:t>
      </w:r>
    </w:p>
    <w:p xmlns:wp14="http://schemas.microsoft.com/office/word/2010/wordml" w14:paraId="6F18CD51" wp14:textId="77777777">
      <w:pPr>
        <w:pStyle w:val="ListBullet"/>
      </w:pPr>
      <w:r>
        <w:t>RBAC, encryption, controlled policy enforcement.</w:t>
      </w:r>
    </w:p>
    <w:p xmlns:wp14="http://schemas.microsoft.com/office/word/2010/wordml" w14:paraId="24F0990D" wp14:textId="77777777">
      <w:pPr>
        <w:pStyle w:val="ListBullet"/>
      </w:pPr>
      <w:r>
        <w:t>Report Studio + PDF/Excel exports; stocktake mode + discrepancy packages.</w:t>
      </w:r>
    </w:p>
    <w:p xmlns:wp14="http://schemas.microsoft.com/office/word/2010/wordml" w14:paraId="15B92AB4" wp14:textId="77777777">
      <w:pPr>
        <w:pStyle w:val="Heading2"/>
      </w:pPr>
      <w:r>
        <w:t>Phase 4 — Polish + Packaging</w:t>
      </w:r>
    </w:p>
    <w:p xmlns:wp14="http://schemas.microsoft.com/office/word/2010/wordml" w14:paraId="31F4F307" wp14:textId="77777777">
      <w:pPr>
        <w:pStyle w:val="ListBullet"/>
      </w:pPr>
      <w:r>
        <w:t>Canadian Army theme pack; installers / portable distribution.</w:t>
      </w:r>
    </w:p>
    <w:p xmlns:wp14="http://schemas.microsoft.com/office/word/2010/wordml" w14:paraId="4FCCA543" wp14:textId="77777777">
      <w:pPr>
        <w:pStyle w:val="ListBullet"/>
      </w:pPr>
      <w:r>
        <w:t>Training quick‑start and SOP‑aligned report templates.</w:t>
      </w:r>
    </w:p>
    <w:p xmlns:wp14="http://schemas.microsoft.com/office/word/2010/wordml" w14:paraId="6FB72375" wp14:textId="77777777">
      <w:pPr>
        <w:pStyle w:val="ListBullet"/>
      </w:pPr>
      <w:r>
        <w:t>Automated tests and validation scripts.</w:t>
      </w:r>
    </w:p>
    <w:p xmlns:wp14="http://schemas.microsoft.com/office/word/2010/wordml" w14:paraId="4CD6AFF1" wp14:textId="77777777">
      <w:pPr>
        <w:pStyle w:val="Heading1"/>
      </w:pPr>
      <w:r>
        <w:t>14. Acceptance Criteria</w:t>
      </w:r>
    </w:p>
    <w:p xmlns:wp14="http://schemas.microsoft.com/office/word/2010/wordml" w14:paraId="17686758" wp14:textId="77777777">
      <w:pPr>
        <w:pStyle w:val="ListBullet"/>
      </w:pPr>
      <w:r>
        <w:t>Storeman can receive, issue, and return using barcode input with minimal clicks per transaction.</w:t>
      </w:r>
    </w:p>
    <w:p xmlns:wp14="http://schemas.microsoft.com/office/word/2010/wordml" w14:paraId="7326E761" wp14:textId="77777777">
      <w:pPr>
        <w:pStyle w:val="ListBullet"/>
      </w:pPr>
      <w:r>
        <w:t>Cycle count (stocktake mode) produces variance and discrepancy reports immediately.</w:t>
      </w:r>
    </w:p>
    <w:p xmlns:wp14="http://schemas.microsoft.com/office/word/2010/wordml" w14:paraId="57BD9169" wp14:textId="77777777">
      <w:pPr>
        <w:pStyle w:val="ListBullet"/>
      </w:pPr>
      <w:r>
        <w:t>Controlled categories enforce RBAC, audit logs, and export restriction policies.</w:t>
      </w:r>
    </w:p>
    <w:p xmlns:wp14="http://schemas.microsoft.com/office/word/2010/wordml" w14:paraId="4BC76E57" wp14:textId="77777777">
      <w:pPr>
        <w:pStyle w:val="ListBullet"/>
      </w:pPr>
      <w:r>
        <w:t>Reports can be customized and exported to PDF/Excel/CSV.</w:t>
      </w:r>
    </w:p>
    <w:p xmlns:wp14="http://schemas.microsoft.com/office/word/2010/wordml" w14:paraId="3A77A687" wp14:textId="77777777">
      <w:pPr>
        <w:pStyle w:val="ListBullet"/>
      </w:pPr>
      <w:r>
        <w:t>App operates fully offline and remains consistent after abrupt shutdown (transaction safety).</w:t>
      </w:r>
    </w:p>
    <w:p xmlns:wp14="http://schemas.microsoft.com/office/word/2010/wordml" w14:paraId="30930E52" wp14:textId="77777777">
      <w:pPr>
        <w:pStyle w:val="Heading1"/>
      </w:pPr>
      <w:r>
        <w:t>15. Risks &amp; Mitigations</w:t>
      </w:r>
    </w:p>
    <w:tbl>
      <w:tblPr>
        <w:tblStyle w:val="MediumShading1-Accent1"/>
        <w:tblW w:w="0" w:type="auto"/>
        <w:tblLook w:val="04A0" w:firstRow="1" w:lastRow="0" w:firstColumn="1" w:lastColumn="0" w:noHBand="0" w:noVBand="1"/>
      </w:tblPr>
      <w:tblGrid>
        <w:gridCol w:w="4320"/>
        <w:gridCol w:w="4320"/>
      </w:tblGrid>
      <w:tr xmlns:wp14="http://schemas.microsoft.com/office/word/2010/wordml" w14:paraId="6E408633" wp14:textId="77777777">
        <w:tc>
          <w:tcPr>
            <w:tcW w:w="4320" w:type="dxa"/>
          </w:tcPr>
          <w:p w14:paraId="0B436CD8" wp14:textId="77777777">
            <w:r>
              <w:t>Risk</w:t>
            </w:r>
          </w:p>
        </w:tc>
        <w:tc>
          <w:tcPr>
            <w:tcW w:w="4320" w:type="dxa"/>
          </w:tcPr>
          <w:p w14:paraId="62786163" wp14:textId="77777777">
            <w:r>
              <w:t>Mitigation</w:t>
            </w:r>
          </w:p>
        </w:tc>
      </w:tr>
      <w:tr xmlns:wp14="http://schemas.microsoft.com/office/word/2010/wordml" w14:paraId="70AF8354" wp14:textId="77777777">
        <w:tc>
          <w:tcPr>
            <w:tcW w:w="4320" w:type="dxa"/>
          </w:tcPr>
          <w:p w14:paraId="33A9CA15" wp14:textId="77777777">
            <w:r>
              <w:t>Policy variance between units/bases</w:t>
            </w:r>
          </w:p>
        </w:tc>
        <w:tc>
          <w:tcPr>
            <w:tcW w:w="4320" w:type="dxa"/>
          </w:tcPr>
          <w:p w14:paraId="056B9CED" wp14:textId="77777777">
            <w:r>
              <w:t>Mitigation: configurable rulesets, template packs, and admin-managed controlled profiles.</w:t>
            </w:r>
          </w:p>
        </w:tc>
      </w:tr>
      <w:tr xmlns:wp14="http://schemas.microsoft.com/office/word/2010/wordml" w14:paraId="11F77D34" wp14:textId="77777777">
        <w:tc>
          <w:tcPr>
            <w:tcW w:w="4320" w:type="dxa"/>
          </w:tcPr>
          <w:p w14:paraId="34F64B30" wp14:textId="77777777">
            <w:r>
              <w:t>User reversion to Excel/legacy trackers</w:t>
            </w:r>
          </w:p>
        </w:tc>
        <w:tc>
          <w:tcPr>
            <w:tcW w:w="4320" w:type="dxa"/>
          </w:tcPr>
          <w:p w14:paraId="07B48D9D" wp14:textId="77777777">
            <w:r>
              <w:t>Mitigation: barcode-first UX, faster workflows than spreadsheets, and one-click report bundles.</w:t>
            </w:r>
          </w:p>
        </w:tc>
      </w:tr>
      <w:tr xmlns:wp14="http://schemas.microsoft.com/office/word/2010/wordml" w14:paraId="6837FBEF" wp14:textId="77777777">
        <w:tc>
          <w:tcPr>
            <w:tcW w:w="4320" w:type="dxa"/>
          </w:tcPr>
          <w:p w14:paraId="211AA277" wp14:textId="77777777">
            <w:r>
              <w:t>Controlled metadata mishandling</w:t>
            </w:r>
          </w:p>
        </w:tc>
        <w:tc>
          <w:tcPr>
            <w:tcW w:w="4320" w:type="dxa"/>
          </w:tcPr>
          <w:p w14:paraId="24403F35" wp14:textId="77777777">
            <w:r>
              <w:t>Mitigation: encryption, RBAC, export controls, watermarking, and clear warning banners.</w:t>
            </w:r>
          </w:p>
        </w:tc>
      </w:tr>
      <w:tr xmlns:wp14="http://schemas.microsoft.com/office/word/2010/wordml" w14:paraId="4C310444" wp14:textId="77777777">
        <w:tc>
          <w:tcPr>
            <w:tcW w:w="4320" w:type="dxa"/>
          </w:tcPr>
          <w:p w14:paraId="430D84FD" wp14:textId="77777777">
            <w:r>
              <w:t>Data quality drift over time</w:t>
            </w:r>
          </w:p>
        </w:tc>
        <w:tc>
          <w:tcPr>
            <w:tcW w:w="4320" w:type="dxa"/>
          </w:tcPr>
          <w:p w14:paraId="05023AF4" wp14:textId="77777777">
            <w:r>
              <w:t>Mitigation: validation rules, guided transactions, periodic stocktake prompts, and variance dashboards.</w:t>
            </w:r>
          </w:p>
        </w:tc>
      </w:tr>
    </w:tbl>
    <w:p xmlns:wp14="http://schemas.microsoft.com/office/word/2010/wordml" w14:paraId="66DA0AEF" wp14:textId="77777777">
      <w:pPr>
        <w:pStyle w:val="Heading1"/>
      </w:pPr>
      <w:r>
        <w:t>Appendix A — Public References (Context Only)</w:t>
      </w:r>
    </w:p>
    <w:p xmlns:wp14="http://schemas.microsoft.com/office/word/2010/wordml" w14:paraId="4A17828F" wp14:textId="77777777">
      <w:r>
        <w:t>The following public references were used to ground operational context and compliance considerations:</w:t>
      </w:r>
    </w:p>
    <w:p xmlns:wp14="http://schemas.microsoft.com/office/word/2010/wordml" w14:paraId="087D1112" wp14:textId="77777777">
      <w:pPr>
        <w:pStyle w:val="ListBullet"/>
      </w:pPr>
      <w:r>
        <w:t xml:space="preserve">DRMIS / DRBM assessment (Canada.ca) — </w:t>
      </w:r>
      <w:r>
        <w:t>https://www.canada.ca/en/department-national-defence/corporate/reports-publications/audit-evaluation/assessment-defence-resource-business.html</w:t>
      </w:r>
    </w:p>
    <w:p xmlns:wp14="http://schemas.microsoft.com/office/word/2010/wordml" w14:paraId="3695666E" wp14:textId="77777777">
      <w:pPr>
        <w:pStyle w:val="ListBullet"/>
      </w:pPr>
      <w:r>
        <w:t xml:space="preserve">Automatic Identification Technology project (CAF) — </w:t>
      </w:r>
      <w:r>
        <w:t>http://dgpaapp.forces.gc.ca/en/defence-capabilities-blueprint/project-details.asp?id=1353</w:t>
      </w:r>
    </w:p>
    <w:p xmlns:wp14="http://schemas.microsoft.com/office/word/2010/wordml" w14:paraId="471EA8D2" wp14:textId="77777777">
      <w:pPr>
        <w:pStyle w:val="ListBullet"/>
      </w:pPr>
      <w:r>
        <w:t xml:space="preserve">Controlled Goods Program overview (Canada.ca) — </w:t>
      </w:r>
      <w:r>
        <w:t>https://www.canada.ca/en/public-services-procurement/services/industrial-security/controlled-goods.html</w:t>
      </w:r>
    </w:p>
    <w:p xmlns:wp14="http://schemas.microsoft.com/office/word/2010/wordml" w14:paraId="0D1D74D5" wp14:textId="77777777">
      <w:pPr>
        <w:pStyle w:val="ListBullet"/>
      </w:pPr>
      <w:r>
        <w:t xml:space="preserve">How to meet CGP requirements (Canada.ca) — </w:t>
      </w:r>
      <w:r>
        <w:t>https://www.canada.ca/en/public-services-procurement/services/industrial-security/controlled-goods/program-requirements.html</w:t>
      </w:r>
    </w:p>
    <w:p xmlns:wp14="http://schemas.microsoft.com/office/word/2010/wordml" w14:paraId="5A78E48D" wp14:textId="77777777">
      <w:pPr>
        <w:pStyle w:val="ListBullet"/>
      </w:pPr>
      <w:r>
        <w:t xml:space="preserve">CAF Materiel Management Technician overview — </w:t>
      </w:r>
      <w:r>
        <w:t>https://forces.ca/en/career/materiel-management-technician/</w:t>
      </w:r>
    </w:p>
    <w:p xmlns:wp14="http://schemas.microsoft.com/office/word/2010/wordml" w14:paraId="69987572" wp14:textId="77777777">
      <w:pPr>
        <w:pStyle w:val="ListBullet"/>
      </w:pPr>
      <w:r>
        <w:t xml:space="preserve">Example unit storesperson duties (REO listing) — </w:t>
      </w:r>
      <w:r>
        <w:t>https://mcsportal-portaillcm.forces.gc.ca/REO/en/details.aspx?positionnumber=O-72342</w:t>
      </w:r>
    </w:p>
    <w:p xmlns:wp14="http://schemas.microsoft.com/office/word/2010/wordml" w14:paraId="1A13031F" wp14:textId="77777777">
      <w:pPr>
        <w:pStyle w:val="ListBullet"/>
      </w:pPr>
      <w:r>
        <w:t xml:space="preserve">CAF enterprise modernization discussion (Canadian Army Today) — </w:t>
      </w:r>
      <w:r>
        <w:t>https://canadianarmytoday.com/defencex-beyond-system-replacement/</w:t>
      </w:r>
    </w:p>
    <w:sectPr w:rsidRPr="0006063C" w:rsidR="00FC693F" w:rsidSect="00034616">
      <w:footerReference w:type="default" r:id="rId9"/>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31206697" wp14:textId="77777777">
    <w:pPr>
      <w:pStyle w:val="Footer"/>
      <w:jc w:val="center"/>
    </w:pPr>
    <w:r>
      <w:t>UNCLASSIFIED — Inventory Metadata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8D1055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92D87DCA-A69F-45DD-AA4D-EB53D6D1304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Burchell,Thomas</lastModifiedBy>
  <revision>2</revision>
  <dcterms:created xsi:type="dcterms:W3CDTF">2013-12-23T23:15:00.0000000Z</dcterms:created>
  <dcterms:modified xsi:type="dcterms:W3CDTF">2026-04-14T16:39:12.7727771Z</dcterms:modified>
  <category/>
</coreProperties>
</file>