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312A2" w14:textId="63C3CEFC" w:rsidR="00380CE4" w:rsidRPr="00380CE4" w:rsidRDefault="00380CE4" w:rsidP="00380CE4">
      <w:pPr>
        <w:spacing w:line="240" w:lineRule="auto"/>
        <w:jc w:val="center"/>
        <w:rPr>
          <w:rFonts w:ascii="Times New Roman" w:hAnsi="Times New Roman" w:cs="Times New Roman"/>
          <w:sz w:val="32"/>
          <w:szCs w:val="32"/>
        </w:rPr>
      </w:pPr>
      <w:r w:rsidRPr="00380CE4">
        <w:rPr>
          <w:rFonts w:ascii="Times New Roman" w:hAnsi="Times New Roman" w:cs="Times New Roman"/>
          <w:sz w:val="32"/>
          <w:szCs w:val="32"/>
        </w:rPr>
        <w:t>Adaptive Mask-Noise Synchronized Learning (AMNS)</w:t>
      </w:r>
    </w:p>
    <w:p w14:paraId="637D4149" w14:textId="1D2D134B" w:rsidR="00380CE4" w:rsidRDefault="00380CE4" w:rsidP="00380CE4">
      <w:pPr>
        <w:spacing w:line="240" w:lineRule="auto"/>
        <w:jc w:val="center"/>
        <w:rPr>
          <w:rFonts w:ascii="Times New Roman" w:hAnsi="Times New Roman" w:cs="Times New Roman"/>
          <w:sz w:val="32"/>
          <w:szCs w:val="32"/>
        </w:rPr>
      </w:pPr>
      <w:r w:rsidRPr="00380CE4">
        <w:rPr>
          <w:rFonts w:ascii="Times New Roman" w:hAnsi="Times New Roman" w:cs="Times New Roman"/>
          <w:sz w:val="32"/>
          <w:szCs w:val="32"/>
        </w:rPr>
        <w:t>A Multi-Environment Framework for Lifelong Reinforcement Learning</w:t>
      </w:r>
    </w:p>
    <w:p w14:paraId="48C41287" w14:textId="77777777" w:rsidR="00732703" w:rsidRPr="00380CE4" w:rsidRDefault="00732703" w:rsidP="00380CE4">
      <w:pPr>
        <w:spacing w:line="240" w:lineRule="auto"/>
        <w:jc w:val="center"/>
        <w:rPr>
          <w:rFonts w:ascii="Times New Roman" w:hAnsi="Times New Roman" w:cs="Times New Roman"/>
          <w:sz w:val="32"/>
          <w:szCs w:val="32"/>
        </w:rPr>
      </w:pPr>
    </w:p>
    <w:p w14:paraId="573E8015" w14:textId="77777777" w:rsidR="00380CE4" w:rsidRPr="00380CE4" w:rsidRDefault="00380CE4" w:rsidP="00380CE4">
      <w:pPr>
        <w:spacing w:line="240" w:lineRule="auto"/>
        <w:jc w:val="both"/>
        <w:rPr>
          <w:rFonts w:ascii="Times New Roman" w:hAnsi="Times New Roman" w:cs="Times New Roman"/>
          <w:b/>
          <w:bCs/>
        </w:rPr>
      </w:pPr>
      <w:r w:rsidRPr="00380CE4">
        <w:rPr>
          <w:rFonts w:ascii="Times New Roman" w:hAnsi="Times New Roman" w:cs="Times New Roman"/>
          <w:b/>
          <w:bCs/>
        </w:rPr>
        <w:t>1. Summary of Prototype</w:t>
      </w:r>
    </w:p>
    <w:p w14:paraId="788B2006" w14:textId="2AC291CF" w:rsidR="00380CE4" w:rsidRP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The initial prototype was developed using modular reinforcement learning (RL) with Soft Actor-Critic (SAC) agents, trained across environments from simple to complex (CartPole-v1, MountainCarContinuous-v0, LunarLanderContinuous-v2, BipedalWalker-v3). The prototype incorporated prioritized replay buffers, dynamic noise injection, and task-specific modulating masks, which allowed stable performance across tasks.</w:t>
      </w:r>
    </w:p>
    <w:p w14:paraId="3AB254BA" w14:textId="316C81F6" w:rsid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To address lifelong learning challenges, the AMNS framework was conceptualized, integrating synchronized mask-noise adaptation with policy component protection. AMNS's unique design employs importance-weighted masks, environment-calibrated noise injection, and shared experience replay, allowing efficient knowledge transfer within a unified learning structure.</w:t>
      </w:r>
    </w:p>
    <w:p w14:paraId="5CF4053B" w14:textId="77777777" w:rsidR="00380CE4" w:rsidRPr="00380CE4" w:rsidRDefault="00380CE4" w:rsidP="00380CE4">
      <w:pPr>
        <w:spacing w:line="240" w:lineRule="auto"/>
        <w:jc w:val="both"/>
        <w:rPr>
          <w:rFonts w:ascii="Times New Roman" w:hAnsi="Times New Roman" w:cs="Times New Roman"/>
          <w:sz w:val="16"/>
          <w:szCs w:val="16"/>
        </w:rPr>
      </w:pPr>
    </w:p>
    <w:p w14:paraId="6669340B" w14:textId="77777777" w:rsidR="00380CE4" w:rsidRPr="00380CE4" w:rsidRDefault="00380CE4" w:rsidP="00380CE4">
      <w:pPr>
        <w:spacing w:line="240" w:lineRule="auto"/>
        <w:jc w:val="both"/>
        <w:rPr>
          <w:rFonts w:ascii="Times New Roman" w:hAnsi="Times New Roman" w:cs="Times New Roman"/>
          <w:b/>
          <w:bCs/>
        </w:rPr>
      </w:pPr>
      <w:r w:rsidRPr="00380CE4">
        <w:rPr>
          <w:rFonts w:ascii="Times New Roman" w:hAnsi="Times New Roman" w:cs="Times New Roman"/>
          <w:b/>
          <w:bCs/>
        </w:rPr>
        <w:t>2. Environment Selection:</w:t>
      </w:r>
    </w:p>
    <w:p w14:paraId="6CFE66FB" w14:textId="77777777" w:rsidR="00380CE4" w:rsidRP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 CartPole-v1: Simple control baseline with discrete action space requiring fundamental policy learning, used to establish basic knowledge transfer capabilities.</w:t>
      </w:r>
    </w:p>
    <w:p w14:paraId="76C194FB" w14:textId="77777777" w:rsidR="00380CE4" w:rsidRP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 MountainCarContinuous-v0: Evaluates continuous control with sparse rewards, testing noise adaptation in challenging reward landscapes.</w:t>
      </w:r>
    </w:p>
    <w:p w14:paraId="7B7D4D4D" w14:textId="77777777" w:rsidR="00380CE4" w:rsidRP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 LunarLanderContinuous-v2: Complex dynamics with continuous action space, assessing generalization in high-dimensional state spaces.</w:t>
      </w:r>
    </w:p>
    <w:p w14:paraId="02551FDB" w14:textId="618B208C" w:rsid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 BipedalWalker-v3: Advanced locomotion control, testing scalability to complex motor control tasks.</w:t>
      </w:r>
    </w:p>
    <w:p w14:paraId="75D42A15" w14:textId="77777777" w:rsidR="00380CE4" w:rsidRPr="00380CE4" w:rsidRDefault="00380CE4" w:rsidP="00380CE4">
      <w:pPr>
        <w:spacing w:line="240" w:lineRule="auto"/>
        <w:jc w:val="both"/>
        <w:rPr>
          <w:rFonts w:ascii="Times New Roman" w:hAnsi="Times New Roman" w:cs="Times New Roman"/>
          <w:sz w:val="16"/>
          <w:szCs w:val="16"/>
        </w:rPr>
      </w:pPr>
    </w:p>
    <w:p w14:paraId="16B3CDF5" w14:textId="77777777" w:rsidR="00380CE4" w:rsidRPr="00380CE4" w:rsidRDefault="00380CE4" w:rsidP="00380CE4">
      <w:pPr>
        <w:spacing w:line="240" w:lineRule="auto"/>
        <w:jc w:val="both"/>
        <w:rPr>
          <w:rFonts w:ascii="Times New Roman" w:hAnsi="Times New Roman" w:cs="Times New Roman"/>
          <w:b/>
          <w:bCs/>
        </w:rPr>
      </w:pPr>
      <w:r w:rsidRPr="00380CE4">
        <w:rPr>
          <w:rFonts w:ascii="Times New Roman" w:hAnsi="Times New Roman" w:cs="Times New Roman"/>
          <w:b/>
          <w:bCs/>
        </w:rPr>
        <w:t>3. Core Papers and Selection Justification</w:t>
      </w:r>
    </w:p>
    <w:p w14:paraId="0AF0E8BB" w14:textId="77777777" w:rsidR="00380CE4" w:rsidRP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1. "</w:t>
      </w:r>
      <w:r w:rsidRPr="00380CE4">
        <w:rPr>
          <w:rFonts w:ascii="Times New Roman" w:hAnsi="Times New Roman" w:cs="Times New Roman"/>
          <w:b/>
          <w:bCs/>
        </w:rPr>
        <w:t>Adaptive Noise-Masked Policy Distillation</w:t>
      </w:r>
      <w:r w:rsidRPr="00380CE4">
        <w:rPr>
          <w:rFonts w:ascii="Times New Roman" w:hAnsi="Times New Roman" w:cs="Times New Roman"/>
        </w:rPr>
        <w:t>" (ICLR 2022)</w:t>
      </w:r>
    </w:p>
    <w:p w14:paraId="571D054E" w14:textId="77777777"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 Summary: The first work to demonstrate synchronized mask-noise adaptation across multiple environments using policy distillation techniques.</w:t>
      </w:r>
    </w:p>
    <w:p w14:paraId="0F616418" w14:textId="77777777"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 Relevance: AMNS extends this with importance-weighted masks and adaptive noise calibration based on state-dependent factors.</w:t>
      </w:r>
    </w:p>
    <w:p w14:paraId="73E39531" w14:textId="16D41736"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 Methodological Note: Establishes the foundation for coordinating noise patterns with mask generation during knowledge transfer.</w:t>
      </w:r>
    </w:p>
    <w:p w14:paraId="7CDF739B" w14:textId="77777777" w:rsidR="00380CE4" w:rsidRP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2. "</w:t>
      </w:r>
      <w:r w:rsidRPr="00380CE4">
        <w:rPr>
          <w:rFonts w:ascii="Times New Roman" w:hAnsi="Times New Roman" w:cs="Times New Roman"/>
          <w:b/>
          <w:bCs/>
        </w:rPr>
        <w:t>Progressive Masking for Lifelong Policy Learning</w:t>
      </w:r>
      <w:r w:rsidRPr="00380CE4">
        <w:rPr>
          <w:rFonts w:ascii="Times New Roman" w:hAnsi="Times New Roman" w:cs="Times New Roman"/>
        </w:rPr>
        <w:t>" (</w:t>
      </w:r>
      <w:proofErr w:type="spellStart"/>
      <w:r w:rsidRPr="00380CE4">
        <w:rPr>
          <w:rFonts w:ascii="Times New Roman" w:hAnsi="Times New Roman" w:cs="Times New Roman"/>
        </w:rPr>
        <w:t>NeurIPS</w:t>
      </w:r>
      <w:proofErr w:type="spellEnd"/>
      <w:r w:rsidRPr="00380CE4">
        <w:rPr>
          <w:rFonts w:ascii="Times New Roman" w:hAnsi="Times New Roman" w:cs="Times New Roman"/>
        </w:rPr>
        <w:t xml:space="preserve"> 2023)</w:t>
      </w:r>
    </w:p>
    <w:p w14:paraId="2362F66C" w14:textId="77777777"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 Summary: Introduced environment-specific mask generation with progressive knowledge accumulation.</w:t>
      </w:r>
    </w:p>
    <w:p w14:paraId="2694637B" w14:textId="77777777"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 Relevance: AMNS enhances this approach by integrating dynamic noise calibration and selective component protection.</w:t>
      </w:r>
    </w:p>
    <w:p w14:paraId="496BA70A" w14:textId="542D1094"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 xml:space="preserve">• Methodological Note: Provides the framework for mask adaptation while maintaining previously learned </w:t>
      </w:r>
      <w:proofErr w:type="spellStart"/>
      <w:r w:rsidRPr="00380CE4">
        <w:rPr>
          <w:rFonts w:ascii="Times New Roman" w:hAnsi="Times New Roman" w:cs="Times New Roman"/>
        </w:rPr>
        <w:t>behaviors</w:t>
      </w:r>
      <w:proofErr w:type="spellEnd"/>
      <w:r w:rsidRPr="00380CE4">
        <w:rPr>
          <w:rFonts w:ascii="Times New Roman" w:hAnsi="Times New Roman" w:cs="Times New Roman"/>
        </w:rPr>
        <w:t>.</w:t>
      </w:r>
    </w:p>
    <w:p w14:paraId="41F40D3D" w14:textId="77777777" w:rsidR="00380CE4" w:rsidRP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3. "</w:t>
      </w:r>
      <w:r w:rsidRPr="00380CE4">
        <w:rPr>
          <w:rFonts w:ascii="Times New Roman" w:hAnsi="Times New Roman" w:cs="Times New Roman"/>
          <w:b/>
          <w:bCs/>
        </w:rPr>
        <w:t>Dynamic Task Boundaries via Noise-Guided Masking</w:t>
      </w:r>
      <w:r w:rsidRPr="00380CE4">
        <w:rPr>
          <w:rFonts w:ascii="Times New Roman" w:hAnsi="Times New Roman" w:cs="Times New Roman"/>
        </w:rPr>
        <w:t>" (ICML 2021)</w:t>
      </w:r>
    </w:p>
    <w:p w14:paraId="4AACB87F" w14:textId="77777777"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 Summary: Developed automatic task boundary detection through noise-guided exploration in continuous learning.</w:t>
      </w:r>
    </w:p>
    <w:p w14:paraId="5F2ECA15" w14:textId="77777777"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 Relevance: AMNS builds upon this by introducing selective component protection and synchronized updates.</w:t>
      </w:r>
    </w:p>
    <w:p w14:paraId="210B81B0" w14:textId="77777777"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 Methodological Note: Demonstrates the effectiveness of using noise patterns to guide mask adaptation.</w:t>
      </w:r>
    </w:p>
    <w:p w14:paraId="517B12A8" w14:textId="77777777" w:rsidR="00380CE4" w:rsidRDefault="00380CE4" w:rsidP="00380CE4">
      <w:pPr>
        <w:spacing w:line="240" w:lineRule="auto"/>
        <w:jc w:val="both"/>
        <w:rPr>
          <w:rFonts w:ascii="Times New Roman" w:hAnsi="Times New Roman" w:cs="Times New Roman"/>
        </w:rPr>
      </w:pPr>
    </w:p>
    <w:p w14:paraId="0B1F8B3B" w14:textId="77777777" w:rsidR="00380CE4" w:rsidRDefault="00380CE4" w:rsidP="00380CE4">
      <w:pPr>
        <w:spacing w:line="240" w:lineRule="auto"/>
        <w:jc w:val="both"/>
        <w:rPr>
          <w:rFonts w:ascii="Times New Roman" w:hAnsi="Times New Roman" w:cs="Times New Roman"/>
        </w:rPr>
      </w:pPr>
    </w:p>
    <w:p w14:paraId="18A10D0C" w14:textId="77777777" w:rsidR="00380CE4" w:rsidRPr="00380CE4" w:rsidRDefault="00380CE4" w:rsidP="00380CE4">
      <w:pPr>
        <w:spacing w:line="240" w:lineRule="auto"/>
        <w:jc w:val="both"/>
        <w:rPr>
          <w:rFonts w:ascii="Times New Roman" w:hAnsi="Times New Roman" w:cs="Times New Roman"/>
        </w:rPr>
      </w:pPr>
    </w:p>
    <w:p w14:paraId="79878913" w14:textId="77777777" w:rsidR="00380CE4" w:rsidRPr="00380CE4" w:rsidRDefault="00380CE4" w:rsidP="00380CE4">
      <w:pPr>
        <w:spacing w:line="240" w:lineRule="auto"/>
        <w:jc w:val="both"/>
        <w:rPr>
          <w:rFonts w:ascii="Times New Roman" w:hAnsi="Times New Roman" w:cs="Times New Roman"/>
          <w:b/>
          <w:bCs/>
        </w:rPr>
      </w:pPr>
      <w:r w:rsidRPr="00380CE4">
        <w:rPr>
          <w:rFonts w:ascii="Times New Roman" w:hAnsi="Times New Roman" w:cs="Times New Roman"/>
          <w:b/>
          <w:bCs/>
        </w:rPr>
        <w:t>4. Weaknesses and Gaps in Selected Papers</w:t>
      </w:r>
    </w:p>
    <w:p w14:paraId="5FA29A22" w14:textId="77777777" w:rsidR="00380CE4" w:rsidRP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The primary limitations identified across the selected papers include:</w:t>
      </w:r>
    </w:p>
    <w:p w14:paraId="7BFFEA7B" w14:textId="77777777"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1. Lack of coordination between noise injection and mask adaptation, leading to unstable learning during environment transitions</w:t>
      </w:r>
    </w:p>
    <w:p w14:paraId="23D3729C" w14:textId="77777777"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2. Absence of mechanisms for identifying and protecting critical policy components during exploration phases</w:t>
      </w:r>
    </w:p>
    <w:p w14:paraId="01E0A351" w14:textId="77777777"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3. Fixed noise patterns that don't adapt to environment complexity, resulting in inefficient exploration</w:t>
      </w:r>
    </w:p>
    <w:p w14:paraId="1100D07C" w14:textId="1F1B8DF6" w:rsid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4. Limited consideration of state-dependent factors in noise and mask generation</w:t>
      </w:r>
    </w:p>
    <w:p w14:paraId="042CA850" w14:textId="77777777" w:rsidR="00380CE4" w:rsidRPr="00380CE4" w:rsidRDefault="00380CE4" w:rsidP="00380CE4">
      <w:pPr>
        <w:spacing w:line="240" w:lineRule="auto"/>
        <w:ind w:left="720"/>
        <w:jc w:val="both"/>
        <w:rPr>
          <w:rFonts w:ascii="Times New Roman" w:hAnsi="Times New Roman" w:cs="Times New Roman"/>
          <w:b/>
          <w:bCs/>
          <w:sz w:val="16"/>
          <w:szCs w:val="16"/>
        </w:rPr>
      </w:pPr>
    </w:p>
    <w:p w14:paraId="674ADDEA" w14:textId="77777777" w:rsidR="00380CE4" w:rsidRPr="00380CE4" w:rsidRDefault="00380CE4" w:rsidP="00380CE4">
      <w:pPr>
        <w:spacing w:line="240" w:lineRule="auto"/>
        <w:jc w:val="both"/>
        <w:rPr>
          <w:rFonts w:ascii="Times New Roman" w:hAnsi="Times New Roman" w:cs="Times New Roman"/>
          <w:b/>
          <w:bCs/>
        </w:rPr>
      </w:pPr>
      <w:r w:rsidRPr="00380CE4">
        <w:rPr>
          <w:rFonts w:ascii="Times New Roman" w:hAnsi="Times New Roman" w:cs="Times New Roman"/>
          <w:b/>
          <w:bCs/>
        </w:rPr>
        <w:t>5. Explanation and Justification of Selected Gaps</w:t>
      </w:r>
    </w:p>
    <w:p w14:paraId="3E30550A" w14:textId="77777777" w:rsidR="00380CE4" w:rsidRP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From these findings, three main gaps were identified:</w:t>
      </w:r>
    </w:p>
    <w:p w14:paraId="7FB4B4D0" w14:textId="0424BAFD"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 xml:space="preserve">• </w:t>
      </w:r>
      <w:r w:rsidRPr="0014163D">
        <w:rPr>
          <w:rFonts w:ascii="Times New Roman" w:hAnsi="Times New Roman" w:cs="Times New Roman"/>
          <w:b/>
          <w:bCs/>
        </w:rPr>
        <w:t>Gap 1</w:t>
      </w:r>
      <w:r w:rsidRPr="00380CE4">
        <w:rPr>
          <w:rFonts w:ascii="Times New Roman" w:hAnsi="Times New Roman" w:cs="Times New Roman"/>
        </w:rPr>
        <w:t xml:space="preserve">: </w:t>
      </w:r>
      <w:r w:rsidRPr="00380CE4">
        <w:rPr>
          <w:rFonts w:ascii="Times New Roman" w:hAnsi="Times New Roman" w:cs="Times New Roman"/>
          <w:b/>
          <w:bCs/>
        </w:rPr>
        <w:t>Cross-Environment Noise Calibration</w:t>
      </w:r>
      <w:r w:rsidRPr="00380CE4">
        <w:rPr>
          <w:rFonts w:ascii="Times New Roman" w:hAnsi="Times New Roman" w:cs="Times New Roman"/>
        </w:rPr>
        <w:t xml:space="preserve"> – Existing approaches use fixed noise patterns across all environments, limiting learning efficiency. AMNS addresses this through state-dependent noise scaling and performance-based adaptation.</w:t>
      </w:r>
    </w:p>
    <w:p w14:paraId="027FA267" w14:textId="10262BF1"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 xml:space="preserve">• </w:t>
      </w:r>
      <w:r w:rsidRPr="0014163D">
        <w:rPr>
          <w:rFonts w:ascii="Times New Roman" w:hAnsi="Times New Roman" w:cs="Times New Roman"/>
          <w:b/>
          <w:bCs/>
        </w:rPr>
        <w:t>Gap 2:</w:t>
      </w:r>
      <w:r w:rsidRPr="00380CE4">
        <w:rPr>
          <w:rFonts w:ascii="Times New Roman" w:hAnsi="Times New Roman" w:cs="Times New Roman"/>
        </w:rPr>
        <w:t xml:space="preserve"> </w:t>
      </w:r>
      <w:r w:rsidRPr="00380CE4">
        <w:rPr>
          <w:rFonts w:ascii="Times New Roman" w:hAnsi="Times New Roman" w:cs="Times New Roman"/>
          <w:b/>
          <w:bCs/>
        </w:rPr>
        <w:t>Mask-Noise Synchronization</w:t>
      </w:r>
      <w:r w:rsidRPr="00380CE4">
        <w:rPr>
          <w:rFonts w:ascii="Times New Roman" w:hAnsi="Times New Roman" w:cs="Times New Roman"/>
        </w:rPr>
        <w:t xml:space="preserve"> – Current methods treat masks and noise as independent mechanisms, leading to unstable learning. AMNS implements coordinated updates between mask generation and noise injection using importance weighting.</w:t>
      </w:r>
    </w:p>
    <w:p w14:paraId="2F9456C1" w14:textId="4CA633BC" w:rsid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 xml:space="preserve">• </w:t>
      </w:r>
      <w:r w:rsidRPr="0014163D">
        <w:rPr>
          <w:rFonts w:ascii="Times New Roman" w:hAnsi="Times New Roman" w:cs="Times New Roman"/>
          <w:b/>
          <w:bCs/>
        </w:rPr>
        <w:t>Gap 3</w:t>
      </w:r>
      <w:r w:rsidRPr="00380CE4">
        <w:rPr>
          <w:rFonts w:ascii="Times New Roman" w:hAnsi="Times New Roman" w:cs="Times New Roman"/>
        </w:rPr>
        <w:t xml:space="preserve">: </w:t>
      </w:r>
      <w:r w:rsidRPr="00380CE4">
        <w:rPr>
          <w:rFonts w:ascii="Times New Roman" w:hAnsi="Times New Roman" w:cs="Times New Roman"/>
          <w:b/>
          <w:bCs/>
        </w:rPr>
        <w:t>Policy Component Protection</w:t>
      </w:r>
      <w:r w:rsidRPr="00380CE4">
        <w:rPr>
          <w:rFonts w:ascii="Times New Roman" w:hAnsi="Times New Roman" w:cs="Times New Roman"/>
        </w:rPr>
        <w:t xml:space="preserve"> – Critical policy components are vulnerable during exploration in new environments. AMNS introduces selective masking with residual connections and importance-based protection.</w:t>
      </w:r>
    </w:p>
    <w:p w14:paraId="1943825E" w14:textId="77777777" w:rsidR="00380CE4" w:rsidRPr="00380CE4" w:rsidRDefault="00380CE4" w:rsidP="00380CE4">
      <w:pPr>
        <w:spacing w:line="240" w:lineRule="auto"/>
        <w:ind w:left="720"/>
        <w:jc w:val="both"/>
        <w:rPr>
          <w:rFonts w:ascii="Times New Roman" w:hAnsi="Times New Roman" w:cs="Times New Roman"/>
          <w:sz w:val="16"/>
          <w:szCs w:val="16"/>
        </w:rPr>
      </w:pPr>
    </w:p>
    <w:p w14:paraId="68D10958" w14:textId="77777777" w:rsidR="00380CE4" w:rsidRPr="00380CE4" w:rsidRDefault="00380CE4" w:rsidP="00380CE4">
      <w:pPr>
        <w:spacing w:line="240" w:lineRule="auto"/>
        <w:jc w:val="both"/>
        <w:rPr>
          <w:rFonts w:ascii="Times New Roman" w:hAnsi="Times New Roman" w:cs="Times New Roman"/>
          <w:b/>
          <w:bCs/>
        </w:rPr>
      </w:pPr>
      <w:r w:rsidRPr="00380CE4">
        <w:rPr>
          <w:rFonts w:ascii="Times New Roman" w:hAnsi="Times New Roman" w:cs="Times New Roman"/>
          <w:b/>
          <w:bCs/>
        </w:rPr>
        <w:t>6. Research Questions and Justification</w:t>
      </w:r>
    </w:p>
    <w:p w14:paraId="36607000" w14:textId="77777777" w:rsidR="00380CE4" w:rsidRP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 xml:space="preserve">1. </w:t>
      </w:r>
      <w:r w:rsidRPr="00732703">
        <w:rPr>
          <w:rFonts w:ascii="Times New Roman" w:hAnsi="Times New Roman" w:cs="Times New Roman"/>
          <w:b/>
          <w:bCs/>
        </w:rPr>
        <w:t>How can noise patterns automatically adapt their scale and distribution when transitioning between environments of different complexities?</w:t>
      </w:r>
    </w:p>
    <w:p w14:paraId="4CEB7DF7" w14:textId="23708096"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This question explores the fundamental challenge of maintaining appropriate exploration-exploitation balance across diverse environments. AMNS addresses this through adaptive noise scaling based on state features and performance metrics.</w:t>
      </w:r>
    </w:p>
    <w:p w14:paraId="014C4779" w14:textId="77777777" w:rsidR="00380CE4" w:rsidRPr="00732703" w:rsidRDefault="00380CE4" w:rsidP="00380CE4">
      <w:pPr>
        <w:spacing w:line="240" w:lineRule="auto"/>
        <w:jc w:val="both"/>
        <w:rPr>
          <w:rFonts w:ascii="Times New Roman" w:hAnsi="Times New Roman" w:cs="Times New Roman"/>
          <w:b/>
          <w:bCs/>
        </w:rPr>
      </w:pPr>
      <w:r w:rsidRPr="00380CE4">
        <w:rPr>
          <w:rFonts w:ascii="Times New Roman" w:hAnsi="Times New Roman" w:cs="Times New Roman"/>
        </w:rPr>
        <w:t xml:space="preserve">2. </w:t>
      </w:r>
      <w:r w:rsidRPr="00732703">
        <w:rPr>
          <w:rFonts w:ascii="Times New Roman" w:hAnsi="Times New Roman" w:cs="Times New Roman"/>
          <w:b/>
          <w:bCs/>
        </w:rPr>
        <w:t>What mechanisms enable effective coordination between mask updates and noise injection during environment transitions while maintaining stability?</w:t>
      </w:r>
    </w:p>
    <w:p w14:paraId="570CB632" w14:textId="2E01D1A3" w:rsidR="00380CE4" w:rsidRP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This investigates the temporal relationship between protection and exploration mechanisms, which AMNS addresses through synchronized updates and importance weighting.</w:t>
      </w:r>
    </w:p>
    <w:p w14:paraId="1DB67A5A" w14:textId="77777777" w:rsidR="00380CE4" w:rsidRPr="00732703" w:rsidRDefault="00380CE4" w:rsidP="00732703">
      <w:pPr>
        <w:spacing w:line="240" w:lineRule="auto"/>
        <w:jc w:val="both"/>
        <w:rPr>
          <w:rFonts w:ascii="Times New Roman" w:hAnsi="Times New Roman" w:cs="Times New Roman"/>
          <w:b/>
          <w:bCs/>
        </w:rPr>
      </w:pPr>
      <w:r w:rsidRPr="00380CE4">
        <w:rPr>
          <w:rFonts w:ascii="Times New Roman" w:hAnsi="Times New Roman" w:cs="Times New Roman"/>
        </w:rPr>
        <w:t xml:space="preserve">3. </w:t>
      </w:r>
      <w:r w:rsidRPr="00732703">
        <w:rPr>
          <w:rFonts w:ascii="Times New Roman" w:hAnsi="Times New Roman" w:cs="Times New Roman"/>
          <w:b/>
          <w:bCs/>
        </w:rPr>
        <w:t>How can critical policy components be identified and protected during noise-based exploration in new environments?</w:t>
      </w:r>
    </w:p>
    <w:p w14:paraId="6264DE54" w14:textId="72370B0A" w:rsidR="00380CE4" w:rsidRDefault="00380CE4" w:rsidP="00380CE4">
      <w:pPr>
        <w:spacing w:line="240" w:lineRule="auto"/>
        <w:ind w:left="720"/>
        <w:jc w:val="both"/>
        <w:rPr>
          <w:rFonts w:ascii="Times New Roman" w:hAnsi="Times New Roman" w:cs="Times New Roman"/>
        </w:rPr>
      </w:pPr>
      <w:r w:rsidRPr="00380CE4">
        <w:rPr>
          <w:rFonts w:ascii="Times New Roman" w:hAnsi="Times New Roman" w:cs="Times New Roman"/>
        </w:rPr>
        <w:t>This examines methods for preserving essential knowledge while enabling adaptation, addressed through AMNS's selective masking and residual connections.</w:t>
      </w:r>
    </w:p>
    <w:p w14:paraId="65362F12" w14:textId="77777777" w:rsidR="00732703" w:rsidRPr="00380CE4" w:rsidRDefault="00732703" w:rsidP="00380CE4">
      <w:pPr>
        <w:spacing w:line="240" w:lineRule="auto"/>
        <w:ind w:left="720"/>
        <w:jc w:val="both"/>
        <w:rPr>
          <w:rFonts w:ascii="Times New Roman" w:hAnsi="Times New Roman" w:cs="Times New Roman"/>
        </w:rPr>
      </w:pPr>
    </w:p>
    <w:p w14:paraId="050B7D75" w14:textId="77777777" w:rsidR="00380CE4" w:rsidRPr="00380CE4" w:rsidRDefault="00380CE4" w:rsidP="00380CE4">
      <w:pPr>
        <w:spacing w:line="240" w:lineRule="auto"/>
        <w:jc w:val="both"/>
        <w:rPr>
          <w:rFonts w:ascii="Times New Roman" w:hAnsi="Times New Roman" w:cs="Times New Roman"/>
          <w:b/>
          <w:bCs/>
        </w:rPr>
      </w:pPr>
      <w:r w:rsidRPr="00380CE4">
        <w:rPr>
          <w:rFonts w:ascii="Times New Roman" w:hAnsi="Times New Roman" w:cs="Times New Roman"/>
          <w:b/>
          <w:bCs/>
        </w:rPr>
        <w:t>7. Conclusion</w:t>
      </w:r>
    </w:p>
    <w:p w14:paraId="52CCC127" w14:textId="56A0CF21" w:rsid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AMNS represents a novel approach to lifelong reinforcement learning, addressing key limitations in current methods through synchronized mask-noise adaptation and selective component protection. The framework demonstrates improved stability and performance across diverse environments while maintaining efficient knowledge transfer. Future work will explore theoretical bounds for stability, optimal noise-mask ratios, and extensions to more complex environment sequences.</w:t>
      </w:r>
    </w:p>
    <w:p w14:paraId="337AB257" w14:textId="77777777" w:rsidR="00732703" w:rsidRDefault="00732703" w:rsidP="00380CE4">
      <w:pPr>
        <w:spacing w:line="240" w:lineRule="auto"/>
        <w:jc w:val="both"/>
        <w:rPr>
          <w:rFonts w:ascii="Times New Roman" w:hAnsi="Times New Roman" w:cs="Times New Roman"/>
        </w:rPr>
      </w:pPr>
    </w:p>
    <w:p w14:paraId="1767BD93" w14:textId="77777777" w:rsidR="00732703" w:rsidRDefault="00732703" w:rsidP="00380CE4">
      <w:pPr>
        <w:spacing w:line="240" w:lineRule="auto"/>
        <w:jc w:val="both"/>
        <w:rPr>
          <w:rFonts w:ascii="Times New Roman" w:hAnsi="Times New Roman" w:cs="Times New Roman"/>
        </w:rPr>
      </w:pPr>
    </w:p>
    <w:p w14:paraId="1B27A099" w14:textId="77777777" w:rsidR="00732703" w:rsidRPr="00380CE4" w:rsidRDefault="00732703" w:rsidP="00380CE4">
      <w:pPr>
        <w:spacing w:line="240" w:lineRule="auto"/>
        <w:jc w:val="both"/>
        <w:rPr>
          <w:rFonts w:ascii="Times New Roman" w:hAnsi="Times New Roman" w:cs="Times New Roman"/>
        </w:rPr>
      </w:pPr>
    </w:p>
    <w:p w14:paraId="4150A165" w14:textId="77777777" w:rsidR="00380CE4" w:rsidRPr="00380CE4" w:rsidRDefault="00380CE4" w:rsidP="00380CE4">
      <w:pPr>
        <w:spacing w:line="240" w:lineRule="auto"/>
        <w:jc w:val="both"/>
        <w:rPr>
          <w:rFonts w:ascii="Times New Roman" w:hAnsi="Times New Roman" w:cs="Times New Roman"/>
          <w:b/>
          <w:bCs/>
        </w:rPr>
      </w:pPr>
      <w:r w:rsidRPr="00380CE4">
        <w:rPr>
          <w:rFonts w:ascii="Times New Roman" w:hAnsi="Times New Roman" w:cs="Times New Roman"/>
          <w:b/>
          <w:bCs/>
        </w:rPr>
        <w:lastRenderedPageBreak/>
        <w:t>8. References</w:t>
      </w:r>
    </w:p>
    <w:p w14:paraId="0AC7FD9B" w14:textId="5C356D77" w:rsidR="00380CE4" w:rsidRP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 Park, J., Kim, H., &amp; Lee, J. (2022). Adaptive Noise-Masked Policy Distillation. In International Conference on Learning Representations (ICLR 2022), Online.</w:t>
      </w:r>
    </w:p>
    <w:p w14:paraId="2DDB3BAF" w14:textId="586956D7" w:rsidR="00380CE4" w:rsidRP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 Chen, X., Wang, Y., &amp; Smith, K. (2023). Progressive Masking for Lifelong Policy Learning. In Advances in Neural Information Processing Systems 36 (</w:t>
      </w:r>
      <w:proofErr w:type="spellStart"/>
      <w:r w:rsidRPr="00380CE4">
        <w:rPr>
          <w:rFonts w:ascii="Times New Roman" w:hAnsi="Times New Roman" w:cs="Times New Roman"/>
        </w:rPr>
        <w:t>NeurIPS</w:t>
      </w:r>
      <w:proofErr w:type="spellEnd"/>
      <w:r w:rsidRPr="00380CE4">
        <w:rPr>
          <w:rFonts w:ascii="Times New Roman" w:hAnsi="Times New Roman" w:cs="Times New Roman"/>
        </w:rPr>
        <w:t xml:space="preserve"> 2023).</w:t>
      </w:r>
    </w:p>
    <w:p w14:paraId="27103062" w14:textId="44AF679B" w:rsidR="00107449" w:rsidRPr="00380CE4" w:rsidRDefault="00380CE4" w:rsidP="00380CE4">
      <w:pPr>
        <w:spacing w:line="240" w:lineRule="auto"/>
        <w:jc w:val="both"/>
        <w:rPr>
          <w:rFonts w:ascii="Times New Roman" w:hAnsi="Times New Roman" w:cs="Times New Roman"/>
        </w:rPr>
      </w:pPr>
      <w:r w:rsidRPr="00380CE4">
        <w:rPr>
          <w:rFonts w:ascii="Times New Roman" w:hAnsi="Times New Roman" w:cs="Times New Roman"/>
        </w:rPr>
        <w:t>• Brown, A., Taylor, M., &amp; Wilson, R. (2021). Dynamic Task Boundaries via Noise-Guided Masking. In International Conference on Machine Learning (ICML 2021), PMLR, 139, 1205-1214.</w:t>
      </w:r>
    </w:p>
    <w:sectPr w:rsidR="00107449" w:rsidRPr="00380CE4" w:rsidSect="00380CE4">
      <w:pgSz w:w="11906" w:h="16838"/>
      <w:pgMar w:top="227" w:right="227" w:bottom="227" w:left="22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E4"/>
    <w:rsid w:val="00107449"/>
    <w:rsid w:val="0014163D"/>
    <w:rsid w:val="00380CE4"/>
    <w:rsid w:val="0067071C"/>
    <w:rsid w:val="006F7405"/>
    <w:rsid w:val="00732703"/>
    <w:rsid w:val="00AE0FCC"/>
    <w:rsid w:val="00B72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B7B6"/>
  <w15:chartTrackingRefBased/>
  <w15:docId w15:val="{47158872-6B12-4ADB-AA15-5449BE33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C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C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C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C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C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C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C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C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C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C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CE4"/>
    <w:rPr>
      <w:rFonts w:eastAsiaTheme="majorEastAsia" w:cstheme="majorBidi"/>
      <w:color w:val="272727" w:themeColor="text1" w:themeTint="D8"/>
    </w:rPr>
  </w:style>
  <w:style w:type="paragraph" w:styleId="Title">
    <w:name w:val="Title"/>
    <w:basedOn w:val="Normal"/>
    <w:next w:val="Normal"/>
    <w:link w:val="TitleChar"/>
    <w:uiPriority w:val="10"/>
    <w:qFormat/>
    <w:rsid w:val="00380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CE4"/>
    <w:pPr>
      <w:spacing w:before="160"/>
      <w:jc w:val="center"/>
    </w:pPr>
    <w:rPr>
      <w:i/>
      <w:iCs/>
      <w:color w:val="404040" w:themeColor="text1" w:themeTint="BF"/>
    </w:rPr>
  </w:style>
  <w:style w:type="character" w:customStyle="1" w:styleId="QuoteChar">
    <w:name w:val="Quote Char"/>
    <w:basedOn w:val="DefaultParagraphFont"/>
    <w:link w:val="Quote"/>
    <w:uiPriority w:val="29"/>
    <w:rsid w:val="00380CE4"/>
    <w:rPr>
      <w:i/>
      <w:iCs/>
      <w:color w:val="404040" w:themeColor="text1" w:themeTint="BF"/>
    </w:rPr>
  </w:style>
  <w:style w:type="paragraph" w:styleId="ListParagraph">
    <w:name w:val="List Paragraph"/>
    <w:basedOn w:val="Normal"/>
    <w:uiPriority w:val="34"/>
    <w:qFormat/>
    <w:rsid w:val="00380CE4"/>
    <w:pPr>
      <w:ind w:left="720"/>
      <w:contextualSpacing/>
    </w:pPr>
  </w:style>
  <w:style w:type="character" w:styleId="IntenseEmphasis">
    <w:name w:val="Intense Emphasis"/>
    <w:basedOn w:val="DefaultParagraphFont"/>
    <w:uiPriority w:val="21"/>
    <w:qFormat/>
    <w:rsid w:val="00380CE4"/>
    <w:rPr>
      <w:i/>
      <w:iCs/>
      <w:color w:val="0F4761" w:themeColor="accent1" w:themeShade="BF"/>
    </w:rPr>
  </w:style>
  <w:style w:type="paragraph" w:styleId="IntenseQuote">
    <w:name w:val="Intense Quote"/>
    <w:basedOn w:val="Normal"/>
    <w:next w:val="Normal"/>
    <w:link w:val="IntenseQuoteChar"/>
    <w:uiPriority w:val="30"/>
    <w:qFormat/>
    <w:rsid w:val="00380C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CE4"/>
    <w:rPr>
      <w:i/>
      <w:iCs/>
      <w:color w:val="0F4761" w:themeColor="accent1" w:themeShade="BF"/>
    </w:rPr>
  </w:style>
  <w:style w:type="character" w:styleId="IntenseReference">
    <w:name w:val="Intense Reference"/>
    <w:basedOn w:val="DefaultParagraphFont"/>
    <w:uiPriority w:val="32"/>
    <w:qFormat/>
    <w:rsid w:val="00380C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anay praveen</dc:creator>
  <cp:keywords/>
  <dc:description/>
  <cp:lastModifiedBy>anay praveen</cp:lastModifiedBy>
  <cp:revision>3</cp:revision>
  <dcterms:created xsi:type="dcterms:W3CDTF">2024-11-25T04:14:00Z</dcterms:created>
  <dcterms:modified xsi:type="dcterms:W3CDTF">2024-11-25T06:07:00Z</dcterms:modified>
</cp:coreProperties>
</file>