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-</w:t>
      </w:r>
      <w:bookmarkStart w:id="0" w:name="_GoBack"/>
      <w:bookmarkEnd w:id="0"/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- Students Gymkhana Annual Awards --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Indian Institute of Technology, Bombay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Application Form for Institute Technical Awards 2014-15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Awards: Person of the Year / Color / Special Mention / Freshman of the Year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br/>
        <w:t>Part 1: Student details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Name: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Roll Number: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>Email ID: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Contact Number: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Award applied for (PoY/Color/SM/Freshman of the Year):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textAlignment w:val="baseline"/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  <w:t>*Note: Applying for PoY will also be considered for Color and SM; and applying for Color will be considered for SM.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Part 2: Technical performance details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I)  INTRA-COLLEGE PARTICIPATION AND SUCCESS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Please mention a maximum of top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7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points with not more than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0 words per point.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II) INTER-COLLEGE PARTICIPATION AND SUCCESS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Please mention a maximum of top 7 points with not more than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0 words per point.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br/>
        <w:t>III) OTHER CONTRIBUTIONS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Maximum word limit: 100 words.</w:t>
      </w:r>
    </w:p>
    <w:p>
      <w:pPr>
        <w:pStyle w:val="Normal"/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2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e84e6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uiPriority w:val="34"/>
    <w:qFormat/>
    <w:rsid w:val="00e84e6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2015-03-26T17:09:00Z</dcterms:created>
  <dc:creator>Arpit</dc:creator>
  <dc:language>en-US</dc:language>
  <cp:lastModifiedBy>Arpit</cp:lastModifiedBy>
  <dcterms:modified xsi:type="dcterms:W3CDTF">2015-03-26T22:12:00Z</dcterms:modified>
  <cp:revision>1</cp:revision>
</cp:coreProperties>
</file>