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04A6C" w14:textId="77777777" w:rsidR="00C96210" w:rsidRDefault="007C38F1" w:rsidP="009D2774">
      <w:pPr>
        <w:spacing w:before="720" w:after="240"/>
        <w:jc w:val="right"/>
      </w:pPr>
      <w:r>
        <w:rPr>
          <w:rFonts w:ascii="Calibri" w:hAnsi="Calibri"/>
          <w:b/>
          <w:color w:val="2B4C7E"/>
          <w:sz w:val="52"/>
        </w:rPr>
        <w:t>Software Requirements Specification (SRS)</w:t>
      </w:r>
      <w:r>
        <w:rPr>
          <w:rFonts w:ascii="Calibri" w:hAnsi="Calibri"/>
          <w:b/>
          <w:color w:val="2B4C7E"/>
          <w:sz w:val="52"/>
        </w:rPr>
        <w:br/>
        <w:t xml:space="preserve">for </w:t>
      </w:r>
      <w:proofErr w:type="spellStart"/>
      <w:r>
        <w:rPr>
          <w:rFonts w:ascii="Calibri" w:hAnsi="Calibri"/>
          <w:b/>
          <w:color w:val="2B4C7E"/>
          <w:sz w:val="52"/>
        </w:rPr>
        <w:t>SoloOS</w:t>
      </w:r>
      <w:proofErr w:type="spellEnd"/>
    </w:p>
    <w:p w14:paraId="7F63E96C" w14:textId="77777777" w:rsidR="00C96210" w:rsidRDefault="007C38F1" w:rsidP="009D2774">
      <w:pPr>
        <w:spacing w:after="480"/>
        <w:jc w:val="right"/>
      </w:pPr>
      <w:r>
        <w:rPr>
          <w:rFonts w:ascii="Calibri" w:hAnsi="Calibri"/>
          <w:i/>
          <w:color w:val="505050"/>
          <w:sz w:val="28"/>
        </w:rPr>
        <w:t>An AI-Powered Sales Workspace for Freelancers and Boutique Agencies</w:t>
      </w:r>
    </w:p>
    <w:p w14:paraId="36FECC6C" w14:textId="77777777" w:rsidR="00C96210" w:rsidRDefault="00C96210" w:rsidP="009D2774">
      <w:pPr>
        <w:jc w:val="right"/>
      </w:pPr>
    </w:p>
    <w:tbl>
      <w:tblPr>
        <w:tblStyle w:val="TableGrid"/>
        <w:tblW w:w="0" w:type="auto"/>
        <w:jc w:val="center"/>
        <w:tblLook w:val="04A0" w:firstRow="1" w:lastRow="0" w:firstColumn="1" w:lastColumn="0" w:noHBand="0" w:noVBand="1"/>
      </w:tblPr>
      <w:tblGrid>
        <w:gridCol w:w="3332"/>
        <w:gridCol w:w="5524"/>
      </w:tblGrid>
      <w:tr w:rsidR="00C96210" w14:paraId="76895C17" w14:textId="77777777" w:rsidTr="009D2774">
        <w:trPr>
          <w:jc w:val="center"/>
        </w:trPr>
        <w:tc>
          <w:tcPr>
            <w:tcW w:w="3332" w:type="dxa"/>
            <w:shd w:val="clear" w:color="auto" w:fill="2B4C7E"/>
          </w:tcPr>
          <w:p w14:paraId="67F50C32" w14:textId="77777777" w:rsidR="00C96210" w:rsidRDefault="007C38F1" w:rsidP="009D2774">
            <w:pPr>
              <w:spacing w:before="60" w:after="60"/>
              <w:jc w:val="right"/>
            </w:pPr>
            <w:r>
              <w:rPr>
                <w:rFonts w:ascii="Calibri" w:hAnsi="Calibri"/>
                <w:b/>
                <w:color w:val="FFFFFF"/>
                <w:sz w:val="19"/>
              </w:rPr>
              <w:t>Specification Metadata</w:t>
            </w:r>
          </w:p>
        </w:tc>
        <w:tc>
          <w:tcPr>
            <w:tcW w:w="5524" w:type="dxa"/>
            <w:shd w:val="clear" w:color="auto" w:fill="2B4C7E"/>
          </w:tcPr>
          <w:p w14:paraId="3EE1C683" w14:textId="77777777" w:rsidR="00C96210" w:rsidRDefault="007C38F1" w:rsidP="009D2774">
            <w:pPr>
              <w:spacing w:before="60" w:after="60"/>
              <w:jc w:val="right"/>
            </w:pPr>
            <w:r>
              <w:rPr>
                <w:rFonts w:ascii="Calibri" w:hAnsi="Calibri"/>
                <w:b/>
                <w:color w:val="FFFFFF"/>
                <w:sz w:val="19"/>
              </w:rPr>
              <w:t>Project Value</w:t>
            </w:r>
          </w:p>
        </w:tc>
      </w:tr>
      <w:tr w:rsidR="00C96210" w14:paraId="43D476A8" w14:textId="77777777" w:rsidTr="009D2774">
        <w:trPr>
          <w:jc w:val="center"/>
        </w:trPr>
        <w:tc>
          <w:tcPr>
            <w:tcW w:w="3332" w:type="dxa"/>
          </w:tcPr>
          <w:p w14:paraId="0E9EC9A8" w14:textId="77777777" w:rsidR="00C96210" w:rsidRDefault="007C38F1" w:rsidP="009D2774">
            <w:pPr>
              <w:spacing w:before="60" w:after="60"/>
              <w:jc w:val="right"/>
            </w:pPr>
            <w:r>
              <w:rPr>
                <w:rFonts w:ascii="Calibri" w:hAnsi="Calibri"/>
                <w:sz w:val="19"/>
              </w:rPr>
              <w:t>Document Baseline</w:t>
            </w:r>
          </w:p>
        </w:tc>
        <w:tc>
          <w:tcPr>
            <w:tcW w:w="5524" w:type="dxa"/>
          </w:tcPr>
          <w:p w14:paraId="7CAAE9B3" w14:textId="77777777" w:rsidR="00C96210" w:rsidRDefault="007C38F1" w:rsidP="009D2774">
            <w:pPr>
              <w:spacing w:before="60" w:after="60"/>
              <w:jc w:val="right"/>
            </w:pPr>
            <w:r>
              <w:rPr>
                <w:rFonts w:ascii="Calibri" w:hAnsi="Calibri"/>
                <w:sz w:val="19"/>
              </w:rPr>
              <w:t>SoloOS Software Requirements Specification</w:t>
            </w:r>
          </w:p>
        </w:tc>
      </w:tr>
      <w:tr w:rsidR="00C96210" w14:paraId="1B2CEC47" w14:textId="77777777" w:rsidTr="009D2774">
        <w:trPr>
          <w:jc w:val="center"/>
        </w:trPr>
        <w:tc>
          <w:tcPr>
            <w:tcW w:w="3332" w:type="dxa"/>
            <w:shd w:val="clear" w:color="auto" w:fill="F4F6F9"/>
          </w:tcPr>
          <w:p w14:paraId="48D8E3F9" w14:textId="77777777" w:rsidR="00C96210" w:rsidRDefault="007C38F1" w:rsidP="009D2774">
            <w:pPr>
              <w:spacing w:before="60" w:after="60"/>
              <w:jc w:val="right"/>
            </w:pPr>
            <w:r>
              <w:rPr>
                <w:rFonts w:ascii="Calibri" w:hAnsi="Calibri"/>
                <w:sz w:val="19"/>
              </w:rPr>
              <w:t>Document Identifier</w:t>
            </w:r>
          </w:p>
        </w:tc>
        <w:tc>
          <w:tcPr>
            <w:tcW w:w="5524" w:type="dxa"/>
            <w:shd w:val="clear" w:color="auto" w:fill="F4F6F9"/>
          </w:tcPr>
          <w:p w14:paraId="43AE923C" w14:textId="77777777" w:rsidR="00C96210" w:rsidRDefault="007C38F1" w:rsidP="009D2774">
            <w:pPr>
              <w:spacing w:before="60" w:after="60"/>
              <w:jc w:val="right"/>
            </w:pPr>
            <w:r>
              <w:rPr>
                <w:rFonts w:ascii="Calibri" w:hAnsi="Calibri"/>
                <w:sz w:val="19"/>
              </w:rPr>
              <w:t>SRS-SoloOS-IEEE-002</w:t>
            </w:r>
          </w:p>
        </w:tc>
      </w:tr>
      <w:tr w:rsidR="00C96210" w14:paraId="60027893" w14:textId="77777777" w:rsidTr="009D2774">
        <w:trPr>
          <w:jc w:val="center"/>
        </w:trPr>
        <w:tc>
          <w:tcPr>
            <w:tcW w:w="3332" w:type="dxa"/>
          </w:tcPr>
          <w:p w14:paraId="25712986" w14:textId="77777777" w:rsidR="00C96210" w:rsidRDefault="007C38F1" w:rsidP="009D2774">
            <w:pPr>
              <w:spacing w:before="60" w:after="60"/>
              <w:jc w:val="right"/>
            </w:pPr>
            <w:r>
              <w:rPr>
                <w:rFonts w:ascii="Calibri" w:hAnsi="Calibri"/>
                <w:sz w:val="19"/>
              </w:rPr>
              <w:t>Document Version</w:t>
            </w:r>
          </w:p>
        </w:tc>
        <w:tc>
          <w:tcPr>
            <w:tcW w:w="5524" w:type="dxa"/>
          </w:tcPr>
          <w:p w14:paraId="0152C955" w14:textId="77777777" w:rsidR="00C96210" w:rsidRDefault="007C38F1" w:rsidP="009D2774">
            <w:pPr>
              <w:spacing w:before="60" w:after="60"/>
              <w:jc w:val="right"/>
            </w:pPr>
            <w:r>
              <w:rPr>
                <w:rFonts w:ascii="Calibri" w:hAnsi="Calibri"/>
                <w:sz w:val="19"/>
              </w:rPr>
              <w:t>0.2 (Phase 1 Delivered + Phase 2 AI Specified)</w:t>
            </w:r>
          </w:p>
        </w:tc>
      </w:tr>
      <w:tr w:rsidR="00C96210" w14:paraId="2F72E350" w14:textId="77777777" w:rsidTr="009D2774">
        <w:trPr>
          <w:jc w:val="center"/>
        </w:trPr>
        <w:tc>
          <w:tcPr>
            <w:tcW w:w="3332" w:type="dxa"/>
            <w:shd w:val="clear" w:color="auto" w:fill="F4F6F9"/>
          </w:tcPr>
          <w:p w14:paraId="59D8902B" w14:textId="77777777" w:rsidR="00C96210" w:rsidRDefault="007C38F1" w:rsidP="009D2774">
            <w:pPr>
              <w:spacing w:before="60" w:after="60"/>
              <w:jc w:val="right"/>
            </w:pPr>
            <w:r>
              <w:rPr>
                <w:rFonts w:ascii="Calibri" w:hAnsi="Calibri"/>
                <w:sz w:val="19"/>
              </w:rPr>
              <w:t>Release Date</w:t>
            </w:r>
          </w:p>
        </w:tc>
        <w:tc>
          <w:tcPr>
            <w:tcW w:w="5524" w:type="dxa"/>
            <w:shd w:val="clear" w:color="auto" w:fill="F4F6F9"/>
          </w:tcPr>
          <w:p w14:paraId="641FB515" w14:textId="77777777" w:rsidR="00C96210" w:rsidRDefault="007C38F1" w:rsidP="009D2774">
            <w:pPr>
              <w:spacing w:before="60" w:after="60"/>
              <w:jc w:val="right"/>
            </w:pPr>
            <w:r>
              <w:rPr>
                <w:rFonts w:ascii="Calibri" w:hAnsi="Calibri"/>
                <w:sz w:val="19"/>
              </w:rPr>
              <w:t>September 12, 2026</w:t>
            </w:r>
          </w:p>
        </w:tc>
      </w:tr>
      <w:tr w:rsidR="00C96210" w14:paraId="2A4E6C3B" w14:textId="77777777" w:rsidTr="009D2774">
        <w:trPr>
          <w:jc w:val="center"/>
        </w:trPr>
        <w:tc>
          <w:tcPr>
            <w:tcW w:w="3332" w:type="dxa"/>
          </w:tcPr>
          <w:p w14:paraId="65873121" w14:textId="77777777" w:rsidR="00C96210" w:rsidRDefault="007C38F1" w:rsidP="009D2774">
            <w:pPr>
              <w:spacing w:before="60" w:after="60"/>
              <w:jc w:val="right"/>
            </w:pPr>
            <w:r>
              <w:rPr>
                <w:rFonts w:ascii="Calibri" w:hAnsi="Calibri"/>
                <w:sz w:val="19"/>
              </w:rPr>
              <w:t>Author</w:t>
            </w:r>
          </w:p>
        </w:tc>
        <w:tc>
          <w:tcPr>
            <w:tcW w:w="5524" w:type="dxa"/>
          </w:tcPr>
          <w:p w14:paraId="0E749A41" w14:textId="77777777" w:rsidR="00C96210" w:rsidRDefault="007C38F1" w:rsidP="009D2774">
            <w:pPr>
              <w:spacing w:before="60" w:after="60"/>
              <w:jc w:val="right"/>
            </w:pPr>
            <w:r>
              <w:rPr>
                <w:rFonts w:ascii="Calibri" w:hAnsi="Calibri"/>
                <w:sz w:val="19"/>
              </w:rPr>
              <w:t>Anay Sharma</w:t>
            </w:r>
          </w:p>
        </w:tc>
      </w:tr>
      <w:tr w:rsidR="00C96210" w14:paraId="39725BCA" w14:textId="77777777" w:rsidTr="009D2774">
        <w:trPr>
          <w:jc w:val="center"/>
        </w:trPr>
        <w:tc>
          <w:tcPr>
            <w:tcW w:w="3332" w:type="dxa"/>
            <w:shd w:val="clear" w:color="auto" w:fill="F4F6F9"/>
          </w:tcPr>
          <w:p w14:paraId="1D9AEB41" w14:textId="77777777" w:rsidR="00C96210" w:rsidRDefault="007C38F1" w:rsidP="009D2774">
            <w:pPr>
              <w:spacing w:before="60" w:after="60"/>
              <w:jc w:val="right"/>
            </w:pPr>
            <w:r>
              <w:rPr>
                <w:rFonts w:ascii="Calibri" w:hAnsi="Calibri"/>
                <w:sz w:val="19"/>
              </w:rPr>
              <w:t>Author Email</w:t>
            </w:r>
          </w:p>
        </w:tc>
        <w:tc>
          <w:tcPr>
            <w:tcW w:w="5524" w:type="dxa"/>
            <w:shd w:val="clear" w:color="auto" w:fill="F4F6F9"/>
          </w:tcPr>
          <w:p w14:paraId="5B3FCB98" w14:textId="77777777" w:rsidR="00C96210" w:rsidRDefault="007C38F1" w:rsidP="009D2774">
            <w:pPr>
              <w:spacing w:before="60" w:after="60"/>
              <w:jc w:val="right"/>
            </w:pPr>
            <w:r>
              <w:rPr>
                <w:rFonts w:ascii="Calibri" w:hAnsi="Calibri"/>
                <w:sz w:val="19"/>
              </w:rPr>
              <w:t>anaysharmabiz@gmail.com</w:t>
            </w:r>
          </w:p>
        </w:tc>
      </w:tr>
      <w:tr w:rsidR="009D2774" w14:paraId="271A84AF" w14:textId="77777777" w:rsidTr="009D2774">
        <w:trPr>
          <w:jc w:val="center"/>
        </w:trPr>
        <w:tc>
          <w:tcPr>
            <w:tcW w:w="3332" w:type="dxa"/>
            <w:shd w:val="clear" w:color="auto" w:fill="F4F6F9"/>
          </w:tcPr>
          <w:p w14:paraId="45E0F789" w14:textId="115449E9" w:rsidR="009D2774" w:rsidRDefault="009D2774" w:rsidP="009D2774">
            <w:pPr>
              <w:spacing w:before="60" w:after="60"/>
              <w:jc w:val="right"/>
              <w:rPr>
                <w:rFonts w:ascii="Calibri" w:hAnsi="Calibri"/>
                <w:sz w:val="19"/>
              </w:rPr>
            </w:pPr>
            <w:r>
              <w:rPr>
                <w:rFonts w:ascii="Calibri" w:hAnsi="Calibri"/>
                <w:sz w:val="19"/>
              </w:rPr>
              <w:t>Organization</w:t>
            </w:r>
          </w:p>
        </w:tc>
        <w:tc>
          <w:tcPr>
            <w:tcW w:w="5524" w:type="dxa"/>
            <w:shd w:val="clear" w:color="auto" w:fill="F4F6F9"/>
          </w:tcPr>
          <w:p w14:paraId="628518EF" w14:textId="146A8C23" w:rsidR="009D2774" w:rsidRDefault="009D2774" w:rsidP="009D2774">
            <w:pPr>
              <w:spacing w:before="60" w:after="60"/>
              <w:jc w:val="right"/>
              <w:rPr>
                <w:rFonts w:ascii="Calibri" w:hAnsi="Calibri"/>
                <w:sz w:val="19"/>
              </w:rPr>
            </w:pPr>
            <w:r>
              <w:rPr>
                <w:rFonts w:ascii="Calibri" w:hAnsi="Calibri"/>
                <w:sz w:val="19"/>
              </w:rPr>
              <w:t>KIET Group of Institutions</w:t>
            </w:r>
          </w:p>
        </w:tc>
      </w:tr>
      <w:tr w:rsidR="00C96210" w14:paraId="74D3F855" w14:textId="77777777" w:rsidTr="009D2774">
        <w:trPr>
          <w:jc w:val="center"/>
        </w:trPr>
        <w:tc>
          <w:tcPr>
            <w:tcW w:w="3332" w:type="dxa"/>
          </w:tcPr>
          <w:p w14:paraId="7338187D" w14:textId="77777777" w:rsidR="00C96210" w:rsidRDefault="007C38F1" w:rsidP="009D2774">
            <w:pPr>
              <w:spacing w:before="60" w:after="60"/>
              <w:jc w:val="right"/>
            </w:pPr>
            <w:r>
              <w:rPr>
                <w:rFonts w:ascii="Calibri" w:hAnsi="Calibri"/>
                <w:sz w:val="19"/>
              </w:rPr>
              <w:t>Project Repository</w:t>
            </w:r>
          </w:p>
        </w:tc>
        <w:tc>
          <w:tcPr>
            <w:tcW w:w="5524" w:type="dxa"/>
          </w:tcPr>
          <w:p w14:paraId="4A1077E2" w14:textId="77777777" w:rsidR="00C96210" w:rsidRDefault="007C38F1" w:rsidP="009D2774">
            <w:pPr>
              <w:spacing w:before="60" w:after="60"/>
              <w:jc w:val="right"/>
            </w:pPr>
            <w:r>
              <w:rPr>
                <w:rFonts w:ascii="Calibri" w:hAnsi="Calibri"/>
                <w:sz w:val="19"/>
              </w:rPr>
              <w:t>https://github.com/AnaySharmaCEO/SoloOS</w:t>
            </w:r>
          </w:p>
        </w:tc>
      </w:tr>
      <w:tr w:rsidR="00C96210" w14:paraId="2A3C90A7" w14:textId="77777777" w:rsidTr="009D2774">
        <w:trPr>
          <w:jc w:val="center"/>
        </w:trPr>
        <w:tc>
          <w:tcPr>
            <w:tcW w:w="3332" w:type="dxa"/>
            <w:shd w:val="clear" w:color="auto" w:fill="F4F6F9"/>
          </w:tcPr>
          <w:p w14:paraId="02EACFEA" w14:textId="77777777" w:rsidR="00C96210" w:rsidRDefault="007C38F1" w:rsidP="009D2774">
            <w:pPr>
              <w:spacing w:before="60" w:after="60"/>
              <w:jc w:val="right"/>
            </w:pPr>
            <w:r>
              <w:rPr>
                <w:rFonts w:ascii="Calibri" w:hAnsi="Calibri"/>
                <w:sz w:val="19"/>
              </w:rPr>
              <w:t>Intellectual Property</w:t>
            </w:r>
          </w:p>
        </w:tc>
        <w:tc>
          <w:tcPr>
            <w:tcW w:w="5524" w:type="dxa"/>
            <w:shd w:val="clear" w:color="auto" w:fill="F4F6F9"/>
          </w:tcPr>
          <w:p w14:paraId="05370161" w14:textId="77777777" w:rsidR="00C96210" w:rsidRDefault="007C38F1" w:rsidP="009D2774">
            <w:pPr>
              <w:spacing w:before="60" w:after="60"/>
              <w:jc w:val="right"/>
            </w:pPr>
            <w:r>
              <w:rPr>
                <w:rFonts w:ascii="Calibri" w:hAnsi="Calibri"/>
                <w:sz w:val="19"/>
              </w:rPr>
              <w:t>MIT License</w:t>
            </w:r>
          </w:p>
        </w:tc>
      </w:tr>
      <w:tr w:rsidR="00C96210" w14:paraId="68DED6DB" w14:textId="77777777" w:rsidTr="009D2774">
        <w:trPr>
          <w:jc w:val="center"/>
        </w:trPr>
        <w:tc>
          <w:tcPr>
            <w:tcW w:w="3332" w:type="dxa"/>
          </w:tcPr>
          <w:p w14:paraId="708619CB" w14:textId="77777777" w:rsidR="00C96210" w:rsidRDefault="007C38F1" w:rsidP="009D2774">
            <w:pPr>
              <w:spacing w:before="60" w:after="60"/>
              <w:jc w:val="right"/>
            </w:pPr>
            <w:r>
              <w:rPr>
                <w:rFonts w:ascii="Calibri" w:hAnsi="Calibri"/>
                <w:sz w:val="19"/>
              </w:rPr>
              <w:t>Architectural Standard</w:t>
            </w:r>
          </w:p>
        </w:tc>
        <w:tc>
          <w:tcPr>
            <w:tcW w:w="5524" w:type="dxa"/>
          </w:tcPr>
          <w:p w14:paraId="6398681C" w14:textId="77777777" w:rsidR="00C96210" w:rsidRDefault="007C38F1" w:rsidP="009D2774">
            <w:pPr>
              <w:spacing w:before="60" w:after="60"/>
              <w:jc w:val="right"/>
            </w:pPr>
            <w:r>
              <w:rPr>
                <w:rFonts w:ascii="Calibri" w:hAnsi="Calibri"/>
                <w:sz w:val="19"/>
              </w:rPr>
              <w:t>IEEE Recommended Practice for SRS (IEEE Std 830-1998)</w:t>
            </w:r>
          </w:p>
        </w:tc>
      </w:tr>
    </w:tbl>
    <w:p w14:paraId="47E583D9" w14:textId="77777777" w:rsidR="00C96210" w:rsidRDefault="00C96210" w:rsidP="009D2774">
      <w:pPr>
        <w:jc w:val="right"/>
      </w:pPr>
    </w:p>
    <w:p w14:paraId="4AFFF213" w14:textId="77777777" w:rsidR="00C96210" w:rsidRDefault="007C38F1" w:rsidP="009D2774">
      <w:pPr>
        <w:jc w:val="right"/>
      </w:pPr>
      <w:r>
        <w:br w:type="page"/>
      </w:r>
    </w:p>
    <w:p w14:paraId="57F69F5D" w14:textId="77777777" w:rsidR="00C96210" w:rsidRDefault="007C38F1" w:rsidP="009D2774">
      <w:pPr>
        <w:pStyle w:val="Heading1"/>
        <w:jc w:val="right"/>
      </w:pPr>
      <w:r>
        <w:lastRenderedPageBreak/>
        <w:t>Document Revision History</w:t>
      </w:r>
    </w:p>
    <w:tbl>
      <w:tblPr>
        <w:tblStyle w:val="TableGrid"/>
        <w:tblW w:w="0" w:type="auto"/>
        <w:jc w:val="center"/>
        <w:tblLook w:val="04A0" w:firstRow="1" w:lastRow="0" w:firstColumn="1" w:lastColumn="0" w:noHBand="0" w:noVBand="1"/>
      </w:tblPr>
      <w:tblGrid>
        <w:gridCol w:w="1120"/>
        <w:gridCol w:w="1666"/>
        <w:gridCol w:w="1645"/>
        <w:gridCol w:w="4425"/>
      </w:tblGrid>
      <w:tr w:rsidR="00C96210" w14:paraId="14E5BEA2" w14:textId="77777777">
        <w:trPr>
          <w:jc w:val="center"/>
        </w:trPr>
        <w:tc>
          <w:tcPr>
            <w:tcW w:w="1152" w:type="dxa"/>
            <w:shd w:val="clear" w:color="auto" w:fill="2B4C7E"/>
          </w:tcPr>
          <w:p w14:paraId="2B4C922C" w14:textId="77777777" w:rsidR="00C96210" w:rsidRDefault="007C38F1" w:rsidP="009D2774">
            <w:pPr>
              <w:spacing w:before="60" w:after="60"/>
              <w:jc w:val="right"/>
            </w:pPr>
            <w:r>
              <w:rPr>
                <w:rFonts w:ascii="Calibri" w:hAnsi="Calibri"/>
                <w:b/>
                <w:color w:val="FFFFFF"/>
                <w:sz w:val="19"/>
              </w:rPr>
              <w:t>Version</w:t>
            </w:r>
          </w:p>
        </w:tc>
        <w:tc>
          <w:tcPr>
            <w:tcW w:w="1728" w:type="dxa"/>
            <w:shd w:val="clear" w:color="auto" w:fill="2B4C7E"/>
          </w:tcPr>
          <w:p w14:paraId="33905E3A" w14:textId="77777777" w:rsidR="00C96210" w:rsidRDefault="007C38F1" w:rsidP="009D2774">
            <w:pPr>
              <w:spacing w:before="60" w:after="60"/>
              <w:jc w:val="right"/>
            </w:pPr>
            <w:r>
              <w:rPr>
                <w:rFonts w:ascii="Calibri" w:hAnsi="Calibri"/>
                <w:b/>
                <w:color w:val="FFFFFF"/>
                <w:sz w:val="19"/>
              </w:rPr>
              <w:t>Date</w:t>
            </w:r>
          </w:p>
        </w:tc>
        <w:tc>
          <w:tcPr>
            <w:tcW w:w="1728" w:type="dxa"/>
            <w:shd w:val="clear" w:color="auto" w:fill="2B4C7E"/>
          </w:tcPr>
          <w:p w14:paraId="447BB268" w14:textId="77777777" w:rsidR="00C96210" w:rsidRDefault="007C38F1" w:rsidP="009D2774">
            <w:pPr>
              <w:spacing w:before="60" w:after="60"/>
              <w:jc w:val="right"/>
            </w:pPr>
            <w:r>
              <w:rPr>
                <w:rFonts w:ascii="Calibri" w:hAnsi="Calibri"/>
                <w:b/>
                <w:color w:val="FFFFFF"/>
                <w:sz w:val="19"/>
              </w:rPr>
              <w:t>Primary Author</w:t>
            </w:r>
          </w:p>
        </w:tc>
        <w:tc>
          <w:tcPr>
            <w:tcW w:w="4752" w:type="dxa"/>
            <w:shd w:val="clear" w:color="auto" w:fill="2B4C7E"/>
          </w:tcPr>
          <w:p w14:paraId="587829BB" w14:textId="77777777" w:rsidR="00C96210" w:rsidRDefault="007C38F1" w:rsidP="009D2774">
            <w:pPr>
              <w:spacing w:before="60" w:after="60"/>
              <w:jc w:val="right"/>
            </w:pPr>
            <w:r>
              <w:rPr>
                <w:rFonts w:ascii="Calibri" w:hAnsi="Calibri"/>
                <w:b/>
                <w:color w:val="FFFFFF"/>
                <w:sz w:val="19"/>
              </w:rPr>
              <w:t>Summary of Architectural Changes</w:t>
            </w:r>
          </w:p>
        </w:tc>
      </w:tr>
      <w:tr w:rsidR="00C96210" w14:paraId="466719FB" w14:textId="77777777">
        <w:trPr>
          <w:jc w:val="center"/>
        </w:trPr>
        <w:tc>
          <w:tcPr>
            <w:tcW w:w="1152" w:type="dxa"/>
          </w:tcPr>
          <w:p w14:paraId="4CCEFC35" w14:textId="77777777" w:rsidR="00C96210" w:rsidRDefault="007C38F1" w:rsidP="009D2774">
            <w:pPr>
              <w:spacing w:before="60" w:after="60"/>
              <w:jc w:val="right"/>
            </w:pPr>
            <w:r>
              <w:rPr>
                <w:rFonts w:ascii="Calibri" w:hAnsi="Calibri"/>
                <w:sz w:val="19"/>
              </w:rPr>
              <w:t>0.1</w:t>
            </w:r>
          </w:p>
        </w:tc>
        <w:tc>
          <w:tcPr>
            <w:tcW w:w="1728" w:type="dxa"/>
          </w:tcPr>
          <w:p w14:paraId="3BAE4F4D" w14:textId="77777777" w:rsidR="00C96210" w:rsidRDefault="007C38F1" w:rsidP="009D2774">
            <w:pPr>
              <w:spacing w:before="60" w:after="60"/>
              <w:jc w:val="right"/>
            </w:pPr>
            <w:r>
              <w:rPr>
                <w:rFonts w:ascii="Calibri" w:hAnsi="Calibri"/>
                <w:sz w:val="19"/>
              </w:rPr>
              <w:t>August 15, 2026</w:t>
            </w:r>
          </w:p>
        </w:tc>
        <w:tc>
          <w:tcPr>
            <w:tcW w:w="1728" w:type="dxa"/>
          </w:tcPr>
          <w:p w14:paraId="292512D8" w14:textId="77777777" w:rsidR="00C96210" w:rsidRDefault="007C38F1" w:rsidP="009D2774">
            <w:pPr>
              <w:spacing w:before="60" w:after="60"/>
              <w:jc w:val="right"/>
            </w:pPr>
            <w:r>
              <w:rPr>
                <w:rFonts w:ascii="Calibri" w:hAnsi="Calibri"/>
                <w:sz w:val="19"/>
              </w:rPr>
              <w:t>Anay Sharma</w:t>
            </w:r>
          </w:p>
        </w:tc>
        <w:tc>
          <w:tcPr>
            <w:tcW w:w="4752" w:type="dxa"/>
          </w:tcPr>
          <w:p w14:paraId="0E50A218" w14:textId="77777777" w:rsidR="00C96210" w:rsidRDefault="007C38F1" w:rsidP="009D2774">
            <w:pPr>
              <w:spacing w:before="60" w:after="60"/>
              <w:jc w:val="right"/>
            </w:pPr>
            <w:r>
              <w:rPr>
                <w:rFonts w:ascii="Calibri" w:hAnsi="Calibri"/>
                <w:sz w:val="19"/>
              </w:rPr>
              <w:t>Initial formal IEEE 830-1998 specification for Phase 1 Base CRM foundation.</w:t>
            </w:r>
          </w:p>
        </w:tc>
      </w:tr>
      <w:tr w:rsidR="00C96210" w14:paraId="36534353" w14:textId="77777777">
        <w:trPr>
          <w:jc w:val="center"/>
        </w:trPr>
        <w:tc>
          <w:tcPr>
            <w:tcW w:w="1152" w:type="dxa"/>
            <w:shd w:val="clear" w:color="auto" w:fill="F4F6F9"/>
          </w:tcPr>
          <w:p w14:paraId="7C5C92EA" w14:textId="77777777" w:rsidR="00C96210" w:rsidRDefault="007C38F1" w:rsidP="009D2774">
            <w:pPr>
              <w:spacing w:before="60" w:after="60"/>
              <w:jc w:val="right"/>
            </w:pPr>
            <w:r>
              <w:rPr>
                <w:rFonts w:ascii="Calibri" w:hAnsi="Calibri"/>
                <w:sz w:val="19"/>
              </w:rPr>
              <w:t>0.2</w:t>
            </w:r>
          </w:p>
        </w:tc>
        <w:tc>
          <w:tcPr>
            <w:tcW w:w="1728" w:type="dxa"/>
            <w:shd w:val="clear" w:color="auto" w:fill="F4F6F9"/>
          </w:tcPr>
          <w:p w14:paraId="067D07F5" w14:textId="77777777" w:rsidR="00C96210" w:rsidRDefault="007C38F1" w:rsidP="009D2774">
            <w:pPr>
              <w:spacing w:before="60" w:after="60"/>
              <w:jc w:val="right"/>
            </w:pPr>
            <w:r>
              <w:rPr>
                <w:rFonts w:ascii="Calibri" w:hAnsi="Calibri"/>
                <w:sz w:val="19"/>
              </w:rPr>
              <w:t>September 12, 2026</w:t>
            </w:r>
          </w:p>
        </w:tc>
        <w:tc>
          <w:tcPr>
            <w:tcW w:w="1728" w:type="dxa"/>
            <w:shd w:val="clear" w:color="auto" w:fill="F4F6F9"/>
          </w:tcPr>
          <w:p w14:paraId="05A6F9AE" w14:textId="77777777" w:rsidR="00C96210" w:rsidRDefault="007C38F1" w:rsidP="009D2774">
            <w:pPr>
              <w:spacing w:before="60" w:after="60"/>
              <w:jc w:val="right"/>
            </w:pPr>
            <w:r>
              <w:rPr>
                <w:rFonts w:ascii="Calibri" w:hAnsi="Calibri"/>
                <w:sz w:val="19"/>
              </w:rPr>
              <w:t>Anay Sharma</w:t>
            </w:r>
          </w:p>
        </w:tc>
        <w:tc>
          <w:tcPr>
            <w:tcW w:w="4752" w:type="dxa"/>
            <w:shd w:val="clear" w:color="auto" w:fill="F4F6F9"/>
          </w:tcPr>
          <w:p w14:paraId="71C53A1C" w14:textId="77777777" w:rsidR="00C96210" w:rsidRDefault="007C38F1" w:rsidP="009D2774">
            <w:pPr>
              <w:spacing w:before="60" w:after="60"/>
              <w:jc w:val="right"/>
            </w:pPr>
            <w:r>
              <w:rPr>
                <w:rFonts w:ascii="Calibri" w:hAnsi="Calibri"/>
                <w:sz w:val="19"/>
              </w:rPr>
              <w:t>Extended specification incorporating Phase 2 AI-Assisted Selling (Module 9), DFD analysis models, business tool analysis, and AI NFRs.</w:t>
            </w:r>
          </w:p>
        </w:tc>
      </w:tr>
    </w:tbl>
    <w:p w14:paraId="334AAA6F" w14:textId="77777777" w:rsidR="00C96210" w:rsidRDefault="00C96210" w:rsidP="009D2774">
      <w:pPr>
        <w:jc w:val="right"/>
      </w:pPr>
    </w:p>
    <w:p w14:paraId="527931A6" w14:textId="77777777" w:rsidR="00C96210" w:rsidRDefault="007C38F1">
      <w:pPr>
        <w:pStyle w:val="Heading1"/>
      </w:pPr>
      <w:r>
        <w:t>Table of Contents</w:t>
      </w:r>
    </w:p>
    <w:p w14:paraId="0E729888" w14:textId="77777777" w:rsidR="00C96210" w:rsidRDefault="007C38F1">
      <w:pPr>
        <w:spacing w:after="40"/>
      </w:pPr>
      <w:r>
        <w:rPr>
          <w:rFonts w:ascii="Calibri" w:hAnsi="Calibri"/>
          <w:b/>
          <w:sz w:val="20"/>
        </w:rPr>
        <w:t>1. Introduction</w:t>
      </w:r>
    </w:p>
    <w:p w14:paraId="5D524A1C" w14:textId="77777777" w:rsidR="00C96210" w:rsidRDefault="007C38F1">
      <w:pPr>
        <w:spacing w:after="40"/>
      </w:pPr>
      <w:r>
        <w:rPr>
          <w:rFonts w:ascii="Calibri" w:hAnsi="Calibri"/>
          <w:sz w:val="20"/>
        </w:rPr>
        <w:t xml:space="preserve">    1.1 Purpose</w:t>
      </w:r>
    </w:p>
    <w:p w14:paraId="38F1F08F" w14:textId="77777777" w:rsidR="00C96210" w:rsidRDefault="007C38F1">
      <w:pPr>
        <w:spacing w:after="40"/>
      </w:pPr>
      <w:r>
        <w:rPr>
          <w:rFonts w:ascii="Calibri" w:hAnsi="Calibri"/>
          <w:sz w:val="20"/>
        </w:rPr>
        <w:t xml:space="preserve">    1.2 Document Conventions</w:t>
      </w:r>
    </w:p>
    <w:p w14:paraId="34A6765E" w14:textId="77777777" w:rsidR="00C96210" w:rsidRDefault="007C38F1">
      <w:pPr>
        <w:spacing w:after="40"/>
      </w:pPr>
      <w:r>
        <w:rPr>
          <w:rFonts w:ascii="Calibri" w:hAnsi="Calibri"/>
          <w:sz w:val="20"/>
        </w:rPr>
        <w:t xml:space="preserve">    1.3 Intended Audience and Reading Suggestions</w:t>
      </w:r>
    </w:p>
    <w:p w14:paraId="7117B482" w14:textId="77777777" w:rsidR="00C96210" w:rsidRDefault="007C38F1">
      <w:pPr>
        <w:spacing w:after="40"/>
      </w:pPr>
      <w:r>
        <w:rPr>
          <w:rFonts w:ascii="Calibri" w:hAnsi="Calibri"/>
          <w:sz w:val="20"/>
        </w:rPr>
        <w:t xml:space="preserve">    1.4 Project Scope</w:t>
      </w:r>
    </w:p>
    <w:p w14:paraId="3574E08E" w14:textId="77777777" w:rsidR="00C96210" w:rsidRDefault="007C38F1">
      <w:pPr>
        <w:spacing w:after="40"/>
      </w:pPr>
      <w:r>
        <w:rPr>
          <w:rFonts w:ascii="Calibri" w:hAnsi="Calibri"/>
          <w:sz w:val="20"/>
        </w:rPr>
        <w:t xml:space="preserve">    1.5 Definitions, Acronyms, and Abbreviations</w:t>
      </w:r>
    </w:p>
    <w:p w14:paraId="5FD76ED7" w14:textId="77777777" w:rsidR="00C96210" w:rsidRDefault="007C38F1">
      <w:pPr>
        <w:spacing w:after="40"/>
      </w:pPr>
      <w:r>
        <w:rPr>
          <w:rFonts w:ascii="Calibri" w:hAnsi="Calibri"/>
          <w:sz w:val="20"/>
        </w:rPr>
        <w:t xml:space="preserve">    1.6 References</w:t>
      </w:r>
    </w:p>
    <w:p w14:paraId="66C42457" w14:textId="77777777" w:rsidR="00C96210" w:rsidRDefault="007C38F1">
      <w:pPr>
        <w:spacing w:after="40"/>
      </w:pPr>
      <w:r>
        <w:rPr>
          <w:rFonts w:ascii="Calibri" w:hAnsi="Calibri"/>
          <w:b/>
          <w:sz w:val="20"/>
        </w:rPr>
        <w:t>2. Overall Description</w:t>
      </w:r>
    </w:p>
    <w:p w14:paraId="0DB30F93" w14:textId="77777777" w:rsidR="00C96210" w:rsidRDefault="007C38F1">
      <w:pPr>
        <w:spacing w:after="40"/>
      </w:pPr>
      <w:r>
        <w:rPr>
          <w:rFonts w:ascii="Calibri" w:hAnsi="Calibri"/>
          <w:sz w:val="20"/>
        </w:rPr>
        <w:t xml:space="preserve">    2.1 Product Perspective</w:t>
      </w:r>
    </w:p>
    <w:p w14:paraId="29693872" w14:textId="77777777" w:rsidR="00C96210" w:rsidRDefault="007C38F1">
      <w:pPr>
        <w:spacing w:after="40"/>
      </w:pPr>
      <w:r>
        <w:rPr>
          <w:rFonts w:ascii="Calibri" w:hAnsi="Calibri"/>
          <w:sz w:val="20"/>
        </w:rPr>
        <w:t xml:space="preserve">    2.2 Product Functions Summary</w:t>
      </w:r>
    </w:p>
    <w:p w14:paraId="44A7302D" w14:textId="77777777" w:rsidR="00C96210" w:rsidRDefault="007C38F1">
      <w:pPr>
        <w:spacing w:after="40"/>
      </w:pPr>
      <w:r>
        <w:rPr>
          <w:rFonts w:ascii="Calibri" w:hAnsi="Calibri"/>
          <w:sz w:val="20"/>
        </w:rPr>
        <w:t xml:space="preserve">    2.3 User Classes and Characteristics</w:t>
      </w:r>
    </w:p>
    <w:p w14:paraId="5CF0021E" w14:textId="77777777" w:rsidR="00C96210" w:rsidRDefault="007C38F1">
      <w:pPr>
        <w:spacing w:after="40"/>
      </w:pPr>
      <w:r>
        <w:rPr>
          <w:rFonts w:ascii="Calibri" w:hAnsi="Calibri"/>
          <w:sz w:val="20"/>
        </w:rPr>
        <w:t xml:space="preserve">    2.4 Operating Environment</w:t>
      </w:r>
    </w:p>
    <w:p w14:paraId="7E8E1595" w14:textId="77777777" w:rsidR="00C96210" w:rsidRDefault="007C38F1">
      <w:pPr>
        <w:spacing w:after="40"/>
      </w:pPr>
      <w:r>
        <w:rPr>
          <w:rFonts w:ascii="Calibri" w:hAnsi="Calibri"/>
          <w:sz w:val="20"/>
        </w:rPr>
        <w:t xml:space="preserve">    2.5 Design and Implementation Constraints</w:t>
      </w:r>
    </w:p>
    <w:p w14:paraId="2BDEE96B" w14:textId="77777777" w:rsidR="00C96210" w:rsidRDefault="007C38F1">
      <w:pPr>
        <w:spacing w:after="40"/>
      </w:pPr>
      <w:r>
        <w:rPr>
          <w:rFonts w:ascii="Calibri" w:hAnsi="Calibri"/>
          <w:sz w:val="20"/>
        </w:rPr>
        <w:t xml:space="preserve">    2.6 User Documentation</w:t>
      </w:r>
    </w:p>
    <w:p w14:paraId="21AD841E" w14:textId="77777777" w:rsidR="00C96210" w:rsidRDefault="007C38F1">
      <w:pPr>
        <w:spacing w:after="40"/>
      </w:pPr>
      <w:r>
        <w:rPr>
          <w:rFonts w:ascii="Calibri" w:hAnsi="Calibri"/>
          <w:sz w:val="20"/>
        </w:rPr>
        <w:t xml:space="preserve">    2.7 Assumptions and Dependencies</w:t>
      </w:r>
    </w:p>
    <w:p w14:paraId="18B22900" w14:textId="77777777" w:rsidR="00C96210" w:rsidRDefault="007C38F1">
      <w:pPr>
        <w:spacing w:after="40"/>
      </w:pPr>
      <w:r>
        <w:rPr>
          <w:rFonts w:ascii="Calibri" w:hAnsi="Calibri"/>
          <w:b/>
          <w:sz w:val="20"/>
        </w:rPr>
        <w:t>3. Business Tool Landscape Analysis</w:t>
      </w:r>
    </w:p>
    <w:p w14:paraId="05DB9E06" w14:textId="77777777" w:rsidR="00C96210" w:rsidRDefault="007C38F1">
      <w:pPr>
        <w:spacing w:after="40"/>
      </w:pPr>
      <w:r>
        <w:rPr>
          <w:rFonts w:ascii="Calibri" w:hAnsi="Calibri"/>
          <w:b/>
          <w:sz w:val="20"/>
        </w:rPr>
        <w:t>4. Analysis Models — Data Flow Diagrams (DFD)</w:t>
      </w:r>
    </w:p>
    <w:p w14:paraId="554A086C" w14:textId="77777777" w:rsidR="00C96210" w:rsidRDefault="007C38F1">
      <w:pPr>
        <w:spacing w:after="40"/>
      </w:pPr>
      <w:r>
        <w:rPr>
          <w:rFonts w:ascii="Calibri" w:hAnsi="Calibri"/>
          <w:sz w:val="20"/>
        </w:rPr>
        <w:t xml:space="preserve">    4.1 Level 0 Context Analysis Model</w:t>
      </w:r>
    </w:p>
    <w:p w14:paraId="1431F293" w14:textId="77777777" w:rsidR="00C96210" w:rsidRDefault="007C38F1">
      <w:pPr>
        <w:spacing w:after="40"/>
      </w:pPr>
      <w:r>
        <w:rPr>
          <w:rFonts w:ascii="Calibri" w:hAnsi="Calibri"/>
          <w:sz w:val="20"/>
        </w:rPr>
        <w:t xml:space="preserve">    4.2 Level 1 Subsystem Data Flow Decomposition</w:t>
      </w:r>
    </w:p>
    <w:p w14:paraId="5B33B4FD" w14:textId="77777777" w:rsidR="00C96210" w:rsidRDefault="007C38F1">
      <w:pPr>
        <w:spacing w:after="40"/>
      </w:pPr>
      <w:r>
        <w:rPr>
          <w:rFonts w:ascii="Calibri" w:hAnsi="Calibri"/>
          <w:b/>
          <w:sz w:val="20"/>
        </w:rPr>
        <w:t>5. External Interface Requirements</w:t>
      </w:r>
    </w:p>
    <w:p w14:paraId="69B3219A" w14:textId="77777777" w:rsidR="00C96210" w:rsidRDefault="007C38F1">
      <w:pPr>
        <w:spacing w:after="40"/>
      </w:pPr>
      <w:r>
        <w:rPr>
          <w:rFonts w:ascii="Calibri" w:hAnsi="Calibri"/>
          <w:sz w:val="20"/>
        </w:rPr>
        <w:t xml:space="preserve">    5.1 User Interfaces</w:t>
      </w:r>
    </w:p>
    <w:p w14:paraId="181D0D08" w14:textId="77777777" w:rsidR="00C96210" w:rsidRDefault="007C38F1">
      <w:pPr>
        <w:spacing w:after="40"/>
      </w:pPr>
      <w:r>
        <w:rPr>
          <w:rFonts w:ascii="Calibri" w:hAnsi="Calibri"/>
          <w:sz w:val="20"/>
        </w:rPr>
        <w:t xml:space="preserve">    5.2 Hardware Interfaces</w:t>
      </w:r>
    </w:p>
    <w:p w14:paraId="2D899797" w14:textId="77777777" w:rsidR="00C96210" w:rsidRDefault="007C38F1">
      <w:pPr>
        <w:spacing w:after="40"/>
      </w:pPr>
      <w:r>
        <w:rPr>
          <w:rFonts w:ascii="Calibri" w:hAnsi="Calibri"/>
          <w:sz w:val="20"/>
        </w:rPr>
        <w:t xml:space="preserve">    5.3 Software Interfaces</w:t>
      </w:r>
    </w:p>
    <w:p w14:paraId="128951BA" w14:textId="77777777" w:rsidR="00C96210" w:rsidRDefault="007C38F1">
      <w:pPr>
        <w:spacing w:after="40"/>
      </w:pPr>
      <w:r>
        <w:rPr>
          <w:rFonts w:ascii="Calibri" w:hAnsi="Calibri"/>
          <w:sz w:val="20"/>
        </w:rPr>
        <w:t xml:space="preserve">    5.4 Communications Interfaces</w:t>
      </w:r>
    </w:p>
    <w:p w14:paraId="39110631" w14:textId="77777777" w:rsidR="00C96210" w:rsidRDefault="007C38F1">
      <w:pPr>
        <w:spacing w:after="40"/>
      </w:pPr>
      <w:r>
        <w:rPr>
          <w:rFonts w:ascii="Calibri" w:hAnsi="Calibri"/>
          <w:b/>
          <w:sz w:val="20"/>
        </w:rPr>
        <w:t>6. System Features &amp; Functional Requirements</w:t>
      </w:r>
    </w:p>
    <w:p w14:paraId="5D27536D" w14:textId="77777777" w:rsidR="00C96210" w:rsidRDefault="007C38F1">
      <w:pPr>
        <w:spacing w:after="40"/>
      </w:pPr>
      <w:r>
        <w:rPr>
          <w:rFonts w:ascii="Calibri" w:hAnsi="Calibri"/>
          <w:sz w:val="20"/>
        </w:rPr>
        <w:t xml:space="preserve">    6.1 Phase 1 Foundation Features (Modules 1–8)</w:t>
      </w:r>
    </w:p>
    <w:p w14:paraId="48B85D54" w14:textId="77777777" w:rsidR="00C96210" w:rsidRDefault="007C38F1">
      <w:pPr>
        <w:spacing w:after="40"/>
      </w:pPr>
      <w:r>
        <w:rPr>
          <w:rFonts w:ascii="Calibri" w:hAnsi="Calibri"/>
          <w:sz w:val="20"/>
        </w:rPr>
        <w:t xml:space="preserve">    6.2 Phase 2 AI-Assisted Selling Features (Module 9)</w:t>
      </w:r>
    </w:p>
    <w:p w14:paraId="63E14C76" w14:textId="77777777" w:rsidR="00C96210" w:rsidRDefault="007C38F1">
      <w:pPr>
        <w:spacing w:after="40"/>
      </w:pPr>
      <w:r>
        <w:rPr>
          <w:rFonts w:ascii="Calibri" w:hAnsi="Calibri"/>
          <w:b/>
          <w:sz w:val="20"/>
        </w:rPr>
        <w:t>7. Non-Functional Requirements</w:t>
      </w:r>
    </w:p>
    <w:p w14:paraId="553F28C0" w14:textId="77777777" w:rsidR="00C96210" w:rsidRDefault="007C38F1">
      <w:pPr>
        <w:spacing w:after="40"/>
      </w:pPr>
      <w:r>
        <w:rPr>
          <w:rFonts w:ascii="Calibri" w:hAnsi="Calibri"/>
          <w:sz w:val="20"/>
        </w:rPr>
        <w:t xml:space="preserve">    7.1 Performance Requirements</w:t>
      </w:r>
    </w:p>
    <w:p w14:paraId="730B3E70" w14:textId="77777777" w:rsidR="00C96210" w:rsidRDefault="007C38F1">
      <w:pPr>
        <w:spacing w:after="40"/>
      </w:pPr>
      <w:r>
        <w:rPr>
          <w:rFonts w:ascii="Calibri" w:hAnsi="Calibri"/>
          <w:sz w:val="20"/>
        </w:rPr>
        <w:t xml:space="preserve">    7.2 Safety Requirements</w:t>
      </w:r>
    </w:p>
    <w:p w14:paraId="11675616" w14:textId="77777777" w:rsidR="00C96210" w:rsidRDefault="007C38F1">
      <w:pPr>
        <w:spacing w:after="40"/>
      </w:pPr>
      <w:r>
        <w:rPr>
          <w:rFonts w:ascii="Calibri" w:hAnsi="Calibri"/>
          <w:sz w:val="20"/>
        </w:rPr>
        <w:lastRenderedPageBreak/>
        <w:t xml:space="preserve">    7.3 Security Requirements</w:t>
      </w:r>
    </w:p>
    <w:p w14:paraId="445E4629" w14:textId="77777777" w:rsidR="00C96210" w:rsidRDefault="007C38F1">
      <w:pPr>
        <w:spacing w:after="40"/>
      </w:pPr>
      <w:r>
        <w:rPr>
          <w:rFonts w:ascii="Calibri" w:hAnsi="Calibri"/>
          <w:sz w:val="20"/>
        </w:rPr>
        <w:t xml:space="preserve">    7.4 Software Quality Attributes</w:t>
      </w:r>
    </w:p>
    <w:p w14:paraId="6FB66743" w14:textId="77777777" w:rsidR="00C96210" w:rsidRDefault="007C38F1">
      <w:pPr>
        <w:spacing w:after="40"/>
      </w:pPr>
      <w:r>
        <w:rPr>
          <w:rFonts w:ascii="Calibri" w:hAnsi="Calibri"/>
          <w:sz w:val="20"/>
        </w:rPr>
        <w:t xml:space="preserve">    7.5 Business Rules &amp; Ethical AI Guarantees</w:t>
      </w:r>
    </w:p>
    <w:p w14:paraId="43A46369" w14:textId="77777777" w:rsidR="00C96210" w:rsidRDefault="007C38F1">
      <w:pPr>
        <w:spacing w:after="40"/>
      </w:pPr>
      <w:r>
        <w:rPr>
          <w:rFonts w:ascii="Calibri" w:hAnsi="Calibri"/>
          <w:b/>
          <w:sz w:val="20"/>
        </w:rPr>
        <w:t>8. Formal Use Case Specifications</w:t>
      </w:r>
    </w:p>
    <w:p w14:paraId="1486868B" w14:textId="77777777" w:rsidR="00C96210" w:rsidRDefault="007C38F1">
      <w:pPr>
        <w:spacing w:after="40"/>
      </w:pPr>
      <w:r>
        <w:rPr>
          <w:rFonts w:ascii="Calibri" w:hAnsi="Calibri"/>
          <w:b/>
          <w:sz w:val="20"/>
        </w:rPr>
        <w:t>9. UML Diagram Cross-References &amp; Traceability</w:t>
      </w:r>
    </w:p>
    <w:p w14:paraId="07E43C58" w14:textId="77777777" w:rsidR="00C96210" w:rsidRDefault="007C38F1">
      <w:pPr>
        <w:spacing w:after="40"/>
      </w:pPr>
      <w:r>
        <w:rPr>
          <w:rFonts w:ascii="Calibri" w:hAnsi="Calibri"/>
          <w:b/>
          <w:sz w:val="20"/>
        </w:rPr>
        <w:t>10. Appendices</w:t>
      </w:r>
    </w:p>
    <w:p w14:paraId="59EBB823" w14:textId="77777777" w:rsidR="00C96210" w:rsidRDefault="007C38F1">
      <w:r>
        <w:br w:type="page"/>
      </w:r>
    </w:p>
    <w:p w14:paraId="4303EB16" w14:textId="77777777" w:rsidR="00C96210" w:rsidRDefault="007C38F1">
      <w:pPr>
        <w:pStyle w:val="Heading1"/>
      </w:pPr>
      <w:r>
        <w:lastRenderedPageBreak/>
        <w:t>1. Introduction</w:t>
      </w:r>
    </w:p>
    <w:p w14:paraId="085E72B4" w14:textId="77777777" w:rsidR="00C96210" w:rsidRDefault="007C38F1">
      <w:pPr>
        <w:pStyle w:val="Heading2"/>
      </w:pPr>
      <w:r>
        <w:t>1.1 Purpose</w:t>
      </w:r>
    </w:p>
    <w:p w14:paraId="2A631059" w14:textId="77777777" w:rsidR="00C96210" w:rsidRDefault="007C38F1">
      <w:pPr>
        <w:spacing w:after="80"/>
      </w:pPr>
      <w:r>
        <w:rPr>
          <w:rFonts w:ascii="Calibri" w:hAnsi="Calibri"/>
          <w:sz w:val="21"/>
        </w:rPr>
        <w:t>This Software Requirements Specification (SRS) establishes the authoritative technical baseline for SoloOS — an AI-powered CRM and sales execution workspace designed specifically for solo freelancers, independent contractors, and boutique agency operators. It delineates all functional, behavioral, interface, and qualitative requirements for both Phase 1 (Base CRM, delivered foundation) and Phase 2 (AI-Powered CRM, planned intelligent extension), adhering rigorously to IEEE Std 830-1998.</w:t>
      </w:r>
    </w:p>
    <w:p w14:paraId="3576FF93" w14:textId="77777777" w:rsidR="00C96210" w:rsidRDefault="007C38F1">
      <w:pPr>
        <w:pStyle w:val="Heading2"/>
      </w:pPr>
      <w:r>
        <w:t>1.2 Document Conventions</w:t>
      </w:r>
    </w:p>
    <w:p w14:paraId="31376AB1" w14:textId="77777777" w:rsidR="00C96210" w:rsidRDefault="007C38F1">
      <w:pPr>
        <w:spacing w:after="80"/>
      </w:pPr>
      <w:r>
        <w:rPr>
          <w:rFonts w:ascii="Calibri" w:hAnsi="Calibri"/>
          <w:sz w:val="21"/>
        </w:rPr>
        <w:t>This specification follows standard IEEE 830 conventions. Functional requirements are uniquely identified using the format FR-[XX] for Phase 1 foundational requirements and FR-AI-[XX] for Phase 2 artificial intelligence capabilities. Non-functional requirements utilize the format NFR-[XX]. Priorities are categorized as High, Medium, or Critical.</w:t>
      </w:r>
    </w:p>
    <w:p w14:paraId="3604DC4C" w14:textId="77777777" w:rsidR="00C96210" w:rsidRDefault="007C38F1">
      <w:pPr>
        <w:pStyle w:val="Heading2"/>
      </w:pPr>
      <w:r>
        <w:t>1.3 Intended Audience and Reading Suggestions</w:t>
      </w:r>
    </w:p>
    <w:p w14:paraId="73841AD6" w14:textId="77777777" w:rsidR="00C96210" w:rsidRDefault="007C38F1">
      <w:pPr>
        <w:spacing w:after="80"/>
      </w:pPr>
      <w:r>
        <w:rPr>
          <w:rFonts w:ascii="Calibri" w:hAnsi="Calibri"/>
          <w:sz w:val="21"/>
        </w:rPr>
        <w:t>This document is authored for academic evaluators, software engineering reviewers, system architects, and quality assurance teams. For a broad architectural overview, reviewers should consult Section 2 (Overall Description) and Section 4 (Analysis Models). Evaluators examining specific operational logic should reference Section 6 (System Features) and Section 8 (Use Case Specifications).</w:t>
      </w:r>
    </w:p>
    <w:p w14:paraId="2E066BAB" w14:textId="77777777" w:rsidR="00C96210" w:rsidRDefault="007C38F1">
      <w:pPr>
        <w:pStyle w:val="Heading2"/>
      </w:pPr>
      <w:r>
        <w:t>1.4 Project Scope</w:t>
      </w:r>
    </w:p>
    <w:p w14:paraId="475D5690" w14:textId="77777777" w:rsidR="00C96210" w:rsidRDefault="007C38F1">
      <w:pPr>
        <w:spacing w:after="80"/>
      </w:pPr>
      <w:r>
        <w:rPr>
          <w:rFonts w:ascii="Calibri" w:hAnsi="Calibri"/>
          <w:sz w:val="21"/>
        </w:rPr>
        <w:t>SoloOS delivers an integrated operational environment replacing fragmented spreadsheets, disparate notes, and manual calendars. Scope is partitioned into two clear engineering stages:</w:t>
      </w:r>
      <w:r>
        <w:rPr>
          <w:rFonts w:ascii="Calibri" w:hAnsi="Calibri"/>
          <w:sz w:val="21"/>
        </w:rPr>
        <w:br/>
      </w:r>
      <w:r>
        <w:rPr>
          <w:rFonts w:ascii="Calibri" w:hAnsi="Calibri"/>
          <w:sz w:val="21"/>
        </w:rPr>
        <w:t>• Phase 1 (Base CRM Foundation): Interactive pipeline management (Kanban and tabular), follow-up tracking with urgency indicators, scoping-based pricing calculations, proposal lifecycle tracking, automated client conversion upon deal victory, executive dashboard analytics, structured workspace export, and integrated subscription checkout.</w:t>
      </w:r>
      <w:r>
        <w:rPr>
          <w:rFonts w:ascii="Calibri" w:hAnsi="Calibri"/>
          <w:sz w:val="21"/>
        </w:rPr>
        <w:br/>
      </w:r>
      <w:r>
        <w:rPr>
          <w:rFonts w:ascii="Calibri" w:hAnsi="Calibri"/>
          <w:sz w:val="21"/>
        </w:rPr>
        <w:t>• Phase 2 (AI-Assisted Selling): Predictive deal scoring ('Deal Radar'), personalized AI pricing recommendations, computed client health indexes, context-aware follow-up drafting, and automated weekly revenue debriefs. All AI functions operate strictly as advisory tools under a non-negotiable human-in-the-loop guarantee.</w:t>
      </w:r>
    </w:p>
    <w:p w14:paraId="62CEAB2D" w14:textId="77777777" w:rsidR="00C96210" w:rsidRDefault="007C38F1">
      <w:pPr>
        <w:pStyle w:val="Heading2"/>
      </w:pPr>
      <w:r>
        <w:t>1.5 Definitions, Acronyms, and Abbreviations</w:t>
      </w:r>
    </w:p>
    <w:tbl>
      <w:tblPr>
        <w:tblStyle w:val="TableGrid"/>
        <w:tblW w:w="0" w:type="auto"/>
        <w:jc w:val="center"/>
        <w:tblLook w:val="04A0" w:firstRow="1" w:lastRow="0" w:firstColumn="1" w:lastColumn="0" w:noHBand="0" w:noVBand="1"/>
      </w:tblPr>
      <w:tblGrid>
        <w:gridCol w:w="2071"/>
        <w:gridCol w:w="6785"/>
      </w:tblGrid>
      <w:tr w:rsidR="00C96210" w14:paraId="47F9FDBA" w14:textId="77777777">
        <w:trPr>
          <w:jc w:val="center"/>
        </w:trPr>
        <w:tc>
          <w:tcPr>
            <w:tcW w:w="2160" w:type="dxa"/>
            <w:shd w:val="clear" w:color="auto" w:fill="2B4C7E"/>
          </w:tcPr>
          <w:p w14:paraId="2D89C786" w14:textId="77777777" w:rsidR="00C96210" w:rsidRDefault="007C38F1">
            <w:pPr>
              <w:spacing w:before="60" w:after="60"/>
            </w:pPr>
            <w:r>
              <w:rPr>
                <w:rFonts w:ascii="Calibri" w:hAnsi="Calibri"/>
                <w:b/>
                <w:color w:val="FFFFFF"/>
                <w:sz w:val="19"/>
              </w:rPr>
              <w:t>Term / Acronym</w:t>
            </w:r>
          </w:p>
        </w:tc>
        <w:tc>
          <w:tcPr>
            <w:tcW w:w="7200" w:type="dxa"/>
            <w:shd w:val="clear" w:color="auto" w:fill="2B4C7E"/>
          </w:tcPr>
          <w:p w14:paraId="19B821EB" w14:textId="77777777" w:rsidR="00C96210" w:rsidRDefault="007C38F1">
            <w:pPr>
              <w:spacing w:before="60" w:after="60"/>
            </w:pPr>
            <w:r>
              <w:rPr>
                <w:rFonts w:ascii="Calibri" w:hAnsi="Calibri"/>
                <w:b/>
                <w:color w:val="FFFFFF"/>
                <w:sz w:val="19"/>
              </w:rPr>
              <w:t>Formal Definition</w:t>
            </w:r>
          </w:p>
        </w:tc>
      </w:tr>
      <w:tr w:rsidR="00C96210" w14:paraId="0216C60D" w14:textId="77777777">
        <w:trPr>
          <w:jc w:val="center"/>
        </w:trPr>
        <w:tc>
          <w:tcPr>
            <w:tcW w:w="2160" w:type="dxa"/>
          </w:tcPr>
          <w:p w14:paraId="5C879BBD" w14:textId="77777777" w:rsidR="00C96210" w:rsidRDefault="007C38F1">
            <w:pPr>
              <w:spacing w:before="60" w:after="60"/>
            </w:pPr>
            <w:r>
              <w:rPr>
                <w:rFonts w:ascii="Calibri" w:hAnsi="Calibri"/>
                <w:sz w:val="19"/>
              </w:rPr>
              <w:t>AI</w:t>
            </w:r>
          </w:p>
        </w:tc>
        <w:tc>
          <w:tcPr>
            <w:tcW w:w="7200" w:type="dxa"/>
          </w:tcPr>
          <w:p w14:paraId="596E9353" w14:textId="77777777" w:rsidR="00C96210" w:rsidRDefault="007C38F1">
            <w:pPr>
              <w:spacing w:before="60" w:after="60"/>
            </w:pPr>
            <w:r>
              <w:rPr>
                <w:rFonts w:ascii="Calibri" w:hAnsi="Calibri"/>
                <w:sz w:val="19"/>
              </w:rPr>
              <w:t>Artificial Intelligence — computational systems performing reasoning, natural language, or predictive tasks.</w:t>
            </w:r>
          </w:p>
        </w:tc>
      </w:tr>
      <w:tr w:rsidR="00C96210" w14:paraId="0303408C" w14:textId="77777777">
        <w:trPr>
          <w:jc w:val="center"/>
        </w:trPr>
        <w:tc>
          <w:tcPr>
            <w:tcW w:w="2160" w:type="dxa"/>
            <w:shd w:val="clear" w:color="auto" w:fill="F4F6F9"/>
          </w:tcPr>
          <w:p w14:paraId="3EB88D9B" w14:textId="77777777" w:rsidR="00C96210" w:rsidRDefault="007C38F1">
            <w:pPr>
              <w:spacing w:before="60" w:after="60"/>
            </w:pPr>
            <w:r>
              <w:rPr>
                <w:rFonts w:ascii="Calibri" w:hAnsi="Calibri"/>
                <w:sz w:val="19"/>
              </w:rPr>
              <w:t>BaaS</w:t>
            </w:r>
          </w:p>
        </w:tc>
        <w:tc>
          <w:tcPr>
            <w:tcW w:w="7200" w:type="dxa"/>
            <w:shd w:val="clear" w:color="auto" w:fill="F4F6F9"/>
          </w:tcPr>
          <w:p w14:paraId="491D4595" w14:textId="77777777" w:rsidR="00C96210" w:rsidRDefault="007C38F1">
            <w:pPr>
              <w:spacing w:before="60" w:after="60"/>
            </w:pPr>
            <w:r>
              <w:rPr>
                <w:rFonts w:ascii="Calibri" w:hAnsi="Calibri"/>
                <w:sz w:val="19"/>
              </w:rPr>
              <w:t>Backend-as-a-Service — managed backend infrastructure offering relational persistence, authentication, and serverless compute.</w:t>
            </w:r>
          </w:p>
        </w:tc>
      </w:tr>
      <w:tr w:rsidR="00C96210" w14:paraId="3A19E1B5" w14:textId="77777777">
        <w:trPr>
          <w:jc w:val="center"/>
        </w:trPr>
        <w:tc>
          <w:tcPr>
            <w:tcW w:w="2160" w:type="dxa"/>
          </w:tcPr>
          <w:p w14:paraId="2ECFDF0D" w14:textId="77777777" w:rsidR="00C96210" w:rsidRDefault="007C38F1">
            <w:pPr>
              <w:spacing w:before="60" w:after="60"/>
            </w:pPr>
            <w:r>
              <w:rPr>
                <w:rFonts w:ascii="Calibri" w:hAnsi="Calibri"/>
                <w:sz w:val="19"/>
              </w:rPr>
              <w:t>Client</w:t>
            </w:r>
          </w:p>
        </w:tc>
        <w:tc>
          <w:tcPr>
            <w:tcW w:w="7200" w:type="dxa"/>
          </w:tcPr>
          <w:p w14:paraId="77ACC54C" w14:textId="77777777" w:rsidR="00C96210" w:rsidRDefault="007C38F1">
            <w:pPr>
              <w:spacing w:before="60" w:after="60"/>
            </w:pPr>
            <w:r>
              <w:rPr>
                <w:rFonts w:ascii="Calibri" w:hAnsi="Calibri"/>
                <w:sz w:val="19"/>
              </w:rPr>
              <w:t>A commercial partner converted from a won prospective opportunity with active or historical revenue.</w:t>
            </w:r>
          </w:p>
        </w:tc>
      </w:tr>
      <w:tr w:rsidR="00C96210" w14:paraId="7E5D9FF4" w14:textId="77777777">
        <w:trPr>
          <w:jc w:val="center"/>
        </w:trPr>
        <w:tc>
          <w:tcPr>
            <w:tcW w:w="2160" w:type="dxa"/>
            <w:shd w:val="clear" w:color="auto" w:fill="F4F6F9"/>
          </w:tcPr>
          <w:p w14:paraId="0DF4A237" w14:textId="77777777" w:rsidR="00C96210" w:rsidRDefault="007C38F1">
            <w:pPr>
              <w:spacing w:before="60" w:after="60"/>
            </w:pPr>
            <w:r>
              <w:rPr>
                <w:rFonts w:ascii="Calibri" w:hAnsi="Calibri"/>
                <w:sz w:val="19"/>
              </w:rPr>
              <w:lastRenderedPageBreak/>
              <w:t>Deal Radar</w:t>
            </w:r>
          </w:p>
        </w:tc>
        <w:tc>
          <w:tcPr>
            <w:tcW w:w="7200" w:type="dxa"/>
            <w:shd w:val="clear" w:color="auto" w:fill="F4F6F9"/>
          </w:tcPr>
          <w:p w14:paraId="7CFFDA10" w14:textId="77777777" w:rsidR="00C96210" w:rsidRDefault="007C38F1">
            <w:pPr>
              <w:spacing w:before="60" w:after="60"/>
            </w:pPr>
            <w:r>
              <w:rPr>
                <w:rFonts w:ascii="Calibri" w:hAnsi="Calibri"/>
                <w:sz w:val="19"/>
              </w:rPr>
              <w:t>An AI-assisted prioritization model evaluating leads based on engagement recency, monetary value, and stage velocity.</w:t>
            </w:r>
          </w:p>
        </w:tc>
      </w:tr>
      <w:tr w:rsidR="00C96210" w14:paraId="33F2D2EF" w14:textId="77777777">
        <w:trPr>
          <w:jc w:val="center"/>
        </w:trPr>
        <w:tc>
          <w:tcPr>
            <w:tcW w:w="2160" w:type="dxa"/>
          </w:tcPr>
          <w:p w14:paraId="68CE557D" w14:textId="77777777" w:rsidR="00C96210" w:rsidRDefault="007C38F1">
            <w:pPr>
              <w:spacing w:before="60" w:after="60"/>
            </w:pPr>
            <w:r>
              <w:rPr>
                <w:rFonts w:ascii="Calibri" w:hAnsi="Calibri"/>
                <w:sz w:val="19"/>
              </w:rPr>
              <w:t>Follow-Up</w:t>
            </w:r>
          </w:p>
        </w:tc>
        <w:tc>
          <w:tcPr>
            <w:tcW w:w="7200" w:type="dxa"/>
          </w:tcPr>
          <w:p w14:paraId="4EB2945F" w14:textId="77777777" w:rsidR="00C96210" w:rsidRDefault="007C38F1">
            <w:pPr>
              <w:spacing w:before="60" w:after="60"/>
            </w:pPr>
            <w:r>
              <w:rPr>
                <w:rFonts w:ascii="Calibri" w:hAnsi="Calibri"/>
                <w:sz w:val="19"/>
              </w:rPr>
              <w:t>A scheduled sales touchpoint designed to sustain engagement momentum with a prospective lead.</w:t>
            </w:r>
          </w:p>
        </w:tc>
      </w:tr>
      <w:tr w:rsidR="00C96210" w14:paraId="7E2CCB48" w14:textId="77777777">
        <w:trPr>
          <w:jc w:val="center"/>
        </w:trPr>
        <w:tc>
          <w:tcPr>
            <w:tcW w:w="2160" w:type="dxa"/>
            <w:shd w:val="clear" w:color="auto" w:fill="F4F6F9"/>
          </w:tcPr>
          <w:p w14:paraId="0592ED2D" w14:textId="77777777" w:rsidR="00C96210" w:rsidRDefault="007C38F1">
            <w:pPr>
              <w:spacing w:before="60" w:after="60"/>
            </w:pPr>
            <w:r>
              <w:rPr>
                <w:rFonts w:ascii="Calibri" w:hAnsi="Calibri"/>
                <w:sz w:val="19"/>
              </w:rPr>
              <w:t>HMAC</w:t>
            </w:r>
          </w:p>
        </w:tc>
        <w:tc>
          <w:tcPr>
            <w:tcW w:w="7200" w:type="dxa"/>
            <w:shd w:val="clear" w:color="auto" w:fill="F4F6F9"/>
          </w:tcPr>
          <w:p w14:paraId="70A17C5C" w14:textId="77777777" w:rsidR="00C96210" w:rsidRDefault="007C38F1">
            <w:pPr>
              <w:spacing w:before="60" w:after="60"/>
            </w:pPr>
            <w:r>
              <w:rPr>
                <w:rFonts w:ascii="Calibri" w:hAnsi="Calibri"/>
                <w:sz w:val="19"/>
              </w:rPr>
              <w:t>Hash-based Message Authentication Code — cryptographic signature mechanism ensuring webhook payload authenticity.</w:t>
            </w:r>
          </w:p>
        </w:tc>
      </w:tr>
      <w:tr w:rsidR="00C96210" w14:paraId="0DF87582" w14:textId="77777777">
        <w:trPr>
          <w:jc w:val="center"/>
        </w:trPr>
        <w:tc>
          <w:tcPr>
            <w:tcW w:w="2160" w:type="dxa"/>
          </w:tcPr>
          <w:p w14:paraId="177F7EB9" w14:textId="77777777" w:rsidR="00C96210" w:rsidRDefault="007C38F1">
            <w:pPr>
              <w:spacing w:before="60" w:after="60"/>
            </w:pPr>
            <w:r>
              <w:rPr>
                <w:rFonts w:ascii="Calibri" w:hAnsi="Calibri"/>
                <w:sz w:val="19"/>
              </w:rPr>
              <w:t>Human-in-the-Loop</w:t>
            </w:r>
          </w:p>
        </w:tc>
        <w:tc>
          <w:tcPr>
            <w:tcW w:w="7200" w:type="dxa"/>
          </w:tcPr>
          <w:p w14:paraId="112D3289" w14:textId="77777777" w:rsidR="00C96210" w:rsidRDefault="007C38F1">
            <w:pPr>
              <w:spacing w:before="60" w:after="60"/>
            </w:pPr>
            <w:r>
              <w:rPr>
                <w:rFonts w:ascii="Calibri" w:hAnsi="Calibri"/>
                <w:sz w:val="19"/>
              </w:rPr>
              <w:t>An architectural governance pattern mandating manual human review and approval prior to any external action.</w:t>
            </w:r>
          </w:p>
        </w:tc>
      </w:tr>
      <w:tr w:rsidR="00C96210" w14:paraId="5DBD69D4" w14:textId="77777777">
        <w:trPr>
          <w:jc w:val="center"/>
        </w:trPr>
        <w:tc>
          <w:tcPr>
            <w:tcW w:w="2160" w:type="dxa"/>
            <w:shd w:val="clear" w:color="auto" w:fill="F4F6F9"/>
          </w:tcPr>
          <w:p w14:paraId="0FC0B780" w14:textId="77777777" w:rsidR="00C96210" w:rsidRDefault="007C38F1">
            <w:pPr>
              <w:spacing w:before="60" w:after="60"/>
            </w:pPr>
            <w:r>
              <w:rPr>
                <w:rFonts w:ascii="Calibri" w:hAnsi="Calibri"/>
                <w:sz w:val="19"/>
              </w:rPr>
              <w:t>IEEE</w:t>
            </w:r>
          </w:p>
        </w:tc>
        <w:tc>
          <w:tcPr>
            <w:tcW w:w="7200" w:type="dxa"/>
            <w:shd w:val="clear" w:color="auto" w:fill="F4F6F9"/>
          </w:tcPr>
          <w:p w14:paraId="6F4C509C" w14:textId="77777777" w:rsidR="00C96210" w:rsidRDefault="007C38F1">
            <w:pPr>
              <w:spacing w:before="60" w:after="60"/>
            </w:pPr>
            <w:r>
              <w:rPr>
                <w:rFonts w:ascii="Calibri" w:hAnsi="Calibri"/>
                <w:sz w:val="19"/>
              </w:rPr>
              <w:t>Institute of Electrical and Electronics Engineers — international professional association formulating engineering standards.</w:t>
            </w:r>
          </w:p>
        </w:tc>
      </w:tr>
      <w:tr w:rsidR="00C96210" w14:paraId="6BF066CE" w14:textId="77777777">
        <w:trPr>
          <w:jc w:val="center"/>
        </w:trPr>
        <w:tc>
          <w:tcPr>
            <w:tcW w:w="2160" w:type="dxa"/>
          </w:tcPr>
          <w:p w14:paraId="4691DF47" w14:textId="77777777" w:rsidR="00C96210" w:rsidRDefault="007C38F1">
            <w:pPr>
              <w:spacing w:before="60" w:after="60"/>
            </w:pPr>
            <w:r>
              <w:rPr>
                <w:rFonts w:ascii="Calibri" w:hAnsi="Calibri"/>
                <w:sz w:val="19"/>
              </w:rPr>
              <w:t>Lead</w:t>
            </w:r>
          </w:p>
        </w:tc>
        <w:tc>
          <w:tcPr>
            <w:tcW w:w="7200" w:type="dxa"/>
          </w:tcPr>
          <w:p w14:paraId="652F8AE5" w14:textId="77777777" w:rsidR="00C96210" w:rsidRDefault="007C38F1">
            <w:pPr>
              <w:spacing w:before="60" w:after="60"/>
            </w:pPr>
            <w:r>
              <w:rPr>
                <w:rFonts w:ascii="Calibri" w:hAnsi="Calibri"/>
                <w:sz w:val="19"/>
              </w:rPr>
              <w:t>A qualified prospective business opportunity under active negotiation within the sales pipeline.</w:t>
            </w:r>
          </w:p>
        </w:tc>
      </w:tr>
      <w:tr w:rsidR="00C96210" w14:paraId="7A36823F" w14:textId="77777777">
        <w:trPr>
          <w:jc w:val="center"/>
        </w:trPr>
        <w:tc>
          <w:tcPr>
            <w:tcW w:w="2160" w:type="dxa"/>
            <w:shd w:val="clear" w:color="auto" w:fill="F4F6F9"/>
          </w:tcPr>
          <w:p w14:paraId="00A4D118" w14:textId="77777777" w:rsidR="00C96210" w:rsidRDefault="007C38F1">
            <w:pPr>
              <w:spacing w:before="60" w:after="60"/>
            </w:pPr>
            <w:r>
              <w:rPr>
                <w:rFonts w:ascii="Calibri" w:hAnsi="Calibri"/>
                <w:sz w:val="19"/>
              </w:rPr>
              <w:t>NFR</w:t>
            </w:r>
          </w:p>
        </w:tc>
        <w:tc>
          <w:tcPr>
            <w:tcW w:w="7200" w:type="dxa"/>
            <w:shd w:val="clear" w:color="auto" w:fill="F4F6F9"/>
          </w:tcPr>
          <w:p w14:paraId="4DF63AB1" w14:textId="77777777" w:rsidR="00C96210" w:rsidRDefault="007C38F1">
            <w:pPr>
              <w:spacing w:before="60" w:after="60"/>
            </w:pPr>
            <w:r>
              <w:rPr>
                <w:rFonts w:ascii="Calibri" w:hAnsi="Calibri"/>
                <w:sz w:val="19"/>
              </w:rPr>
              <w:t>Non-Functional Requirement — qualitative criteria defining system performance, security, and maintainability.</w:t>
            </w:r>
          </w:p>
        </w:tc>
      </w:tr>
      <w:tr w:rsidR="00C96210" w14:paraId="3347FAE9" w14:textId="77777777">
        <w:trPr>
          <w:jc w:val="center"/>
        </w:trPr>
        <w:tc>
          <w:tcPr>
            <w:tcW w:w="2160" w:type="dxa"/>
          </w:tcPr>
          <w:p w14:paraId="182FB069" w14:textId="77777777" w:rsidR="00C96210" w:rsidRDefault="007C38F1">
            <w:pPr>
              <w:spacing w:before="60" w:after="60"/>
            </w:pPr>
            <w:r>
              <w:rPr>
                <w:rFonts w:ascii="Calibri" w:hAnsi="Calibri"/>
                <w:sz w:val="19"/>
              </w:rPr>
              <w:t>RLS</w:t>
            </w:r>
          </w:p>
        </w:tc>
        <w:tc>
          <w:tcPr>
            <w:tcW w:w="7200" w:type="dxa"/>
          </w:tcPr>
          <w:p w14:paraId="788F79FE" w14:textId="77777777" w:rsidR="00C96210" w:rsidRDefault="007C38F1">
            <w:pPr>
              <w:spacing w:before="60" w:after="60"/>
            </w:pPr>
            <w:r>
              <w:rPr>
                <w:rFonts w:ascii="Calibri" w:hAnsi="Calibri"/>
                <w:sz w:val="19"/>
              </w:rPr>
              <w:t>Row Level Security — database engine-level access control restricting data visibility to the authenticated tenant.</w:t>
            </w:r>
          </w:p>
        </w:tc>
      </w:tr>
      <w:tr w:rsidR="00C96210" w14:paraId="61EF4E53" w14:textId="77777777">
        <w:trPr>
          <w:jc w:val="center"/>
        </w:trPr>
        <w:tc>
          <w:tcPr>
            <w:tcW w:w="2160" w:type="dxa"/>
            <w:shd w:val="clear" w:color="auto" w:fill="F4F6F9"/>
          </w:tcPr>
          <w:p w14:paraId="6B719D60" w14:textId="77777777" w:rsidR="00C96210" w:rsidRDefault="007C38F1">
            <w:pPr>
              <w:spacing w:before="60" w:after="60"/>
            </w:pPr>
            <w:r>
              <w:rPr>
                <w:rFonts w:ascii="Calibri" w:hAnsi="Calibri"/>
                <w:sz w:val="19"/>
              </w:rPr>
              <w:t>SPA</w:t>
            </w:r>
          </w:p>
        </w:tc>
        <w:tc>
          <w:tcPr>
            <w:tcW w:w="7200" w:type="dxa"/>
            <w:shd w:val="clear" w:color="auto" w:fill="F4F6F9"/>
          </w:tcPr>
          <w:p w14:paraId="00AF58D3" w14:textId="77777777" w:rsidR="00C96210" w:rsidRDefault="007C38F1">
            <w:pPr>
              <w:spacing w:before="60" w:after="60"/>
            </w:pPr>
            <w:r>
              <w:rPr>
                <w:rFonts w:ascii="Calibri" w:hAnsi="Calibri"/>
                <w:sz w:val="19"/>
              </w:rPr>
              <w:t>Single Page Application — modern client-side web application dynamically rewriting the current web page.</w:t>
            </w:r>
          </w:p>
        </w:tc>
      </w:tr>
      <w:tr w:rsidR="00C96210" w14:paraId="115FCDD1" w14:textId="77777777">
        <w:trPr>
          <w:jc w:val="center"/>
        </w:trPr>
        <w:tc>
          <w:tcPr>
            <w:tcW w:w="2160" w:type="dxa"/>
          </w:tcPr>
          <w:p w14:paraId="349C9E6C" w14:textId="77777777" w:rsidR="00C96210" w:rsidRDefault="007C38F1">
            <w:pPr>
              <w:spacing w:before="60" w:after="60"/>
            </w:pPr>
            <w:r>
              <w:rPr>
                <w:rFonts w:ascii="Calibri" w:hAnsi="Calibri"/>
                <w:sz w:val="19"/>
              </w:rPr>
              <w:t>SRS</w:t>
            </w:r>
          </w:p>
        </w:tc>
        <w:tc>
          <w:tcPr>
            <w:tcW w:w="7200" w:type="dxa"/>
          </w:tcPr>
          <w:p w14:paraId="7776531F" w14:textId="77777777" w:rsidR="00C96210" w:rsidRDefault="007C38F1">
            <w:pPr>
              <w:spacing w:before="60" w:after="60"/>
            </w:pPr>
            <w:r>
              <w:rPr>
                <w:rFonts w:ascii="Calibri" w:hAnsi="Calibri"/>
                <w:sz w:val="19"/>
              </w:rPr>
              <w:t>Software Requirements Specification — formal engineering specification adhering to IEEE Std 830-1998.</w:t>
            </w:r>
          </w:p>
        </w:tc>
      </w:tr>
      <w:tr w:rsidR="00C96210" w14:paraId="48823F77" w14:textId="77777777">
        <w:trPr>
          <w:jc w:val="center"/>
        </w:trPr>
        <w:tc>
          <w:tcPr>
            <w:tcW w:w="2160" w:type="dxa"/>
            <w:shd w:val="clear" w:color="auto" w:fill="F4F6F9"/>
          </w:tcPr>
          <w:p w14:paraId="236780A7" w14:textId="77777777" w:rsidR="00C96210" w:rsidRDefault="007C38F1">
            <w:pPr>
              <w:spacing w:before="60" w:after="60"/>
            </w:pPr>
            <w:r>
              <w:rPr>
                <w:rFonts w:ascii="Calibri" w:hAnsi="Calibri"/>
                <w:sz w:val="19"/>
              </w:rPr>
              <w:t>UML</w:t>
            </w:r>
          </w:p>
        </w:tc>
        <w:tc>
          <w:tcPr>
            <w:tcW w:w="7200" w:type="dxa"/>
            <w:shd w:val="clear" w:color="auto" w:fill="F4F6F9"/>
          </w:tcPr>
          <w:p w14:paraId="54BF4336" w14:textId="77777777" w:rsidR="00C96210" w:rsidRDefault="007C38F1">
            <w:pPr>
              <w:spacing w:before="60" w:after="60"/>
            </w:pPr>
            <w:r>
              <w:rPr>
                <w:rFonts w:ascii="Calibri" w:hAnsi="Calibri"/>
                <w:sz w:val="19"/>
              </w:rPr>
              <w:t>Unified Modeling Language — standardized visual modeling notation for software architecture and behavior.</w:t>
            </w:r>
          </w:p>
        </w:tc>
      </w:tr>
      <w:tr w:rsidR="00C96210" w14:paraId="31FD758E" w14:textId="77777777">
        <w:trPr>
          <w:jc w:val="center"/>
        </w:trPr>
        <w:tc>
          <w:tcPr>
            <w:tcW w:w="2160" w:type="dxa"/>
          </w:tcPr>
          <w:p w14:paraId="47C991B2" w14:textId="77777777" w:rsidR="00C96210" w:rsidRDefault="007C38F1">
            <w:pPr>
              <w:spacing w:before="60" w:after="60"/>
            </w:pPr>
            <w:r>
              <w:rPr>
                <w:rFonts w:ascii="Calibri" w:hAnsi="Calibri"/>
                <w:sz w:val="19"/>
              </w:rPr>
              <w:t>WCAG</w:t>
            </w:r>
          </w:p>
        </w:tc>
        <w:tc>
          <w:tcPr>
            <w:tcW w:w="7200" w:type="dxa"/>
          </w:tcPr>
          <w:p w14:paraId="1AE72EDC" w14:textId="77777777" w:rsidR="00C96210" w:rsidRDefault="007C38F1">
            <w:pPr>
              <w:spacing w:before="60" w:after="60"/>
            </w:pPr>
            <w:r>
              <w:rPr>
                <w:rFonts w:ascii="Calibri" w:hAnsi="Calibri"/>
                <w:sz w:val="19"/>
              </w:rPr>
              <w:t>Web Content Accessibility Guidelines — international standards ensuring digital accessibility for individuals with disabilities.</w:t>
            </w:r>
          </w:p>
        </w:tc>
      </w:tr>
    </w:tbl>
    <w:p w14:paraId="639394F0" w14:textId="77777777" w:rsidR="00C96210" w:rsidRDefault="00C96210"/>
    <w:p w14:paraId="2FC5988D" w14:textId="77777777" w:rsidR="00C96210" w:rsidRDefault="007C38F1">
      <w:pPr>
        <w:pStyle w:val="Heading2"/>
      </w:pPr>
      <w:r>
        <w:t>1.6 References</w:t>
      </w:r>
    </w:p>
    <w:p w14:paraId="4A7A1923" w14:textId="77777777" w:rsidR="00C96210" w:rsidRDefault="007C38F1">
      <w:pPr>
        <w:pStyle w:val="ListBullet"/>
      </w:pPr>
      <w:r>
        <w:rPr>
          <w:rFonts w:ascii="Calibri" w:hAnsi="Calibri"/>
          <w:sz w:val="20"/>
        </w:rPr>
        <w:t>SoloOS UML Specifications: docs/markdown/UML.md</w:t>
      </w:r>
    </w:p>
    <w:p w14:paraId="49232B3B" w14:textId="77777777" w:rsidR="00C96210" w:rsidRDefault="007C38F1">
      <w:pPr>
        <w:pStyle w:val="ListBullet"/>
      </w:pPr>
      <w:r>
        <w:rPr>
          <w:rFonts w:ascii="Calibri" w:hAnsi="Calibri"/>
          <w:sz w:val="20"/>
        </w:rPr>
        <w:t>SoloOS System Design Document (SDD): docs/markdown/03_System_Design_Document.md</w:t>
      </w:r>
    </w:p>
    <w:p w14:paraId="653E5644" w14:textId="77777777" w:rsidR="00C96210" w:rsidRDefault="007C38F1">
      <w:pPr>
        <w:pStyle w:val="ListBullet"/>
      </w:pPr>
      <w:r>
        <w:rPr>
          <w:rFonts w:ascii="Calibri" w:hAnsi="Calibri"/>
          <w:sz w:val="20"/>
        </w:rPr>
        <w:t>SoloOS Requirements Questionnaire &amp; Survey Data: docs/markdown/09_Requirements_Questionnaire.md</w:t>
      </w:r>
    </w:p>
    <w:p w14:paraId="238054C2" w14:textId="77777777" w:rsidR="00C96210" w:rsidRDefault="007C38F1">
      <w:pPr>
        <w:pStyle w:val="ListBullet"/>
      </w:pPr>
      <w:r>
        <w:rPr>
          <w:rFonts w:ascii="Calibri" w:hAnsi="Calibri"/>
          <w:sz w:val="20"/>
        </w:rPr>
        <w:t>SoloOS Conceptual Data Dictionary: docs/markdown/10_Data_Dictionary.md</w:t>
      </w:r>
    </w:p>
    <w:p w14:paraId="0D405917" w14:textId="77777777" w:rsidR="00C96210" w:rsidRDefault="007C38F1">
      <w:pPr>
        <w:pStyle w:val="ListBullet"/>
      </w:pPr>
      <w:r>
        <w:rPr>
          <w:rFonts w:ascii="Calibri" w:hAnsi="Calibri"/>
          <w:sz w:val="20"/>
        </w:rPr>
        <w:t>SoloOS Requirements Traceability Matrix: docs/markdown/11_Requirements_Traceability_Matrix.md</w:t>
      </w:r>
    </w:p>
    <w:p w14:paraId="78A68D2F" w14:textId="77777777" w:rsidR="00C96210" w:rsidRDefault="007C38F1">
      <w:pPr>
        <w:pStyle w:val="ListBullet"/>
      </w:pPr>
      <w:r>
        <w:rPr>
          <w:rFonts w:ascii="Calibri" w:hAnsi="Calibri"/>
          <w:sz w:val="20"/>
        </w:rPr>
        <w:t>SoloOS Quality Assurance &amp; Test Plan: docs/markdown/05_Test_Plan.md</w:t>
      </w:r>
    </w:p>
    <w:p w14:paraId="28834F5E" w14:textId="77777777" w:rsidR="00C96210" w:rsidRDefault="007C38F1">
      <w:pPr>
        <w:pStyle w:val="ListBullet"/>
      </w:pPr>
      <w:r>
        <w:rPr>
          <w:rFonts w:ascii="Calibri" w:hAnsi="Calibri"/>
          <w:sz w:val="20"/>
        </w:rPr>
        <w:t>IEEE Std 830-1998: IEEE Recommended Practice for Software Requirements Specifications.</w:t>
      </w:r>
    </w:p>
    <w:p w14:paraId="50889666" w14:textId="77777777" w:rsidR="00C96210" w:rsidRDefault="007C38F1">
      <w:r>
        <w:br w:type="page"/>
      </w:r>
    </w:p>
    <w:p w14:paraId="22FEAB50" w14:textId="77777777" w:rsidR="00C96210" w:rsidRDefault="007C38F1">
      <w:pPr>
        <w:pStyle w:val="Heading1"/>
      </w:pPr>
      <w:r>
        <w:lastRenderedPageBreak/>
        <w:t>2. Overall Description</w:t>
      </w:r>
    </w:p>
    <w:p w14:paraId="1EFED0E4" w14:textId="77777777" w:rsidR="00C96210" w:rsidRDefault="007C38F1">
      <w:pPr>
        <w:pStyle w:val="Heading2"/>
      </w:pPr>
      <w:r>
        <w:t>2.1 Product Perspective</w:t>
      </w:r>
    </w:p>
    <w:p w14:paraId="30A0707A" w14:textId="77777777" w:rsidR="00C96210" w:rsidRDefault="007C38F1">
      <w:pPr>
        <w:spacing w:after="80"/>
      </w:pPr>
      <w:r>
        <w:rPr>
          <w:rFonts w:ascii="Calibri" w:hAnsi="Calibri"/>
          <w:sz w:val="21"/>
        </w:rPr>
        <w:t>SoloOS operates as a contemporary cloud-native web application deployed as a responsive Single Page Application. It interfaces seamlessly with four primary external systems:</w:t>
      </w:r>
      <w:r>
        <w:rPr>
          <w:rFonts w:ascii="Calibri" w:hAnsi="Calibri"/>
          <w:sz w:val="21"/>
        </w:rPr>
        <w:br/>
        <w:t>1. Identity Provider: Handles cryptographic token issuance, user verification, and persistent session tokens.</w:t>
      </w:r>
      <w:r>
        <w:rPr>
          <w:rFonts w:ascii="Calibri" w:hAnsi="Calibri"/>
          <w:sz w:val="21"/>
        </w:rPr>
        <w:br/>
        <w:t>2. Managed Cloud BaaS: Provides managed PostgreSQL multi-tenant persistence with strict Row Level Security (RLS).</w:t>
      </w:r>
      <w:r>
        <w:rPr>
          <w:rFonts w:ascii="Calibri" w:hAnsi="Calibri"/>
          <w:sz w:val="21"/>
        </w:rPr>
        <w:br/>
        <w:t>3. Payment Gateway: Manages customer checkout sessions, payment processing, and signed webhook notifications.</w:t>
      </w:r>
      <w:r>
        <w:rPr>
          <w:rFonts w:ascii="Calibri" w:hAnsi="Calibri"/>
          <w:sz w:val="21"/>
        </w:rPr>
        <w:br/>
      </w:r>
      <w:r>
        <w:rPr>
          <w:rFonts w:ascii="Calibri" w:hAnsi="Calibri"/>
          <w:sz w:val="21"/>
        </w:rPr>
        <w:t>4. Hosted AI Provider: Powers natural language drafting, opportunity ranking, and client health analysis through a secured, serverless proxy layer ensuring zero exposure of raw customer credentials or private schema.</w:t>
      </w:r>
    </w:p>
    <w:p w14:paraId="1607D443" w14:textId="77777777" w:rsidR="00C96210" w:rsidRDefault="007C38F1">
      <w:pPr>
        <w:pStyle w:val="Heading2"/>
      </w:pPr>
      <w:r>
        <w:t>2.2 Product Functions Summary</w:t>
      </w:r>
    </w:p>
    <w:p w14:paraId="4566BCF2" w14:textId="77777777" w:rsidR="00C96210" w:rsidRDefault="007C38F1">
      <w:pPr>
        <w:spacing w:after="80"/>
      </w:pPr>
      <w:r>
        <w:rPr>
          <w:rFonts w:ascii="Calibri" w:hAnsi="Calibri"/>
          <w:b/>
          <w:sz w:val="21"/>
        </w:rPr>
        <w:t>Phase 1 Foundation Functions (Delivered):</w:t>
      </w:r>
    </w:p>
    <w:p w14:paraId="116B6902" w14:textId="77777777" w:rsidR="00C96210" w:rsidRDefault="007C38F1">
      <w:pPr>
        <w:pStyle w:val="ListBullet"/>
      </w:pPr>
      <w:r>
        <w:rPr>
          <w:sz w:val="20"/>
        </w:rPr>
        <w:t>User authentication, onboarding flows, and encrypted profile management.</w:t>
      </w:r>
    </w:p>
    <w:p w14:paraId="60A82414" w14:textId="77777777" w:rsidR="00C96210" w:rsidRDefault="007C38F1">
      <w:pPr>
        <w:pStyle w:val="ListBullet"/>
      </w:pPr>
      <w:r>
        <w:rPr>
          <w:sz w:val="20"/>
        </w:rPr>
        <w:t>Dynamic Kanban pipeline board with drag-and-drop stage movement.</w:t>
      </w:r>
    </w:p>
    <w:p w14:paraId="2D7CEF81" w14:textId="77777777" w:rsidR="00C96210" w:rsidRDefault="007C38F1">
      <w:pPr>
        <w:pStyle w:val="ListBullet"/>
      </w:pPr>
      <w:r>
        <w:rPr>
          <w:sz w:val="20"/>
        </w:rPr>
        <w:t>Categorized follow-up scheduling with urgency badges and overdue indicators.</w:t>
      </w:r>
    </w:p>
    <w:p w14:paraId="2CFCF258" w14:textId="77777777" w:rsidR="00C96210" w:rsidRDefault="007C38F1">
      <w:pPr>
        <w:pStyle w:val="ListBullet"/>
      </w:pPr>
      <w:r>
        <w:rPr>
          <w:sz w:val="20"/>
        </w:rPr>
        <w:t>Scope-driven project pricing estimation yielding suggested fee brackets.</w:t>
      </w:r>
    </w:p>
    <w:p w14:paraId="7EE9E292" w14:textId="77777777" w:rsidR="00C96210" w:rsidRDefault="007C38F1">
      <w:pPr>
        <w:pStyle w:val="ListBullet"/>
      </w:pPr>
      <w:r>
        <w:rPr>
          <w:sz w:val="20"/>
        </w:rPr>
        <w:t>Formal proposal lifecycle management (Draft, Sent, Won, Lost).</w:t>
      </w:r>
    </w:p>
    <w:p w14:paraId="6DA5FB9D" w14:textId="77777777" w:rsidR="00C96210" w:rsidRDefault="007C38F1">
      <w:pPr>
        <w:pStyle w:val="ListBullet"/>
      </w:pPr>
      <w:r>
        <w:rPr>
          <w:sz w:val="20"/>
        </w:rPr>
        <w:t>Automated client record creation triggered upon marking an opportunity Won.</w:t>
      </w:r>
    </w:p>
    <w:p w14:paraId="13B2AA8D" w14:textId="77777777" w:rsidR="00C96210" w:rsidRDefault="007C38F1">
      <w:pPr>
        <w:pStyle w:val="ListBullet"/>
      </w:pPr>
      <w:r>
        <w:rPr>
          <w:sz w:val="20"/>
        </w:rPr>
        <w:t>Executive KPI dashboard tracking pipeline volume, active revenue, and alerts.</w:t>
      </w:r>
    </w:p>
    <w:p w14:paraId="4845A815" w14:textId="77777777" w:rsidR="00C96210" w:rsidRDefault="007C38F1">
      <w:pPr>
        <w:pStyle w:val="ListBullet"/>
      </w:pPr>
      <w:r>
        <w:rPr>
          <w:sz w:val="20"/>
        </w:rPr>
        <w:t>Full workspace data portability through instant CSV and JSON export.</w:t>
      </w:r>
    </w:p>
    <w:p w14:paraId="334E04B2" w14:textId="77777777" w:rsidR="00C96210" w:rsidRDefault="007C38F1">
      <w:pPr>
        <w:pStyle w:val="ListBullet"/>
      </w:pPr>
      <w:r>
        <w:rPr>
          <w:sz w:val="20"/>
        </w:rPr>
        <w:t>Tiered subscription checkout (Free vs. Pro) managed via Payment Gateway adapter.</w:t>
      </w:r>
    </w:p>
    <w:p w14:paraId="5316FD0D" w14:textId="77777777" w:rsidR="00C96210" w:rsidRDefault="007C38F1">
      <w:pPr>
        <w:spacing w:after="80"/>
      </w:pPr>
      <w:r>
        <w:rPr>
          <w:rFonts w:ascii="Calibri" w:hAnsi="Calibri"/>
          <w:b/>
          <w:sz w:val="21"/>
        </w:rPr>
        <w:t>Phase 2 AI-Assisted Selling Functions (Planned Extension):</w:t>
      </w:r>
    </w:p>
    <w:p w14:paraId="33F6B424" w14:textId="77777777" w:rsidR="00C96210" w:rsidRDefault="007C38F1">
      <w:pPr>
        <w:pStyle w:val="ListBullet"/>
      </w:pPr>
      <w:r>
        <w:rPr>
          <w:sz w:val="20"/>
        </w:rPr>
        <w:t>AI Deal Radar: Algorithmic ranking of active leads based on engagement recency and value.</w:t>
      </w:r>
    </w:p>
    <w:p w14:paraId="1A698972" w14:textId="77777777" w:rsidR="00C96210" w:rsidRDefault="007C38F1">
      <w:pPr>
        <w:pStyle w:val="ListBullet"/>
      </w:pPr>
      <w:r>
        <w:rPr>
          <w:sz w:val="20"/>
        </w:rPr>
        <w:t>Personalized Pricing Intelligence: AI-generated rate suggestions adapted to client profile and scope.</w:t>
      </w:r>
    </w:p>
    <w:p w14:paraId="5DCA8F03" w14:textId="77777777" w:rsidR="00C96210" w:rsidRDefault="007C38F1">
      <w:pPr>
        <w:pStyle w:val="ListBullet"/>
      </w:pPr>
      <w:r>
        <w:rPr>
          <w:sz w:val="20"/>
        </w:rPr>
        <w:t>Client Health Score: Continuous evaluation of client relationship vitality and churn risk.</w:t>
      </w:r>
    </w:p>
    <w:p w14:paraId="3EDD538F" w14:textId="77777777" w:rsidR="00C96210" w:rsidRDefault="007C38F1">
      <w:pPr>
        <w:pStyle w:val="ListBullet"/>
      </w:pPr>
      <w:r>
        <w:rPr>
          <w:sz w:val="20"/>
        </w:rPr>
        <w:t>Contextual Follow-Up Drafting: AI-generated personalized outreach emails tailored to lead history.</w:t>
      </w:r>
    </w:p>
    <w:p w14:paraId="4BDB7D40" w14:textId="77777777" w:rsidR="00C96210" w:rsidRDefault="007C38F1">
      <w:pPr>
        <w:pStyle w:val="ListBullet"/>
      </w:pPr>
      <w:r>
        <w:rPr>
          <w:sz w:val="20"/>
        </w:rPr>
        <w:t>Human-in-the-Loop Safeguard: Mandatory user review modal blocking automatic message transmission.</w:t>
      </w:r>
    </w:p>
    <w:p w14:paraId="3E60D418" w14:textId="77777777" w:rsidR="00C96210" w:rsidRDefault="007C38F1">
      <w:pPr>
        <w:pStyle w:val="ListBullet"/>
      </w:pPr>
      <w:r>
        <w:rPr>
          <w:sz w:val="20"/>
        </w:rPr>
        <w:t>Automated Weekly Revenue Debrief: Executive AI summary analyzing sales velocity and pipeline risks.</w:t>
      </w:r>
    </w:p>
    <w:p w14:paraId="23B58060" w14:textId="77777777" w:rsidR="00C96210" w:rsidRDefault="007C38F1">
      <w:pPr>
        <w:pStyle w:val="Heading2"/>
      </w:pPr>
      <w:r>
        <w:t>2.3 User Classes and Characteristics</w:t>
      </w:r>
    </w:p>
    <w:tbl>
      <w:tblPr>
        <w:tblStyle w:val="TableGrid"/>
        <w:tblW w:w="0" w:type="auto"/>
        <w:jc w:val="center"/>
        <w:tblLook w:val="04A0" w:firstRow="1" w:lastRow="0" w:firstColumn="1" w:lastColumn="0" w:noHBand="0" w:noVBand="1"/>
      </w:tblPr>
      <w:tblGrid>
        <w:gridCol w:w="2471"/>
        <w:gridCol w:w="1810"/>
        <w:gridCol w:w="4575"/>
      </w:tblGrid>
      <w:tr w:rsidR="00C96210" w14:paraId="2FDBD7C9" w14:textId="77777777">
        <w:trPr>
          <w:jc w:val="center"/>
        </w:trPr>
        <w:tc>
          <w:tcPr>
            <w:tcW w:w="2592" w:type="dxa"/>
            <w:shd w:val="clear" w:color="auto" w:fill="2B4C7E"/>
          </w:tcPr>
          <w:p w14:paraId="050AACAF" w14:textId="77777777" w:rsidR="00C96210" w:rsidRDefault="007C38F1">
            <w:pPr>
              <w:spacing w:before="60" w:after="60"/>
            </w:pPr>
            <w:r>
              <w:rPr>
                <w:rFonts w:ascii="Calibri" w:hAnsi="Calibri"/>
                <w:b/>
                <w:color w:val="FFFFFF"/>
                <w:sz w:val="19"/>
              </w:rPr>
              <w:t>User Class</w:t>
            </w:r>
          </w:p>
        </w:tc>
        <w:tc>
          <w:tcPr>
            <w:tcW w:w="1872" w:type="dxa"/>
            <w:shd w:val="clear" w:color="auto" w:fill="2B4C7E"/>
          </w:tcPr>
          <w:p w14:paraId="058F65D5" w14:textId="77777777" w:rsidR="00C96210" w:rsidRDefault="007C38F1">
            <w:pPr>
              <w:spacing w:before="60" w:after="60"/>
            </w:pPr>
            <w:r>
              <w:rPr>
                <w:rFonts w:ascii="Calibri" w:hAnsi="Calibri"/>
                <w:b/>
                <w:color w:val="FFFFFF"/>
                <w:sz w:val="19"/>
              </w:rPr>
              <w:t>User Category</w:t>
            </w:r>
          </w:p>
        </w:tc>
        <w:tc>
          <w:tcPr>
            <w:tcW w:w="4896" w:type="dxa"/>
            <w:shd w:val="clear" w:color="auto" w:fill="2B4C7E"/>
          </w:tcPr>
          <w:p w14:paraId="69424EF4" w14:textId="77777777" w:rsidR="00C96210" w:rsidRDefault="007C38F1">
            <w:pPr>
              <w:spacing w:before="60" w:after="60"/>
            </w:pPr>
            <w:r>
              <w:rPr>
                <w:rFonts w:ascii="Calibri" w:hAnsi="Calibri"/>
                <w:b/>
                <w:color w:val="FFFFFF"/>
                <w:sz w:val="19"/>
              </w:rPr>
              <w:t>Characteristics &amp; Responsibilities</w:t>
            </w:r>
          </w:p>
        </w:tc>
      </w:tr>
      <w:tr w:rsidR="00C96210" w14:paraId="7F7393DF" w14:textId="77777777">
        <w:trPr>
          <w:jc w:val="center"/>
        </w:trPr>
        <w:tc>
          <w:tcPr>
            <w:tcW w:w="2592" w:type="dxa"/>
          </w:tcPr>
          <w:p w14:paraId="1FF1F823" w14:textId="77777777" w:rsidR="00C96210" w:rsidRDefault="007C38F1">
            <w:pPr>
              <w:spacing w:before="60" w:after="60"/>
            </w:pPr>
            <w:r>
              <w:rPr>
                <w:rFonts w:ascii="Calibri" w:hAnsi="Calibri"/>
                <w:sz w:val="19"/>
              </w:rPr>
              <w:t>Solo Freelancer / Consultant</w:t>
            </w:r>
          </w:p>
        </w:tc>
        <w:tc>
          <w:tcPr>
            <w:tcW w:w="1872" w:type="dxa"/>
          </w:tcPr>
          <w:p w14:paraId="20C92072" w14:textId="77777777" w:rsidR="00C96210" w:rsidRDefault="007C38F1">
            <w:pPr>
              <w:spacing w:before="60" w:after="60"/>
            </w:pPr>
            <w:r>
              <w:rPr>
                <w:rFonts w:ascii="Calibri" w:hAnsi="Calibri"/>
                <w:sz w:val="19"/>
              </w:rPr>
              <w:t>Primary</w:t>
            </w:r>
          </w:p>
        </w:tc>
        <w:tc>
          <w:tcPr>
            <w:tcW w:w="4896" w:type="dxa"/>
          </w:tcPr>
          <w:p w14:paraId="5EEE8510" w14:textId="77777777" w:rsidR="00C96210" w:rsidRDefault="007C38F1">
            <w:pPr>
              <w:spacing w:before="60" w:after="60"/>
            </w:pPr>
            <w:r>
              <w:rPr>
                <w:rFonts w:ascii="Calibri" w:hAnsi="Calibri"/>
                <w:sz w:val="19"/>
              </w:rPr>
              <w:t xml:space="preserve">Independent technical or creative contractor managing their own sales. Highly values speed, simplicity, and low </w:t>
            </w:r>
            <w:r>
              <w:rPr>
                <w:rFonts w:ascii="Calibri" w:hAnsi="Calibri"/>
                <w:sz w:val="19"/>
              </w:rPr>
              <w:lastRenderedPageBreak/>
              <w:t>cognitive overhead.</w:t>
            </w:r>
          </w:p>
        </w:tc>
      </w:tr>
      <w:tr w:rsidR="00C96210" w14:paraId="488B2ECC" w14:textId="77777777">
        <w:trPr>
          <w:jc w:val="center"/>
        </w:trPr>
        <w:tc>
          <w:tcPr>
            <w:tcW w:w="2592" w:type="dxa"/>
            <w:shd w:val="clear" w:color="auto" w:fill="F4F6F9"/>
          </w:tcPr>
          <w:p w14:paraId="0FFCC2C8" w14:textId="77777777" w:rsidR="00C96210" w:rsidRDefault="007C38F1">
            <w:pPr>
              <w:spacing w:before="60" w:after="60"/>
            </w:pPr>
            <w:r>
              <w:rPr>
                <w:rFonts w:ascii="Calibri" w:hAnsi="Calibri"/>
                <w:sz w:val="19"/>
              </w:rPr>
              <w:lastRenderedPageBreak/>
              <w:t>Boutique Agency Operator</w:t>
            </w:r>
          </w:p>
        </w:tc>
        <w:tc>
          <w:tcPr>
            <w:tcW w:w="1872" w:type="dxa"/>
            <w:shd w:val="clear" w:color="auto" w:fill="F4F6F9"/>
          </w:tcPr>
          <w:p w14:paraId="6EC9345E" w14:textId="77777777" w:rsidR="00C96210" w:rsidRDefault="007C38F1">
            <w:pPr>
              <w:spacing w:before="60" w:after="60"/>
            </w:pPr>
            <w:r>
              <w:rPr>
                <w:rFonts w:ascii="Calibri" w:hAnsi="Calibri"/>
                <w:sz w:val="19"/>
              </w:rPr>
              <w:t>Primary</w:t>
            </w:r>
          </w:p>
        </w:tc>
        <w:tc>
          <w:tcPr>
            <w:tcW w:w="4896" w:type="dxa"/>
            <w:shd w:val="clear" w:color="auto" w:fill="F4F6F9"/>
          </w:tcPr>
          <w:p w14:paraId="37EADF74" w14:textId="77777777" w:rsidR="00C96210" w:rsidRDefault="007C38F1">
            <w:pPr>
              <w:spacing w:before="60" w:after="60"/>
            </w:pPr>
            <w:r>
              <w:rPr>
                <w:rFonts w:ascii="Calibri" w:hAnsi="Calibri"/>
                <w:sz w:val="19"/>
              </w:rPr>
              <w:t>Operator managing 2–5 subcontracted team members. Requires aggregate pipeline visibility and revenue forecasting.</w:t>
            </w:r>
          </w:p>
        </w:tc>
      </w:tr>
      <w:tr w:rsidR="00C96210" w14:paraId="2D83FEEA" w14:textId="77777777">
        <w:trPr>
          <w:jc w:val="center"/>
        </w:trPr>
        <w:tc>
          <w:tcPr>
            <w:tcW w:w="2592" w:type="dxa"/>
          </w:tcPr>
          <w:p w14:paraId="1E8F10CB" w14:textId="77777777" w:rsidR="00C96210" w:rsidRDefault="007C38F1">
            <w:pPr>
              <w:spacing w:before="60" w:after="60"/>
            </w:pPr>
            <w:r>
              <w:rPr>
                <w:rFonts w:ascii="Calibri" w:hAnsi="Calibri"/>
                <w:sz w:val="19"/>
              </w:rPr>
              <w:t>System Administrator</w:t>
            </w:r>
          </w:p>
        </w:tc>
        <w:tc>
          <w:tcPr>
            <w:tcW w:w="1872" w:type="dxa"/>
          </w:tcPr>
          <w:p w14:paraId="7183F690" w14:textId="77777777" w:rsidR="00C96210" w:rsidRDefault="007C38F1">
            <w:pPr>
              <w:spacing w:before="60" w:after="60"/>
            </w:pPr>
            <w:r>
              <w:rPr>
                <w:rFonts w:ascii="Calibri" w:hAnsi="Calibri"/>
                <w:sz w:val="19"/>
              </w:rPr>
              <w:t>Secondary</w:t>
            </w:r>
          </w:p>
        </w:tc>
        <w:tc>
          <w:tcPr>
            <w:tcW w:w="4896" w:type="dxa"/>
          </w:tcPr>
          <w:p w14:paraId="6E96E2B4" w14:textId="77777777" w:rsidR="00C96210" w:rsidRDefault="007C38F1">
            <w:pPr>
              <w:spacing w:before="60" w:after="60"/>
            </w:pPr>
            <w:r>
              <w:rPr>
                <w:rFonts w:ascii="Calibri" w:hAnsi="Calibri"/>
                <w:sz w:val="19"/>
              </w:rPr>
              <w:t>Technical platform administrator maintaining edge infrastructure, security policies, and environment configurations.</w:t>
            </w:r>
          </w:p>
        </w:tc>
      </w:tr>
      <w:tr w:rsidR="00C96210" w14:paraId="49EE9427" w14:textId="77777777">
        <w:trPr>
          <w:jc w:val="center"/>
        </w:trPr>
        <w:tc>
          <w:tcPr>
            <w:tcW w:w="2592" w:type="dxa"/>
            <w:shd w:val="clear" w:color="auto" w:fill="F4F6F9"/>
          </w:tcPr>
          <w:p w14:paraId="3BD723A9" w14:textId="77777777" w:rsidR="00C96210" w:rsidRDefault="007C38F1">
            <w:pPr>
              <w:spacing w:before="60" w:after="60"/>
            </w:pPr>
            <w:r>
              <w:rPr>
                <w:rFonts w:ascii="Calibri" w:hAnsi="Calibri"/>
                <w:sz w:val="19"/>
              </w:rPr>
              <w:t>Payment Gateway Webhook</w:t>
            </w:r>
          </w:p>
        </w:tc>
        <w:tc>
          <w:tcPr>
            <w:tcW w:w="1872" w:type="dxa"/>
            <w:shd w:val="clear" w:color="auto" w:fill="F4F6F9"/>
          </w:tcPr>
          <w:p w14:paraId="477FDD44" w14:textId="77777777" w:rsidR="00C96210" w:rsidRDefault="007C38F1">
            <w:pPr>
              <w:spacing w:before="60" w:after="60"/>
            </w:pPr>
            <w:r>
              <w:rPr>
                <w:rFonts w:ascii="Calibri" w:hAnsi="Calibri"/>
                <w:sz w:val="19"/>
              </w:rPr>
              <w:t>Secondary (Automated)</w:t>
            </w:r>
          </w:p>
        </w:tc>
        <w:tc>
          <w:tcPr>
            <w:tcW w:w="4896" w:type="dxa"/>
            <w:shd w:val="clear" w:color="auto" w:fill="F4F6F9"/>
          </w:tcPr>
          <w:p w14:paraId="0F584F80" w14:textId="77777777" w:rsidR="00C96210" w:rsidRDefault="007C38F1">
            <w:pPr>
              <w:spacing w:before="60" w:after="60"/>
            </w:pPr>
            <w:r>
              <w:rPr>
                <w:rFonts w:ascii="Calibri" w:hAnsi="Calibri"/>
                <w:sz w:val="19"/>
              </w:rPr>
              <w:t>External service dispatching signed cryptographic events upon successful subscription renewals.</w:t>
            </w:r>
          </w:p>
        </w:tc>
      </w:tr>
      <w:tr w:rsidR="00C96210" w14:paraId="3D6343BE" w14:textId="77777777">
        <w:trPr>
          <w:jc w:val="center"/>
        </w:trPr>
        <w:tc>
          <w:tcPr>
            <w:tcW w:w="2592" w:type="dxa"/>
          </w:tcPr>
          <w:p w14:paraId="60B66DEA" w14:textId="77777777" w:rsidR="00C96210" w:rsidRDefault="007C38F1">
            <w:pPr>
              <w:spacing w:before="60" w:after="60"/>
            </w:pPr>
            <w:r>
              <w:rPr>
                <w:rFonts w:ascii="Calibri" w:hAnsi="Calibri"/>
                <w:sz w:val="19"/>
              </w:rPr>
              <w:t>Hosted AI Provider</w:t>
            </w:r>
          </w:p>
        </w:tc>
        <w:tc>
          <w:tcPr>
            <w:tcW w:w="1872" w:type="dxa"/>
          </w:tcPr>
          <w:p w14:paraId="51A38A5D" w14:textId="77777777" w:rsidR="00C96210" w:rsidRDefault="007C38F1">
            <w:pPr>
              <w:spacing w:before="60" w:after="60"/>
            </w:pPr>
            <w:r>
              <w:rPr>
                <w:rFonts w:ascii="Calibri" w:hAnsi="Calibri"/>
                <w:sz w:val="19"/>
              </w:rPr>
              <w:t>Secondary (Automated)</w:t>
            </w:r>
          </w:p>
        </w:tc>
        <w:tc>
          <w:tcPr>
            <w:tcW w:w="4896" w:type="dxa"/>
          </w:tcPr>
          <w:p w14:paraId="0A000242" w14:textId="77777777" w:rsidR="00C96210" w:rsidRDefault="007C38F1">
            <w:pPr>
              <w:spacing w:before="60" w:after="60"/>
            </w:pPr>
            <w:r>
              <w:rPr>
                <w:rFonts w:ascii="Calibri" w:hAnsi="Calibri"/>
                <w:sz w:val="19"/>
              </w:rPr>
              <w:t>Cloud intelligence service generating natural language completions and embeddings via secured serverless proxy.</w:t>
            </w:r>
          </w:p>
        </w:tc>
      </w:tr>
    </w:tbl>
    <w:p w14:paraId="242A987B" w14:textId="77777777" w:rsidR="00C96210" w:rsidRDefault="00C96210"/>
    <w:p w14:paraId="112872F7" w14:textId="77777777" w:rsidR="00C96210" w:rsidRDefault="007C38F1">
      <w:pPr>
        <w:pStyle w:val="Heading2"/>
      </w:pPr>
      <w:r>
        <w:t>2.4 Operating Environment</w:t>
      </w:r>
    </w:p>
    <w:p w14:paraId="57CF1DC2" w14:textId="77777777" w:rsidR="00C96210" w:rsidRDefault="007C38F1">
      <w:pPr>
        <w:spacing w:after="80"/>
      </w:pPr>
      <w:r>
        <w:rPr>
          <w:rFonts w:ascii="Calibri" w:hAnsi="Calibri"/>
          <w:sz w:val="21"/>
        </w:rPr>
        <w:t>• Client Platform: Modern evergreen web browsers including Google Chrome 120+, Mozilla Firefox 120+, Microsoft Edge 120+, and Apple Safari 17+. Optimized for desktop and tablet displays.</w:t>
      </w:r>
      <w:r>
        <w:rPr>
          <w:rFonts w:ascii="Calibri" w:hAnsi="Calibri"/>
          <w:sz w:val="21"/>
        </w:rPr>
        <w:br/>
        <w:t>• Serverless Execution Tier: Cloud edge compute runtime processing webhook verifications and AI request proxies.</w:t>
      </w:r>
      <w:r>
        <w:rPr>
          <w:rFonts w:ascii="Calibri" w:hAnsi="Calibri"/>
          <w:sz w:val="21"/>
        </w:rPr>
        <w:br/>
      </w:r>
      <w:r>
        <w:rPr>
          <w:rFonts w:ascii="Calibri" w:hAnsi="Calibri"/>
          <w:sz w:val="21"/>
        </w:rPr>
        <w:t>• Database Infrastructure: Cloud-managed PostgreSQL relational database executing Row Level Security policies.</w:t>
      </w:r>
      <w:r>
        <w:rPr>
          <w:rFonts w:ascii="Calibri" w:hAnsi="Calibri"/>
          <w:sz w:val="21"/>
        </w:rPr>
        <w:br/>
        <w:t>• Network Protocol: Enforced HTTPS/TLS 1.2+ for all client-server and server-to-provider interactions.</w:t>
      </w:r>
    </w:p>
    <w:p w14:paraId="3FB585E0" w14:textId="77777777" w:rsidR="00C96210" w:rsidRDefault="007C38F1">
      <w:pPr>
        <w:pStyle w:val="Heading2"/>
      </w:pPr>
      <w:r>
        <w:t>2.5 Design and Implementation Constraints</w:t>
      </w:r>
    </w:p>
    <w:p w14:paraId="31DDB985" w14:textId="77777777" w:rsidR="00C96210" w:rsidRDefault="007C38F1">
      <w:pPr>
        <w:pStyle w:val="ListBullet"/>
      </w:pPr>
      <w:r>
        <w:rPr>
          <w:sz w:val="20"/>
        </w:rPr>
        <w:t>Strict Tenant Isolation: Data partitioning must be structurally guaranteed via database-level Row Level Security (RLS) linked to auth.uid(), preventing multi-tenant data leakage.</w:t>
      </w:r>
    </w:p>
    <w:p w14:paraId="2222E04F" w14:textId="77777777" w:rsidR="00C96210" w:rsidRDefault="007C38F1">
      <w:pPr>
        <w:pStyle w:val="ListBullet"/>
      </w:pPr>
      <w:r>
        <w:rPr>
          <w:sz w:val="20"/>
        </w:rPr>
        <w:t>Zero-Trust Payment Verification: Subscription state transitions must never trust client-side redirection callbacks; updates are executed solely upon verification of signed HMAC webhook payloads.</w:t>
      </w:r>
    </w:p>
    <w:p w14:paraId="2F040AFF" w14:textId="77777777" w:rsidR="00C96210" w:rsidRDefault="007C38F1">
      <w:pPr>
        <w:pStyle w:val="ListBullet"/>
      </w:pPr>
      <w:r>
        <w:rPr>
          <w:sz w:val="20"/>
        </w:rPr>
        <w:t>Inviolable Human-in-the-Loop Mandate: No AI-generated outreach message shall ever be dispatched autonomously without explicit interactive user approval.</w:t>
      </w:r>
    </w:p>
    <w:p w14:paraId="49269960" w14:textId="77777777" w:rsidR="00C96210" w:rsidRDefault="007C38F1">
      <w:pPr>
        <w:pStyle w:val="ListBullet"/>
      </w:pPr>
      <w:r>
        <w:rPr>
          <w:sz w:val="20"/>
        </w:rPr>
        <w:t>Data Minimization &amp; AI Privacy: AI prompts must be stripped of raw Personally Identifiable Information (PII) before transmission to external AI endpoints.</w:t>
      </w:r>
    </w:p>
    <w:p w14:paraId="68D6CF50" w14:textId="77777777" w:rsidR="00C96210" w:rsidRDefault="007C38F1">
      <w:pPr>
        <w:pStyle w:val="ListBullet"/>
      </w:pPr>
      <w:r>
        <w:rPr>
          <w:sz w:val="20"/>
        </w:rPr>
        <w:t>Adapter Design Pattern: External dependencies (Billing, AI) must implement interface contracts (IBillingProvider, IAIProvider) ensuring vendor neutrality.</w:t>
      </w:r>
    </w:p>
    <w:p w14:paraId="13DC2F4B" w14:textId="77777777" w:rsidR="00C96210" w:rsidRDefault="007C38F1">
      <w:pPr>
        <w:pStyle w:val="Heading2"/>
      </w:pPr>
      <w:r>
        <w:t>2.6 User Documentation</w:t>
      </w:r>
    </w:p>
    <w:p w14:paraId="010F140F" w14:textId="77777777" w:rsidR="00C96210" w:rsidRDefault="007C38F1">
      <w:pPr>
        <w:spacing w:after="80"/>
      </w:pPr>
      <w:r>
        <w:rPr>
          <w:rFonts w:ascii="Calibri" w:hAnsi="Calibri"/>
          <w:sz w:val="21"/>
        </w:rPr>
        <w:t>Comprehensive operational documentation is provided in docs/markdown/06_User_Manual.md, covering onboarding, pipeline operations, pricing estimation workflows, AI suggestions review, and account settings.</w:t>
      </w:r>
    </w:p>
    <w:p w14:paraId="3A8145B0" w14:textId="77777777" w:rsidR="00C96210" w:rsidRDefault="007C38F1">
      <w:pPr>
        <w:pStyle w:val="Heading2"/>
      </w:pPr>
      <w:r>
        <w:t>2.7 Assumptions and Dependencies</w:t>
      </w:r>
    </w:p>
    <w:p w14:paraId="0C5B3A4C" w14:textId="77777777" w:rsidR="00C96210" w:rsidRDefault="007C38F1">
      <w:pPr>
        <w:pStyle w:val="ListBullet"/>
      </w:pPr>
      <w:r>
        <w:rPr>
          <w:sz w:val="20"/>
        </w:rPr>
        <w:t>Users possess persistent internet connectivity during active CRM sessions.</w:t>
      </w:r>
    </w:p>
    <w:p w14:paraId="22D82DE2" w14:textId="77777777" w:rsidR="00C96210" w:rsidRDefault="007C38F1">
      <w:pPr>
        <w:pStyle w:val="ListBullet"/>
      </w:pPr>
      <w:r>
        <w:rPr>
          <w:sz w:val="20"/>
        </w:rPr>
        <w:t>Cloud BaaS provider sustains minimum 99.5% operational service availability.</w:t>
      </w:r>
    </w:p>
    <w:p w14:paraId="5A64FA63" w14:textId="77777777" w:rsidR="00C96210" w:rsidRDefault="007C38F1">
      <w:pPr>
        <w:pStyle w:val="ListBullet"/>
      </w:pPr>
      <w:r>
        <w:rPr>
          <w:sz w:val="20"/>
        </w:rPr>
        <w:lastRenderedPageBreak/>
        <w:t>Payment Gateway maintains reliable webhook delivery with under 5-second dispatch latency.</w:t>
      </w:r>
    </w:p>
    <w:p w14:paraId="6EE68626" w14:textId="77777777" w:rsidR="00C96210" w:rsidRDefault="007C38F1">
      <w:pPr>
        <w:pStyle w:val="ListBullet"/>
      </w:pPr>
      <w:r>
        <w:rPr>
          <w:sz w:val="20"/>
        </w:rPr>
        <w:t>Hosted AI Provider APIs remain backward-compatible throughout the Phase 2 SDLC cycle.</w:t>
      </w:r>
    </w:p>
    <w:p w14:paraId="1CB54602" w14:textId="77777777" w:rsidR="00C96210" w:rsidRDefault="007C38F1">
      <w:r>
        <w:br w:type="page"/>
      </w:r>
    </w:p>
    <w:p w14:paraId="714B8B46" w14:textId="77777777" w:rsidR="00C96210" w:rsidRDefault="007C38F1">
      <w:pPr>
        <w:pStyle w:val="Heading1"/>
      </w:pPr>
      <w:r>
        <w:lastRenderedPageBreak/>
        <w:t>3. Business Tool Landscape Analysis</w:t>
      </w:r>
    </w:p>
    <w:p w14:paraId="7A2AE061" w14:textId="77777777" w:rsidR="00C96210" w:rsidRDefault="007C38F1">
      <w:pPr>
        <w:spacing w:after="80"/>
      </w:pPr>
      <w:r>
        <w:rPr>
          <w:rFonts w:ascii="Calibri" w:hAnsi="Calibri"/>
          <w:sz w:val="21"/>
        </w:rPr>
        <w:t>During empirical requirements elicitation, 25 practicing solo service providers were interviewed regarding their existing toolchains. The resulting analysis reveals pervasive reliance on spreadsheets and manual notes, resulting in lost leads, dropped follow-ups, and erratic project pricing. The table below demonstrates how SoloOS directly targets and replaces each legacy operational failure point.</w:t>
      </w:r>
    </w:p>
    <w:tbl>
      <w:tblPr>
        <w:tblStyle w:val="TableGrid"/>
        <w:tblW w:w="0" w:type="auto"/>
        <w:jc w:val="center"/>
        <w:tblLook w:val="04A0" w:firstRow="1" w:lastRow="0" w:firstColumn="1" w:lastColumn="0" w:noHBand="0" w:noVBand="1"/>
      </w:tblPr>
      <w:tblGrid>
        <w:gridCol w:w="1761"/>
        <w:gridCol w:w="1776"/>
        <w:gridCol w:w="998"/>
        <w:gridCol w:w="2011"/>
        <w:gridCol w:w="2310"/>
      </w:tblGrid>
      <w:tr w:rsidR="00C96210" w14:paraId="3551B705" w14:textId="77777777">
        <w:trPr>
          <w:jc w:val="center"/>
        </w:trPr>
        <w:tc>
          <w:tcPr>
            <w:tcW w:w="1872" w:type="dxa"/>
            <w:shd w:val="clear" w:color="auto" w:fill="2B4C7E"/>
          </w:tcPr>
          <w:p w14:paraId="59EEF56E" w14:textId="77777777" w:rsidR="00C96210" w:rsidRDefault="007C38F1">
            <w:pPr>
              <w:spacing w:before="60" w:after="60"/>
            </w:pPr>
            <w:r>
              <w:rPr>
                <w:rFonts w:ascii="Calibri" w:hAnsi="Calibri"/>
                <w:b/>
                <w:color w:val="FFFFFF"/>
                <w:sz w:val="19"/>
              </w:rPr>
              <w:t>Business Function</w:t>
            </w:r>
          </w:p>
        </w:tc>
        <w:tc>
          <w:tcPr>
            <w:tcW w:w="1872" w:type="dxa"/>
            <w:shd w:val="clear" w:color="auto" w:fill="2B4C7E"/>
          </w:tcPr>
          <w:p w14:paraId="3F4A511B" w14:textId="77777777" w:rsidR="00C96210" w:rsidRDefault="007C38F1">
            <w:pPr>
              <w:spacing w:before="60" w:after="60"/>
            </w:pPr>
            <w:r>
              <w:rPr>
                <w:rFonts w:ascii="Calibri" w:hAnsi="Calibri"/>
                <w:b/>
                <w:color w:val="FFFFFF"/>
                <w:sz w:val="19"/>
              </w:rPr>
              <w:t>Current Tooling</w:t>
            </w:r>
          </w:p>
        </w:tc>
        <w:tc>
          <w:tcPr>
            <w:tcW w:w="1008" w:type="dxa"/>
            <w:shd w:val="clear" w:color="auto" w:fill="2B4C7E"/>
          </w:tcPr>
          <w:p w14:paraId="211651FA" w14:textId="77777777" w:rsidR="00C96210" w:rsidRDefault="007C38F1">
            <w:pPr>
              <w:spacing w:before="60" w:after="60"/>
            </w:pPr>
            <w:r>
              <w:rPr>
                <w:rFonts w:ascii="Calibri" w:hAnsi="Calibri"/>
                <w:b/>
                <w:color w:val="FFFFFF"/>
                <w:sz w:val="19"/>
              </w:rPr>
              <w:t>% Surveyed</w:t>
            </w:r>
          </w:p>
        </w:tc>
        <w:tc>
          <w:tcPr>
            <w:tcW w:w="2160" w:type="dxa"/>
            <w:shd w:val="clear" w:color="auto" w:fill="2B4C7E"/>
          </w:tcPr>
          <w:p w14:paraId="70539D23" w14:textId="77777777" w:rsidR="00C96210" w:rsidRDefault="007C38F1">
            <w:pPr>
              <w:spacing w:before="60" w:after="60"/>
            </w:pPr>
            <w:r>
              <w:rPr>
                <w:rFonts w:ascii="Calibri" w:hAnsi="Calibri"/>
                <w:b/>
                <w:color w:val="FFFFFF"/>
                <w:sz w:val="19"/>
              </w:rPr>
              <w:t>Operational Failure Point</w:t>
            </w:r>
          </w:p>
        </w:tc>
        <w:tc>
          <w:tcPr>
            <w:tcW w:w="2448" w:type="dxa"/>
            <w:shd w:val="clear" w:color="auto" w:fill="2B4C7E"/>
          </w:tcPr>
          <w:p w14:paraId="52C04631" w14:textId="77777777" w:rsidR="00C96210" w:rsidRDefault="007C38F1">
            <w:pPr>
              <w:spacing w:before="60" w:after="60"/>
            </w:pPr>
            <w:r>
              <w:rPr>
                <w:rFonts w:ascii="Calibri" w:hAnsi="Calibri"/>
                <w:b/>
                <w:color w:val="FFFFFF"/>
                <w:sz w:val="19"/>
              </w:rPr>
              <w:t>SoloOS Solution</w:t>
            </w:r>
          </w:p>
        </w:tc>
      </w:tr>
      <w:tr w:rsidR="00C96210" w14:paraId="5401EF52" w14:textId="77777777">
        <w:trPr>
          <w:jc w:val="center"/>
        </w:trPr>
        <w:tc>
          <w:tcPr>
            <w:tcW w:w="1872" w:type="dxa"/>
          </w:tcPr>
          <w:p w14:paraId="1AE6FFE7" w14:textId="77777777" w:rsidR="00C96210" w:rsidRDefault="007C38F1">
            <w:pPr>
              <w:spacing w:before="60" w:after="60"/>
            </w:pPr>
            <w:r>
              <w:rPr>
                <w:rFonts w:ascii="Calibri" w:hAnsi="Calibri"/>
                <w:sz w:val="19"/>
              </w:rPr>
              <w:t>Lead Tracking</w:t>
            </w:r>
          </w:p>
        </w:tc>
        <w:tc>
          <w:tcPr>
            <w:tcW w:w="1872" w:type="dxa"/>
          </w:tcPr>
          <w:p w14:paraId="2AF40687" w14:textId="77777777" w:rsidR="00C96210" w:rsidRDefault="007C38F1">
            <w:pPr>
              <w:spacing w:before="60" w:after="60"/>
            </w:pPr>
            <w:r>
              <w:rPr>
                <w:rFonts w:ascii="Calibri" w:hAnsi="Calibri"/>
                <w:sz w:val="19"/>
              </w:rPr>
              <w:t>Spreadsheets, Trello, sticky notes</w:t>
            </w:r>
          </w:p>
        </w:tc>
        <w:tc>
          <w:tcPr>
            <w:tcW w:w="1008" w:type="dxa"/>
          </w:tcPr>
          <w:p w14:paraId="6EAB3910" w14:textId="77777777" w:rsidR="00C96210" w:rsidRDefault="007C38F1">
            <w:pPr>
              <w:spacing w:before="60" w:after="60"/>
            </w:pPr>
            <w:r>
              <w:rPr>
                <w:rFonts w:ascii="Calibri" w:hAnsi="Calibri"/>
                <w:sz w:val="19"/>
              </w:rPr>
              <w:t>68%</w:t>
            </w:r>
          </w:p>
        </w:tc>
        <w:tc>
          <w:tcPr>
            <w:tcW w:w="2160" w:type="dxa"/>
          </w:tcPr>
          <w:p w14:paraId="39B91AB7" w14:textId="77777777" w:rsidR="00C96210" w:rsidRDefault="007C38F1">
            <w:pPr>
              <w:spacing w:before="60" w:after="60"/>
            </w:pPr>
            <w:r>
              <w:rPr>
                <w:rFonts w:ascii="Calibri" w:hAnsi="Calibri"/>
                <w:sz w:val="19"/>
              </w:rPr>
              <w:t>Zero automated deal alerts, static status</w:t>
            </w:r>
          </w:p>
        </w:tc>
        <w:tc>
          <w:tcPr>
            <w:tcW w:w="2448" w:type="dxa"/>
          </w:tcPr>
          <w:p w14:paraId="0D42BAB8" w14:textId="77777777" w:rsidR="00C96210" w:rsidRDefault="007C38F1">
            <w:pPr>
              <w:spacing w:before="60" w:after="60"/>
            </w:pPr>
            <w:r>
              <w:rPr>
                <w:rFonts w:ascii="Calibri" w:hAnsi="Calibri"/>
                <w:sz w:val="19"/>
              </w:rPr>
              <w:t>Interactive Kanban &amp; tabular pipeline</w:t>
            </w:r>
          </w:p>
        </w:tc>
      </w:tr>
      <w:tr w:rsidR="00C96210" w14:paraId="34404EAD" w14:textId="77777777">
        <w:trPr>
          <w:jc w:val="center"/>
        </w:trPr>
        <w:tc>
          <w:tcPr>
            <w:tcW w:w="1872" w:type="dxa"/>
            <w:shd w:val="clear" w:color="auto" w:fill="F4F6F9"/>
          </w:tcPr>
          <w:p w14:paraId="69470BC1" w14:textId="77777777" w:rsidR="00C96210" w:rsidRDefault="007C38F1">
            <w:pPr>
              <w:spacing w:before="60" w:after="60"/>
            </w:pPr>
            <w:r>
              <w:rPr>
                <w:rFonts w:ascii="Calibri" w:hAnsi="Calibri"/>
                <w:sz w:val="19"/>
              </w:rPr>
              <w:t>Follow-Up Scheduling</w:t>
            </w:r>
          </w:p>
        </w:tc>
        <w:tc>
          <w:tcPr>
            <w:tcW w:w="1872" w:type="dxa"/>
            <w:shd w:val="clear" w:color="auto" w:fill="F4F6F9"/>
          </w:tcPr>
          <w:p w14:paraId="659AEBB0" w14:textId="77777777" w:rsidR="00C96210" w:rsidRDefault="007C38F1">
            <w:pPr>
              <w:spacing w:before="60" w:after="60"/>
            </w:pPr>
            <w:r>
              <w:rPr>
                <w:rFonts w:ascii="Calibri" w:hAnsi="Calibri"/>
                <w:sz w:val="19"/>
              </w:rPr>
              <w:t>Calendar apps, phone notes, inbox drafts</w:t>
            </w:r>
          </w:p>
        </w:tc>
        <w:tc>
          <w:tcPr>
            <w:tcW w:w="1008" w:type="dxa"/>
            <w:shd w:val="clear" w:color="auto" w:fill="F4F6F9"/>
          </w:tcPr>
          <w:p w14:paraId="0350B374" w14:textId="77777777" w:rsidR="00C96210" w:rsidRDefault="007C38F1">
            <w:pPr>
              <w:spacing w:before="60" w:after="60"/>
            </w:pPr>
            <w:r>
              <w:rPr>
                <w:rFonts w:ascii="Calibri" w:hAnsi="Calibri"/>
                <w:sz w:val="19"/>
              </w:rPr>
              <w:t>72%</w:t>
            </w:r>
          </w:p>
        </w:tc>
        <w:tc>
          <w:tcPr>
            <w:tcW w:w="2160" w:type="dxa"/>
            <w:shd w:val="clear" w:color="auto" w:fill="F4F6F9"/>
          </w:tcPr>
          <w:p w14:paraId="4A012DED" w14:textId="77777777" w:rsidR="00C96210" w:rsidRDefault="007C38F1">
            <w:pPr>
              <w:spacing w:before="60" w:after="60"/>
            </w:pPr>
            <w:r>
              <w:rPr>
                <w:rFonts w:ascii="Calibri" w:hAnsi="Calibri"/>
                <w:sz w:val="19"/>
              </w:rPr>
              <w:t>Missed due dates, dropped prospective deals</w:t>
            </w:r>
          </w:p>
        </w:tc>
        <w:tc>
          <w:tcPr>
            <w:tcW w:w="2448" w:type="dxa"/>
            <w:shd w:val="clear" w:color="auto" w:fill="F4F6F9"/>
          </w:tcPr>
          <w:p w14:paraId="2A4BAD33" w14:textId="77777777" w:rsidR="00C96210" w:rsidRDefault="007C38F1">
            <w:pPr>
              <w:spacing w:before="60" w:after="60"/>
            </w:pPr>
            <w:r>
              <w:rPr>
                <w:rFonts w:ascii="Calibri" w:hAnsi="Calibri"/>
                <w:sz w:val="19"/>
              </w:rPr>
              <w:t>Urgency-weighted follow-up tracker</w:t>
            </w:r>
          </w:p>
        </w:tc>
      </w:tr>
      <w:tr w:rsidR="00C96210" w14:paraId="1386DE83" w14:textId="77777777">
        <w:trPr>
          <w:jc w:val="center"/>
        </w:trPr>
        <w:tc>
          <w:tcPr>
            <w:tcW w:w="1872" w:type="dxa"/>
          </w:tcPr>
          <w:p w14:paraId="221711D3" w14:textId="77777777" w:rsidR="00C96210" w:rsidRDefault="007C38F1">
            <w:pPr>
              <w:spacing w:before="60" w:after="60"/>
            </w:pPr>
            <w:r>
              <w:rPr>
                <w:rFonts w:ascii="Calibri" w:hAnsi="Calibri"/>
                <w:sz w:val="19"/>
              </w:rPr>
              <w:t>Project Pricing</w:t>
            </w:r>
          </w:p>
        </w:tc>
        <w:tc>
          <w:tcPr>
            <w:tcW w:w="1872" w:type="dxa"/>
          </w:tcPr>
          <w:p w14:paraId="6A13905C" w14:textId="77777777" w:rsidR="00C96210" w:rsidRDefault="007C38F1">
            <w:pPr>
              <w:spacing w:before="60" w:after="60"/>
            </w:pPr>
            <w:r>
              <w:rPr>
                <w:rFonts w:ascii="Calibri" w:hAnsi="Calibri"/>
                <w:sz w:val="19"/>
              </w:rPr>
              <w:t>Ad-hoc guesswork, notes, past emails</w:t>
            </w:r>
          </w:p>
        </w:tc>
        <w:tc>
          <w:tcPr>
            <w:tcW w:w="1008" w:type="dxa"/>
          </w:tcPr>
          <w:p w14:paraId="0B9608EB" w14:textId="77777777" w:rsidR="00C96210" w:rsidRDefault="007C38F1">
            <w:pPr>
              <w:spacing w:before="60" w:after="60"/>
            </w:pPr>
            <w:r>
              <w:rPr>
                <w:rFonts w:ascii="Calibri" w:hAnsi="Calibri"/>
                <w:sz w:val="19"/>
              </w:rPr>
              <w:t>61%</w:t>
            </w:r>
          </w:p>
        </w:tc>
        <w:tc>
          <w:tcPr>
            <w:tcW w:w="2160" w:type="dxa"/>
          </w:tcPr>
          <w:p w14:paraId="15E0DDA4" w14:textId="77777777" w:rsidR="00C96210" w:rsidRDefault="007C38F1">
            <w:pPr>
              <w:spacing w:before="60" w:after="60"/>
            </w:pPr>
            <w:r>
              <w:rPr>
                <w:rFonts w:ascii="Calibri" w:hAnsi="Calibri"/>
                <w:sz w:val="19"/>
              </w:rPr>
              <w:t>Severe under-quoting, lack of methodology</w:t>
            </w:r>
          </w:p>
        </w:tc>
        <w:tc>
          <w:tcPr>
            <w:tcW w:w="2448" w:type="dxa"/>
          </w:tcPr>
          <w:p w14:paraId="6EA38DE1" w14:textId="77777777" w:rsidR="00C96210" w:rsidRDefault="007C38F1">
            <w:pPr>
              <w:spacing w:before="60" w:after="60"/>
            </w:pPr>
            <w:r>
              <w:rPr>
                <w:rFonts w:ascii="Calibri" w:hAnsi="Calibri"/>
                <w:sz w:val="19"/>
              </w:rPr>
              <w:t>Scoping-based Pricing Estimator</w:t>
            </w:r>
          </w:p>
        </w:tc>
      </w:tr>
      <w:tr w:rsidR="00C96210" w14:paraId="736EFCB0" w14:textId="77777777">
        <w:trPr>
          <w:jc w:val="center"/>
        </w:trPr>
        <w:tc>
          <w:tcPr>
            <w:tcW w:w="1872" w:type="dxa"/>
            <w:shd w:val="clear" w:color="auto" w:fill="F4F6F9"/>
          </w:tcPr>
          <w:p w14:paraId="3812FF1D" w14:textId="77777777" w:rsidR="00C96210" w:rsidRDefault="007C38F1">
            <w:pPr>
              <w:spacing w:before="60" w:after="60"/>
            </w:pPr>
            <w:r>
              <w:rPr>
                <w:rFonts w:ascii="Calibri" w:hAnsi="Calibri"/>
                <w:sz w:val="19"/>
              </w:rPr>
              <w:t>Proposal Tracking</w:t>
            </w:r>
          </w:p>
        </w:tc>
        <w:tc>
          <w:tcPr>
            <w:tcW w:w="1872" w:type="dxa"/>
            <w:shd w:val="clear" w:color="auto" w:fill="F4F6F9"/>
          </w:tcPr>
          <w:p w14:paraId="4BD1C5DD" w14:textId="77777777" w:rsidR="00C96210" w:rsidRDefault="007C38F1">
            <w:pPr>
              <w:spacing w:before="60" w:after="60"/>
            </w:pPr>
            <w:r>
              <w:rPr>
                <w:rFonts w:ascii="Calibri" w:hAnsi="Calibri"/>
                <w:sz w:val="19"/>
              </w:rPr>
              <w:t>Google Docs, PDFs via email, Notion</w:t>
            </w:r>
          </w:p>
        </w:tc>
        <w:tc>
          <w:tcPr>
            <w:tcW w:w="1008" w:type="dxa"/>
            <w:shd w:val="clear" w:color="auto" w:fill="F4F6F9"/>
          </w:tcPr>
          <w:p w14:paraId="49A09051" w14:textId="77777777" w:rsidR="00C96210" w:rsidRDefault="007C38F1">
            <w:pPr>
              <w:spacing w:before="60" w:after="60"/>
            </w:pPr>
            <w:r>
              <w:rPr>
                <w:rFonts w:ascii="Calibri" w:hAnsi="Calibri"/>
                <w:sz w:val="19"/>
              </w:rPr>
              <w:t>55%</w:t>
            </w:r>
          </w:p>
        </w:tc>
        <w:tc>
          <w:tcPr>
            <w:tcW w:w="2160" w:type="dxa"/>
            <w:shd w:val="clear" w:color="auto" w:fill="F4F6F9"/>
          </w:tcPr>
          <w:p w14:paraId="2FCD55E2" w14:textId="77777777" w:rsidR="00C96210" w:rsidRDefault="007C38F1">
            <w:pPr>
              <w:spacing w:before="60" w:after="60"/>
            </w:pPr>
            <w:r>
              <w:rPr>
                <w:rFonts w:ascii="Calibri" w:hAnsi="Calibri"/>
                <w:sz w:val="19"/>
              </w:rPr>
              <w:t>Untracked proposal status, lost conversion history</w:t>
            </w:r>
          </w:p>
        </w:tc>
        <w:tc>
          <w:tcPr>
            <w:tcW w:w="2448" w:type="dxa"/>
            <w:shd w:val="clear" w:color="auto" w:fill="F4F6F9"/>
          </w:tcPr>
          <w:p w14:paraId="73648C80" w14:textId="77777777" w:rsidR="00C96210" w:rsidRDefault="007C38F1">
            <w:pPr>
              <w:spacing w:before="60" w:after="60"/>
            </w:pPr>
            <w:r>
              <w:rPr>
                <w:rFonts w:ascii="Calibri" w:hAnsi="Calibri"/>
                <w:sz w:val="19"/>
              </w:rPr>
              <w:t>Proposal lifecycle state tracker</w:t>
            </w:r>
          </w:p>
        </w:tc>
      </w:tr>
      <w:tr w:rsidR="00C96210" w14:paraId="4859CE4F" w14:textId="77777777">
        <w:trPr>
          <w:jc w:val="center"/>
        </w:trPr>
        <w:tc>
          <w:tcPr>
            <w:tcW w:w="1872" w:type="dxa"/>
          </w:tcPr>
          <w:p w14:paraId="03E0E540" w14:textId="77777777" w:rsidR="00C96210" w:rsidRDefault="007C38F1">
            <w:pPr>
              <w:spacing w:before="60" w:after="60"/>
            </w:pPr>
            <w:r>
              <w:rPr>
                <w:rFonts w:ascii="Calibri" w:hAnsi="Calibri"/>
                <w:sz w:val="19"/>
              </w:rPr>
              <w:t>Client Records</w:t>
            </w:r>
          </w:p>
        </w:tc>
        <w:tc>
          <w:tcPr>
            <w:tcW w:w="1872" w:type="dxa"/>
          </w:tcPr>
          <w:p w14:paraId="65C77EB9" w14:textId="77777777" w:rsidR="00C96210" w:rsidRDefault="007C38F1">
            <w:pPr>
              <w:spacing w:before="60" w:after="60"/>
            </w:pPr>
            <w:r>
              <w:rPr>
                <w:rFonts w:ascii="Calibri" w:hAnsi="Calibri"/>
                <w:sz w:val="19"/>
              </w:rPr>
              <w:t>Scattered contact lists, email threads</w:t>
            </w:r>
          </w:p>
        </w:tc>
        <w:tc>
          <w:tcPr>
            <w:tcW w:w="1008" w:type="dxa"/>
          </w:tcPr>
          <w:p w14:paraId="31555B12" w14:textId="77777777" w:rsidR="00C96210" w:rsidRDefault="007C38F1">
            <w:pPr>
              <w:spacing w:before="60" w:after="60"/>
            </w:pPr>
            <w:r>
              <w:rPr>
                <w:rFonts w:ascii="Calibri" w:hAnsi="Calibri"/>
                <w:sz w:val="19"/>
              </w:rPr>
              <w:t>60%</w:t>
            </w:r>
          </w:p>
        </w:tc>
        <w:tc>
          <w:tcPr>
            <w:tcW w:w="2160" w:type="dxa"/>
          </w:tcPr>
          <w:p w14:paraId="32938F8A" w14:textId="77777777" w:rsidR="00C96210" w:rsidRDefault="007C38F1">
            <w:pPr>
              <w:spacing w:before="60" w:after="60"/>
            </w:pPr>
            <w:r>
              <w:rPr>
                <w:rFonts w:ascii="Calibri" w:hAnsi="Calibri"/>
                <w:sz w:val="19"/>
              </w:rPr>
              <w:t>Fragmented client history, no lifetime value view</w:t>
            </w:r>
          </w:p>
        </w:tc>
        <w:tc>
          <w:tcPr>
            <w:tcW w:w="2448" w:type="dxa"/>
          </w:tcPr>
          <w:p w14:paraId="61F67E58" w14:textId="77777777" w:rsidR="00C96210" w:rsidRDefault="007C38F1">
            <w:pPr>
              <w:spacing w:before="60" w:after="60"/>
            </w:pPr>
            <w:r>
              <w:rPr>
                <w:rFonts w:ascii="Calibri" w:hAnsi="Calibri"/>
                <w:sz w:val="19"/>
              </w:rPr>
              <w:t>Automatic conversion of won leads to clients</w:t>
            </w:r>
          </w:p>
        </w:tc>
      </w:tr>
      <w:tr w:rsidR="00C96210" w14:paraId="025C8060" w14:textId="77777777">
        <w:trPr>
          <w:jc w:val="center"/>
        </w:trPr>
        <w:tc>
          <w:tcPr>
            <w:tcW w:w="1872" w:type="dxa"/>
            <w:shd w:val="clear" w:color="auto" w:fill="F4F6F9"/>
          </w:tcPr>
          <w:p w14:paraId="384C8C75" w14:textId="77777777" w:rsidR="00C96210" w:rsidRDefault="007C38F1">
            <w:pPr>
              <w:spacing w:before="60" w:after="60"/>
            </w:pPr>
            <w:r>
              <w:rPr>
                <w:rFonts w:ascii="Calibri" w:hAnsi="Calibri"/>
                <w:sz w:val="19"/>
              </w:rPr>
              <w:t>Executive Overview</w:t>
            </w:r>
          </w:p>
        </w:tc>
        <w:tc>
          <w:tcPr>
            <w:tcW w:w="1872" w:type="dxa"/>
            <w:shd w:val="clear" w:color="auto" w:fill="F4F6F9"/>
          </w:tcPr>
          <w:p w14:paraId="6BB54396" w14:textId="77777777" w:rsidR="00C96210" w:rsidRDefault="007C38F1">
            <w:pPr>
              <w:spacing w:before="60" w:after="60"/>
            </w:pPr>
            <w:r>
              <w:rPr>
                <w:rFonts w:ascii="Calibri" w:hAnsi="Calibri"/>
                <w:sz w:val="19"/>
              </w:rPr>
              <w:t>Manual weekly spreadsheet consolidation</w:t>
            </w:r>
          </w:p>
        </w:tc>
        <w:tc>
          <w:tcPr>
            <w:tcW w:w="1008" w:type="dxa"/>
            <w:shd w:val="clear" w:color="auto" w:fill="F4F6F9"/>
          </w:tcPr>
          <w:p w14:paraId="23EEBE97" w14:textId="77777777" w:rsidR="00C96210" w:rsidRDefault="007C38F1">
            <w:pPr>
              <w:spacing w:before="60" w:after="60"/>
            </w:pPr>
            <w:r>
              <w:rPr>
                <w:rFonts w:ascii="Calibri" w:hAnsi="Calibri"/>
                <w:sz w:val="19"/>
              </w:rPr>
              <w:t>45%</w:t>
            </w:r>
          </w:p>
        </w:tc>
        <w:tc>
          <w:tcPr>
            <w:tcW w:w="2160" w:type="dxa"/>
            <w:shd w:val="clear" w:color="auto" w:fill="F4F6F9"/>
          </w:tcPr>
          <w:p w14:paraId="19126C51" w14:textId="77777777" w:rsidR="00C96210" w:rsidRDefault="007C38F1">
            <w:pPr>
              <w:spacing w:before="60" w:after="60"/>
            </w:pPr>
            <w:r>
              <w:rPr>
                <w:rFonts w:ascii="Calibri" w:hAnsi="Calibri"/>
                <w:sz w:val="19"/>
              </w:rPr>
              <w:t>Opaque pipeline health, zero income forecasting</w:t>
            </w:r>
          </w:p>
        </w:tc>
        <w:tc>
          <w:tcPr>
            <w:tcW w:w="2448" w:type="dxa"/>
            <w:shd w:val="clear" w:color="auto" w:fill="F4F6F9"/>
          </w:tcPr>
          <w:p w14:paraId="72D22182" w14:textId="77777777" w:rsidR="00C96210" w:rsidRDefault="007C38F1">
            <w:pPr>
              <w:spacing w:before="60" w:after="60"/>
            </w:pPr>
            <w:r>
              <w:rPr>
                <w:rFonts w:ascii="Calibri" w:hAnsi="Calibri"/>
                <w:sz w:val="19"/>
              </w:rPr>
              <w:t>Unified Executive Dashboard with KPIs</w:t>
            </w:r>
          </w:p>
        </w:tc>
      </w:tr>
      <w:tr w:rsidR="00C96210" w14:paraId="755C2C83" w14:textId="77777777">
        <w:trPr>
          <w:jc w:val="center"/>
        </w:trPr>
        <w:tc>
          <w:tcPr>
            <w:tcW w:w="1872" w:type="dxa"/>
          </w:tcPr>
          <w:p w14:paraId="31B59800" w14:textId="77777777" w:rsidR="00C96210" w:rsidRDefault="007C38F1">
            <w:pPr>
              <w:spacing w:before="60" w:after="60"/>
            </w:pPr>
            <w:r>
              <w:rPr>
                <w:rFonts w:ascii="Calibri" w:hAnsi="Calibri"/>
                <w:sz w:val="19"/>
              </w:rPr>
              <w:t>Workspace Archives</w:t>
            </w:r>
          </w:p>
        </w:tc>
        <w:tc>
          <w:tcPr>
            <w:tcW w:w="1872" w:type="dxa"/>
          </w:tcPr>
          <w:p w14:paraId="1E950987" w14:textId="77777777" w:rsidR="00C96210" w:rsidRDefault="007C38F1">
            <w:pPr>
              <w:spacing w:before="60" w:after="60"/>
            </w:pPr>
            <w:r>
              <w:rPr>
                <w:rFonts w:ascii="Calibri" w:hAnsi="Calibri"/>
                <w:sz w:val="19"/>
              </w:rPr>
              <w:t>Manual copy-pasting, screenshot archives</w:t>
            </w:r>
          </w:p>
        </w:tc>
        <w:tc>
          <w:tcPr>
            <w:tcW w:w="1008" w:type="dxa"/>
          </w:tcPr>
          <w:p w14:paraId="569B3C22" w14:textId="77777777" w:rsidR="00C96210" w:rsidRDefault="007C38F1">
            <w:pPr>
              <w:spacing w:before="60" w:after="60"/>
            </w:pPr>
            <w:r>
              <w:rPr>
                <w:rFonts w:ascii="Calibri" w:hAnsi="Calibri"/>
                <w:sz w:val="19"/>
              </w:rPr>
              <w:t>30%</w:t>
            </w:r>
          </w:p>
        </w:tc>
        <w:tc>
          <w:tcPr>
            <w:tcW w:w="2160" w:type="dxa"/>
          </w:tcPr>
          <w:p w14:paraId="1C5ED81E" w14:textId="77777777" w:rsidR="00C96210" w:rsidRDefault="007C38F1">
            <w:pPr>
              <w:spacing w:before="60" w:after="60"/>
            </w:pPr>
            <w:r>
              <w:rPr>
                <w:rFonts w:ascii="Calibri" w:hAnsi="Calibri"/>
                <w:sz w:val="19"/>
              </w:rPr>
              <w:t>Data loss risks upon system transitions</w:t>
            </w:r>
          </w:p>
        </w:tc>
        <w:tc>
          <w:tcPr>
            <w:tcW w:w="2448" w:type="dxa"/>
          </w:tcPr>
          <w:p w14:paraId="7D95C2B9" w14:textId="77777777" w:rsidR="00C96210" w:rsidRDefault="007C38F1">
            <w:pPr>
              <w:spacing w:before="60" w:after="60"/>
            </w:pPr>
            <w:r>
              <w:rPr>
                <w:rFonts w:ascii="Calibri" w:hAnsi="Calibri"/>
                <w:sz w:val="19"/>
              </w:rPr>
              <w:t>One-click CSV and JSON data export</w:t>
            </w:r>
          </w:p>
        </w:tc>
      </w:tr>
      <w:tr w:rsidR="00C96210" w14:paraId="0404B9C6" w14:textId="77777777">
        <w:trPr>
          <w:jc w:val="center"/>
        </w:trPr>
        <w:tc>
          <w:tcPr>
            <w:tcW w:w="1872" w:type="dxa"/>
            <w:shd w:val="clear" w:color="auto" w:fill="F4F6F9"/>
          </w:tcPr>
          <w:p w14:paraId="6C24A0C9" w14:textId="77777777" w:rsidR="00C96210" w:rsidRDefault="007C38F1">
            <w:pPr>
              <w:spacing w:before="60" w:after="60"/>
            </w:pPr>
            <w:r>
              <w:rPr>
                <w:rFonts w:ascii="Calibri" w:hAnsi="Calibri"/>
                <w:sz w:val="19"/>
              </w:rPr>
              <w:t>Subscription Billing</w:t>
            </w:r>
          </w:p>
        </w:tc>
        <w:tc>
          <w:tcPr>
            <w:tcW w:w="1872" w:type="dxa"/>
            <w:shd w:val="clear" w:color="auto" w:fill="F4F6F9"/>
          </w:tcPr>
          <w:p w14:paraId="54394152" w14:textId="77777777" w:rsidR="00C96210" w:rsidRDefault="007C38F1">
            <w:pPr>
              <w:spacing w:before="60" w:after="60"/>
            </w:pPr>
            <w:r>
              <w:rPr>
                <w:rFonts w:ascii="Calibri" w:hAnsi="Calibri"/>
                <w:sz w:val="19"/>
              </w:rPr>
              <w:t>Manual invoices, PayPal links, wire transfers</w:t>
            </w:r>
          </w:p>
        </w:tc>
        <w:tc>
          <w:tcPr>
            <w:tcW w:w="1008" w:type="dxa"/>
            <w:shd w:val="clear" w:color="auto" w:fill="F4F6F9"/>
          </w:tcPr>
          <w:p w14:paraId="338BBBD5" w14:textId="77777777" w:rsidR="00C96210" w:rsidRDefault="007C38F1">
            <w:pPr>
              <w:spacing w:before="60" w:after="60"/>
            </w:pPr>
            <w:r>
              <w:rPr>
                <w:rFonts w:ascii="Calibri" w:hAnsi="Calibri"/>
                <w:sz w:val="19"/>
              </w:rPr>
              <w:t>40%</w:t>
            </w:r>
          </w:p>
        </w:tc>
        <w:tc>
          <w:tcPr>
            <w:tcW w:w="2160" w:type="dxa"/>
            <w:shd w:val="clear" w:color="auto" w:fill="F4F6F9"/>
          </w:tcPr>
          <w:p w14:paraId="12B1BA71" w14:textId="77777777" w:rsidR="00C96210" w:rsidRDefault="007C38F1">
            <w:pPr>
              <w:spacing w:before="60" w:after="60"/>
            </w:pPr>
            <w:r>
              <w:rPr>
                <w:rFonts w:ascii="Calibri" w:hAnsi="Calibri"/>
                <w:sz w:val="19"/>
              </w:rPr>
              <w:t>Billing friction, manual reconciliation</w:t>
            </w:r>
          </w:p>
        </w:tc>
        <w:tc>
          <w:tcPr>
            <w:tcW w:w="2448" w:type="dxa"/>
            <w:shd w:val="clear" w:color="auto" w:fill="F4F6F9"/>
          </w:tcPr>
          <w:p w14:paraId="474A2F48" w14:textId="77777777" w:rsidR="00C96210" w:rsidRDefault="007C38F1">
            <w:pPr>
              <w:spacing w:before="60" w:after="60"/>
            </w:pPr>
            <w:r>
              <w:rPr>
                <w:rFonts w:ascii="Calibri" w:hAnsi="Calibri"/>
                <w:sz w:val="19"/>
              </w:rPr>
              <w:t>Integrated subscription via Payment Adapter</w:t>
            </w:r>
          </w:p>
        </w:tc>
      </w:tr>
      <w:tr w:rsidR="00C96210" w14:paraId="63B946C0" w14:textId="77777777">
        <w:trPr>
          <w:jc w:val="center"/>
        </w:trPr>
        <w:tc>
          <w:tcPr>
            <w:tcW w:w="1872" w:type="dxa"/>
          </w:tcPr>
          <w:p w14:paraId="44578186" w14:textId="77777777" w:rsidR="00C96210" w:rsidRDefault="007C38F1">
            <w:pPr>
              <w:spacing w:before="60" w:after="60"/>
            </w:pPr>
            <w:r>
              <w:rPr>
                <w:rFonts w:ascii="Calibri" w:hAnsi="Calibri"/>
                <w:sz w:val="19"/>
              </w:rPr>
              <w:t>Deal Prioritization</w:t>
            </w:r>
          </w:p>
        </w:tc>
        <w:tc>
          <w:tcPr>
            <w:tcW w:w="1872" w:type="dxa"/>
          </w:tcPr>
          <w:p w14:paraId="6C10CC0A" w14:textId="77777777" w:rsidR="00C96210" w:rsidRDefault="007C38F1">
            <w:pPr>
              <w:spacing w:before="60" w:after="60"/>
            </w:pPr>
            <w:r>
              <w:rPr>
                <w:rFonts w:ascii="Calibri" w:hAnsi="Calibri"/>
                <w:sz w:val="19"/>
              </w:rPr>
              <w:t>Intuition, subjective memory, inbox recency</w:t>
            </w:r>
          </w:p>
        </w:tc>
        <w:tc>
          <w:tcPr>
            <w:tcW w:w="1008" w:type="dxa"/>
          </w:tcPr>
          <w:p w14:paraId="5B709E15" w14:textId="77777777" w:rsidR="00C96210" w:rsidRDefault="007C38F1">
            <w:pPr>
              <w:spacing w:before="60" w:after="60"/>
            </w:pPr>
            <w:r>
              <w:rPr>
                <w:rFonts w:ascii="Calibri" w:hAnsi="Calibri"/>
                <w:sz w:val="19"/>
              </w:rPr>
              <w:t>70%</w:t>
            </w:r>
          </w:p>
        </w:tc>
        <w:tc>
          <w:tcPr>
            <w:tcW w:w="2160" w:type="dxa"/>
          </w:tcPr>
          <w:p w14:paraId="0A6D6E9D" w14:textId="77777777" w:rsidR="00C96210" w:rsidRDefault="007C38F1">
            <w:pPr>
              <w:spacing w:before="60" w:after="60"/>
            </w:pPr>
            <w:r>
              <w:rPr>
                <w:rFonts w:ascii="Calibri" w:hAnsi="Calibri"/>
                <w:sz w:val="19"/>
              </w:rPr>
              <w:t>High-value deals neglected for urgent low-tier tasks</w:t>
            </w:r>
          </w:p>
        </w:tc>
        <w:tc>
          <w:tcPr>
            <w:tcW w:w="2448" w:type="dxa"/>
          </w:tcPr>
          <w:p w14:paraId="23392E7D" w14:textId="77777777" w:rsidR="00C96210" w:rsidRDefault="007C38F1">
            <w:pPr>
              <w:spacing w:before="60" w:after="60"/>
            </w:pPr>
            <w:r>
              <w:rPr>
                <w:rFonts w:ascii="Calibri" w:hAnsi="Calibri"/>
                <w:sz w:val="19"/>
              </w:rPr>
              <w:t>AI Deal Radar ranking leads by value &amp; momentum</w:t>
            </w:r>
          </w:p>
        </w:tc>
      </w:tr>
      <w:tr w:rsidR="00C96210" w14:paraId="3572583B" w14:textId="77777777">
        <w:trPr>
          <w:jc w:val="center"/>
        </w:trPr>
        <w:tc>
          <w:tcPr>
            <w:tcW w:w="1872" w:type="dxa"/>
            <w:shd w:val="clear" w:color="auto" w:fill="F4F6F9"/>
          </w:tcPr>
          <w:p w14:paraId="55DC2FAE" w14:textId="77777777" w:rsidR="00C96210" w:rsidRDefault="007C38F1">
            <w:pPr>
              <w:spacing w:before="60" w:after="60"/>
            </w:pPr>
            <w:r>
              <w:rPr>
                <w:rFonts w:ascii="Calibri" w:hAnsi="Calibri"/>
                <w:sz w:val="19"/>
              </w:rPr>
              <w:t>Pricing Intelligence</w:t>
            </w:r>
          </w:p>
        </w:tc>
        <w:tc>
          <w:tcPr>
            <w:tcW w:w="1872" w:type="dxa"/>
            <w:shd w:val="clear" w:color="auto" w:fill="F4F6F9"/>
          </w:tcPr>
          <w:p w14:paraId="7B1E10AE" w14:textId="77777777" w:rsidR="00C96210" w:rsidRDefault="007C38F1">
            <w:pPr>
              <w:spacing w:before="60" w:after="60"/>
            </w:pPr>
            <w:r>
              <w:rPr>
                <w:rFonts w:ascii="Calibri" w:hAnsi="Calibri"/>
                <w:sz w:val="19"/>
              </w:rPr>
              <w:t>Freelancer forum advice, gut feeling</w:t>
            </w:r>
          </w:p>
        </w:tc>
        <w:tc>
          <w:tcPr>
            <w:tcW w:w="1008" w:type="dxa"/>
            <w:shd w:val="clear" w:color="auto" w:fill="F4F6F9"/>
          </w:tcPr>
          <w:p w14:paraId="4B72E7AF" w14:textId="77777777" w:rsidR="00C96210" w:rsidRDefault="007C38F1">
            <w:pPr>
              <w:spacing w:before="60" w:after="60"/>
            </w:pPr>
            <w:r>
              <w:rPr>
                <w:rFonts w:ascii="Calibri" w:hAnsi="Calibri"/>
                <w:sz w:val="19"/>
              </w:rPr>
              <w:t>55%</w:t>
            </w:r>
          </w:p>
        </w:tc>
        <w:tc>
          <w:tcPr>
            <w:tcW w:w="2160" w:type="dxa"/>
            <w:shd w:val="clear" w:color="auto" w:fill="F4F6F9"/>
          </w:tcPr>
          <w:p w14:paraId="122F03D0" w14:textId="77777777" w:rsidR="00C96210" w:rsidRDefault="007C38F1">
            <w:pPr>
              <w:spacing w:before="60" w:after="60"/>
            </w:pPr>
            <w:r>
              <w:rPr>
                <w:rFonts w:ascii="Calibri" w:hAnsi="Calibri"/>
                <w:sz w:val="19"/>
              </w:rPr>
              <w:t>Inappropriate quoting for client tier/scope</w:t>
            </w:r>
          </w:p>
        </w:tc>
        <w:tc>
          <w:tcPr>
            <w:tcW w:w="2448" w:type="dxa"/>
            <w:shd w:val="clear" w:color="auto" w:fill="F4F6F9"/>
          </w:tcPr>
          <w:p w14:paraId="30B1F0DF" w14:textId="77777777" w:rsidR="00C96210" w:rsidRDefault="007C38F1">
            <w:pPr>
              <w:spacing w:before="60" w:after="60"/>
            </w:pPr>
            <w:r>
              <w:rPr>
                <w:rFonts w:ascii="Calibri" w:hAnsi="Calibri"/>
                <w:sz w:val="19"/>
              </w:rPr>
              <w:t>Personalized AI Pricing recommendations</w:t>
            </w:r>
          </w:p>
        </w:tc>
      </w:tr>
      <w:tr w:rsidR="00C96210" w14:paraId="2A8926BD" w14:textId="77777777">
        <w:trPr>
          <w:jc w:val="center"/>
        </w:trPr>
        <w:tc>
          <w:tcPr>
            <w:tcW w:w="1872" w:type="dxa"/>
          </w:tcPr>
          <w:p w14:paraId="7EAF9244" w14:textId="77777777" w:rsidR="00C96210" w:rsidRDefault="007C38F1">
            <w:pPr>
              <w:spacing w:before="60" w:after="60"/>
            </w:pPr>
            <w:r>
              <w:rPr>
                <w:rFonts w:ascii="Calibri" w:hAnsi="Calibri"/>
                <w:sz w:val="19"/>
              </w:rPr>
              <w:t>Client Health</w:t>
            </w:r>
          </w:p>
        </w:tc>
        <w:tc>
          <w:tcPr>
            <w:tcW w:w="1872" w:type="dxa"/>
          </w:tcPr>
          <w:p w14:paraId="308B3BCE" w14:textId="77777777" w:rsidR="00C96210" w:rsidRDefault="007C38F1">
            <w:pPr>
              <w:spacing w:before="60" w:after="60"/>
            </w:pPr>
            <w:r>
              <w:rPr>
                <w:rFonts w:ascii="Calibri" w:hAnsi="Calibri"/>
                <w:sz w:val="19"/>
              </w:rPr>
              <w:t>Subjective impression after friction occurs</w:t>
            </w:r>
          </w:p>
        </w:tc>
        <w:tc>
          <w:tcPr>
            <w:tcW w:w="1008" w:type="dxa"/>
          </w:tcPr>
          <w:p w14:paraId="68822679" w14:textId="77777777" w:rsidR="00C96210" w:rsidRDefault="007C38F1">
            <w:pPr>
              <w:spacing w:before="60" w:after="60"/>
            </w:pPr>
            <w:r>
              <w:rPr>
                <w:rFonts w:ascii="Calibri" w:hAnsi="Calibri"/>
                <w:sz w:val="19"/>
              </w:rPr>
              <w:t>65%</w:t>
            </w:r>
          </w:p>
        </w:tc>
        <w:tc>
          <w:tcPr>
            <w:tcW w:w="2160" w:type="dxa"/>
          </w:tcPr>
          <w:p w14:paraId="640AEB96" w14:textId="77777777" w:rsidR="00C96210" w:rsidRDefault="007C38F1">
            <w:pPr>
              <w:spacing w:before="60" w:after="60"/>
            </w:pPr>
            <w:r>
              <w:rPr>
                <w:rFonts w:ascii="Calibri" w:hAnsi="Calibri"/>
                <w:sz w:val="19"/>
              </w:rPr>
              <w:t>Silent churn, belated realization of relationship decay</w:t>
            </w:r>
          </w:p>
        </w:tc>
        <w:tc>
          <w:tcPr>
            <w:tcW w:w="2448" w:type="dxa"/>
          </w:tcPr>
          <w:p w14:paraId="11FCCE75" w14:textId="77777777" w:rsidR="00C96210" w:rsidRDefault="007C38F1">
            <w:pPr>
              <w:spacing w:before="60" w:after="60"/>
            </w:pPr>
            <w:r>
              <w:rPr>
                <w:rFonts w:ascii="Calibri" w:hAnsi="Calibri"/>
                <w:sz w:val="19"/>
              </w:rPr>
              <w:t>Computed AI Client Health Score</w:t>
            </w:r>
          </w:p>
        </w:tc>
      </w:tr>
      <w:tr w:rsidR="00C96210" w14:paraId="3AACA49E" w14:textId="77777777">
        <w:trPr>
          <w:jc w:val="center"/>
        </w:trPr>
        <w:tc>
          <w:tcPr>
            <w:tcW w:w="1872" w:type="dxa"/>
            <w:shd w:val="clear" w:color="auto" w:fill="F4F6F9"/>
          </w:tcPr>
          <w:p w14:paraId="6A9FD808" w14:textId="77777777" w:rsidR="00C96210" w:rsidRDefault="007C38F1">
            <w:pPr>
              <w:spacing w:before="60" w:after="60"/>
            </w:pPr>
            <w:r>
              <w:rPr>
                <w:rFonts w:ascii="Calibri" w:hAnsi="Calibri"/>
                <w:sz w:val="19"/>
              </w:rPr>
              <w:t>Outreach Drafting</w:t>
            </w:r>
          </w:p>
        </w:tc>
        <w:tc>
          <w:tcPr>
            <w:tcW w:w="1872" w:type="dxa"/>
            <w:shd w:val="clear" w:color="auto" w:fill="F4F6F9"/>
          </w:tcPr>
          <w:p w14:paraId="112F8DAA" w14:textId="77777777" w:rsidR="00C96210" w:rsidRDefault="007C38F1">
            <w:pPr>
              <w:spacing w:before="60" w:after="60"/>
            </w:pPr>
            <w:r>
              <w:rPr>
                <w:rFonts w:ascii="Calibri" w:hAnsi="Calibri"/>
                <w:sz w:val="19"/>
              </w:rPr>
              <w:t>Drafting each message manually from scratch</w:t>
            </w:r>
          </w:p>
        </w:tc>
        <w:tc>
          <w:tcPr>
            <w:tcW w:w="1008" w:type="dxa"/>
            <w:shd w:val="clear" w:color="auto" w:fill="F4F6F9"/>
          </w:tcPr>
          <w:p w14:paraId="685A75AB" w14:textId="77777777" w:rsidR="00C96210" w:rsidRDefault="007C38F1">
            <w:pPr>
              <w:spacing w:before="60" w:after="60"/>
            </w:pPr>
            <w:r>
              <w:rPr>
                <w:rFonts w:ascii="Calibri" w:hAnsi="Calibri"/>
                <w:sz w:val="19"/>
              </w:rPr>
              <w:t>80%</w:t>
            </w:r>
          </w:p>
        </w:tc>
        <w:tc>
          <w:tcPr>
            <w:tcW w:w="2160" w:type="dxa"/>
            <w:shd w:val="clear" w:color="auto" w:fill="F4F6F9"/>
          </w:tcPr>
          <w:p w14:paraId="716102D3" w14:textId="77777777" w:rsidR="00C96210" w:rsidRDefault="007C38F1">
            <w:pPr>
              <w:spacing w:before="60" w:after="60"/>
            </w:pPr>
            <w:r>
              <w:rPr>
                <w:rFonts w:ascii="Calibri" w:hAnsi="Calibri"/>
                <w:sz w:val="19"/>
              </w:rPr>
              <w:t>Time-consuming recall, delayed outreach</w:t>
            </w:r>
          </w:p>
        </w:tc>
        <w:tc>
          <w:tcPr>
            <w:tcW w:w="2448" w:type="dxa"/>
            <w:shd w:val="clear" w:color="auto" w:fill="F4F6F9"/>
          </w:tcPr>
          <w:p w14:paraId="31B65376" w14:textId="77777777" w:rsidR="00C96210" w:rsidRDefault="007C38F1">
            <w:pPr>
              <w:spacing w:before="60" w:after="60"/>
            </w:pPr>
            <w:r>
              <w:rPr>
                <w:rFonts w:ascii="Calibri" w:hAnsi="Calibri"/>
                <w:sz w:val="19"/>
              </w:rPr>
              <w:t>Context-aware AI follow-up message drafts</w:t>
            </w:r>
          </w:p>
        </w:tc>
      </w:tr>
      <w:tr w:rsidR="00C96210" w14:paraId="127D2A37" w14:textId="77777777">
        <w:trPr>
          <w:jc w:val="center"/>
        </w:trPr>
        <w:tc>
          <w:tcPr>
            <w:tcW w:w="1872" w:type="dxa"/>
          </w:tcPr>
          <w:p w14:paraId="0C341792" w14:textId="77777777" w:rsidR="00C96210" w:rsidRDefault="007C38F1">
            <w:pPr>
              <w:spacing w:before="60" w:after="60"/>
            </w:pPr>
            <w:r>
              <w:rPr>
                <w:rFonts w:ascii="Calibri" w:hAnsi="Calibri"/>
                <w:sz w:val="19"/>
              </w:rPr>
              <w:t>Weekly Debrief</w:t>
            </w:r>
          </w:p>
        </w:tc>
        <w:tc>
          <w:tcPr>
            <w:tcW w:w="1872" w:type="dxa"/>
          </w:tcPr>
          <w:p w14:paraId="4578EB2B" w14:textId="77777777" w:rsidR="00C96210" w:rsidRDefault="007C38F1">
            <w:pPr>
              <w:spacing w:before="60" w:after="60"/>
            </w:pPr>
            <w:r>
              <w:rPr>
                <w:rFonts w:ascii="Calibri" w:hAnsi="Calibri"/>
                <w:sz w:val="19"/>
              </w:rPr>
              <w:t>Sporadic end-of-month review, none</w:t>
            </w:r>
          </w:p>
        </w:tc>
        <w:tc>
          <w:tcPr>
            <w:tcW w:w="1008" w:type="dxa"/>
          </w:tcPr>
          <w:p w14:paraId="4AE2B420" w14:textId="77777777" w:rsidR="00C96210" w:rsidRDefault="007C38F1">
            <w:pPr>
              <w:spacing w:before="60" w:after="60"/>
            </w:pPr>
            <w:r>
              <w:rPr>
                <w:rFonts w:ascii="Calibri" w:hAnsi="Calibri"/>
                <w:sz w:val="19"/>
              </w:rPr>
              <w:t>35%</w:t>
            </w:r>
          </w:p>
        </w:tc>
        <w:tc>
          <w:tcPr>
            <w:tcW w:w="2160" w:type="dxa"/>
          </w:tcPr>
          <w:p w14:paraId="762511DA" w14:textId="77777777" w:rsidR="00C96210" w:rsidRDefault="007C38F1">
            <w:pPr>
              <w:spacing w:before="60" w:after="60"/>
            </w:pPr>
            <w:r>
              <w:rPr>
                <w:rFonts w:ascii="Calibri" w:hAnsi="Calibri"/>
                <w:sz w:val="19"/>
              </w:rPr>
              <w:t>Lack of strategic reflection on sales velocity</w:t>
            </w:r>
          </w:p>
        </w:tc>
        <w:tc>
          <w:tcPr>
            <w:tcW w:w="2448" w:type="dxa"/>
          </w:tcPr>
          <w:p w14:paraId="072ADD6C" w14:textId="77777777" w:rsidR="00C96210" w:rsidRDefault="007C38F1">
            <w:pPr>
              <w:spacing w:before="60" w:after="60"/>
            </w:pPr>
            <w:r>
              <w:rPr>
                <w:rFonts w:ascii="Calibri" w:hAnsi="Calibri"/>
                <w:sz w:val="19"/>
              </w:rPr>
              <w:t>Automated weekly executive revenue debrief</w:t>
            </w:r>
          </w:p>
        </w:tc>
      </w:tr>
    </w:tbl>
    <w:p w14:paraId="66C93960" w14:textId="77777777" w:rsidR="00C96210" w:rsidRDefault="00C96210"/>
    <w:p w14:paraId="50AAF6F5" w14:textId="77777777" w:rsidR="00C96210" w:rsidRDefault="007C38F1">
      <w:r>
        <w:lastRenderedPageBreak/>
        <w:br w:type="page"/>
      </w:r>
    </w:p>
    <w:p w14:paraId="49D10219" w14:textId="77777777" w:rsidR="00C96210" w:rsidRDefault="007C38F1">
      <w:pPr>
        <w:pStyle w:val="Heading1"/>
      </w:pPr>
      <w:r>
        <w:lastRenderedPageBreak/>
        <w:t>4. Analysis Models — Data Flow Diagrams (DFD)</w:t>
      </w:r>
    </w:p>
    <w:p w14:paraId="724A64E7" w14:textId="77777777" w:rsidR="00C96210" w:rsidRDefault="007C38F1">
      <w:pPr>
        <w:spacing w:after="80"/>
      </w:pPr>
      <w:r>
        <w:rPr>
          <w:rFonts w:ascii="Calibri" w:hAnsi="Calibri"/>
          <w:sz w:val="21"/>
        </w:rPr>
        <w:t>Data Flow Diagrams model the functional transformation of information as it traverses SoloOS processes, conceptual data stores, and external entities. DFDs provide an implementation-independent analysis view adhering to Gane &amp; Sarson structured analysis principles.</w:t>
      </w:r>
    </w:p>
    <w:p w14:paraId="2B0DDA5F" w14:textId="77777777" w:rsidR="00C96210" w:rsidRDefault="007C38F1">
      <w:pPr>
        <w:pStyle w:val="Heading2"/>
      </w:pPr>
      <w:r>
        <w:t>4.1 Level 0 Context Analysis Model</w:t>
      </w:r>
    </w:p>
    <w:p w14:paraId="4D7F2A14" w14:textId="77777777" w:rsidR="00C96210" w:rsidRDefault="007C38F1">
      <w:pPr>
        <w:spacing w:after="80"/>
      </w:pPr>
      <w:r>
        <w:rPr>
          <w:rFonts w:ascii="Calibri" w:hAnsi="Calibri"/>
          <w:sz w:val="21"/>
        </w:rPr>
        <w:t>The Level 0 Context Diagram establishes the total system boundary for SoloOS as a single overarching process (0.0) interacting with four external entities: the Freelancer (User), Identity Provider, Payment Gateway, and Hosted AI Provider.</w:t>
      </w:r>
    </w:p>
    <w:p w14:paraId="227E2A9E" w14:textId="77777777" w:rsidR="00C96210" w:rsidRDefault="00C96210">
      <w:pPr>
        <w:jc w:val="center"/>
      </w:pPr>
    </w:p>
    <w:p w14:paraId="5D35B1B5" w14:textId="77777777" w:rsidR="00C96210" w:rsidRDefault="007C38F1">
      <w:r>
        <w:rPr>
          <w:noProof/>
        </w:rPr>
        <w:drawing>
          <wp:inline distT="0" distB="0" distL="0" distR="0" wp14:anchorId="4392B558" wp14:editId="6E43BE24">
            <wp:extent cx="5303520" cy="2294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0.png"/>
                    <pic:cNvPicPr/>
                  </pic:nvPicPr>
                  <pic:blipFill>
                    <a:blip r:embed="rId6"/>
                    <a:stretch>
                      <a:fillRect/>
                    </a:stretch>
                  </pic:blipFill>
                  <pic:spPr>
                    <a:xfrm>
                      <a:off x="0" y="0"/>
                      <a:ext cx="5303520" cy="2294635"/>
                    </a:xfrm>
                    <a:prstGeom prst="rect">
                      <a:avLst/>
                    </a:prstGeom>
                  </pic:spPr>
                </pic:pic>
              </a:graphicData>
            </a:graphic>
          </wp:inline>
        </w:drawing>
      </w:r>
    </w:p>
    <w:p w14:paraId="6FEF6370" w14:textId="77777777" w:rsidR="00C96210" w:rsidRDefault="007C38F1">
      <w:pPr>
        <w:spacing w:after="80"/>
      </w:pPr>
      <w:r>
        <w:rPr>
          <w:rFonts w:ascii="Calibri" w:hAnsi="Calibri"/>
          <w:i/>
          <w:sz w:val="19"/>
        </w:rPr>
        <w:t>Figure 4.1: Level 0 Context Diagram — System Boundary &amp; External Data Flows</w:t>
      </w:r>
    </w:p>
    <w:p w14:paraId="4DC6B51A" w14:textId="77777777" w:rsidR="00C96210" w:rsidRDefault="007C38F1">
      <w:pPr>
        <w:pStyle w:val="Heading2"/>
      </w:pPr>
      <w:r>
        <w:t>4.2 Level 1 Subsystem Data Flow Decomposition</w:t>
      </w:r>
    </w:p>
    <w:p w14:paraId="5B1E7232" w14:textId="77777777" w:rsidR="00C96210" w:rsidRDefault="007C38F1">
      <w:pPr>
        <w:spacing w:after="80"/>
      </w:pPr>
      <w:r>
        <w:rPr>
          <w:rFonts w:ascii="Calibri" w:hAnsi="Calibri"/>
          <w:sz w:val="21"/>
        </w:rPr>
        <w:t>The Level 1 DFD decomposes process 0.0 into six functional subsystems operating over five conceptual data stores:</w:t>
      </w:r>
      <w:r>
        <w:rPr>
          <w:rFonts w:ascii="Calibri" w:hAnsi="Calibri"/>
          <w:sz w:val="21"/>
        </w:rPr>
        <w:br/>
      </w:r>
      <w:r>
        <w:rPr>
          <w:rFonts w:ascii="Calibri" w:hAnsi="Calibri"/>
          <w:sz w:val="21"/>
        </w:rPr>
        <w:t>• Process 1.0 (Lead Management): Interacts with D1 Lead Store to maintain pipeline state.</w:t>
      </w:r>
      <w:r>
        <w:rPr>
          <w:rFonts w:ascii="Calibri" w:hAnsi="Calibri"/>
          <w:sz w:val="21"/>
        </w:rPr>
        <w:br/>
        <w:t>• Process 2.0 (Follow-Up Tracking): Interacts with D2 Follow-Up Store to compute urgency alerts.</w:t>
      </w:r>
      <w:r>
        <w:rPr>
          <w:rFonts w:ascii="Calibri" w:hAnsi="Calibri"/>
          <w:sz w:val="21"/>
        </w:rPr>
        <w:br/>
        <w:t>• Process 3.0 (Pricing &amp; Proposals): Interacts with D3 Proposal &amp; Pricing Store to store scopes and quotes.</w:t>
      </w:r>
      <w:r>
        <w:rPr>
          <w:rFonts w:ascii="Calibri" w:hAnsi="Calibri"/>
          <w:sz w:val="21"/>
        </w:rPr>
        <w:br/>
        <w:t>• Process 4.0 (Client Management): Interacts with D4 Client Store to archive converted accounts.</w:t>
      </w:r>
      <w:r>
        <w:rPr>
          <w:rFonts w:ascii="Calibri" w:hAnsi="Calibri"/>
          <w:sz w:val="21"/>
        </w:rPr>
        <w:br/>
        <w:t>• Process 5.0 (Subscription &amp; Billing): Interacts with D5 Subscription Store to persist active plan tiers.</w:t>
      </w:r>
      <w:r>
        <w:rPr>
          <w:rFonts w:ascii="Calibri" w:hAnsi="Calibri"/>
          <w:sz w:val="21"/>
        </w:rPr>
        <w:br/>
      </w:r>
      <w:r>
        <w:rPr>
          <w:rFonts w:ascii="Calibri" w:hAnsi="Calibri"/>
          <w:sz w:val="21"/>
        </w:rPr>
        <w:t>• Process 6.0 (AI Assistance Engine): Coordinates context from D1–D4, interfaces with Hosted AI Provider, and presents suggestions to the User for mandatory review.</w:t>
      </w:r>
    </w:p>
    <w:p w14:paraId="3A0FDA81" w14:textId="77777777" w:rsidR="00C96210" w:rsidRDefault="00C96210">
      <w:pPr>
        <w:jc w:val="center"/>
      </w:pPr>
    </w:p>
    <w:p w14:paraId="0D3E67C0" w14:textId="77777777" w:rsidR="00C96210" w:rsidRDefault="007C38F1">
      <w:r>
        <w:rPr>
          <w:noProof/>
        </w:rPr>
        <w:lastRenderedPageBreak/>
        <w:drawing>
          <wp:inline distT="0" distB="0" distL="0" distR="0" wp14:anchorId="37E26EBA" wp14:editId="04BEB4F5">
            <wp:extent cx="5303520" cy="2103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1.png"/>
                    <pic:cNvPicPr/>
                  </pic:nvPicPr>
                  <pic:blipFill>
                    <a:blip r:embed="rId7"/>
                    <a:stretch>
                      <a:fillRect/>
                    </a:stretch>
                  </pic:blipFill>
                  <pic:spPr>
                    <a:xfrm>
                      <a:off x="0" y="0"/>
                      <a:ext cx="5303520" cy="2103024"/>
                    </a:xfrm>
                    <a:prstGeom prst="rect">
                      <a:avLst/>
                    </a:prstGeom>
                  </pic:spPr>
                </pic:pic>
              </a:graphicData>
            </a:graphic>
          </wp:inline>
        </w:drawing>
      </w:r>
    </w:p>
    <w:p w14:paraId="2E1EDEE8" w14:textId="77777777" w:rsidR="00C96210" w:rsidRDefault="007C38F1">
      <w:pPr>
        <w:spacing w:after="80"/>
      </w:pPr>
      <w:r>
        <w:rPr>
          <w:rFonts w:ascii="Calibri" w:hAnsi="Calibri"/>
          <w:i/>
          <w:sz w:val="19"/>
        </w:rPr>
        <w:t>Figure 4.2: Level 1 Data Flow Diagram — Subsystem Decomposition &amp; Conceptual Stores</w:t>
      </w:r>
    </w:p>
    <w:p w14:paraId="715A3FEC" w14:textId="77777777" w:rsidR="00C96210" w:rsidRDefault="007C38F1">
      <w:r>
        <w:br w:type="page"/>
      </w:r>
    </w:p>
    <w:p w14:paraId="2E53322D" w14:textId="77777777" w:rsidR="00C96210" w:rsidRDefault="007C38F1">
      <w:pPr>
        <w:pStyle w:val="Heading1"/>
      </w:pPr>
      <w:r>
        <w:lastRenderedPageBreak/>
        <w:t>5. External Interface Requirements</w:t>
      </w:r>
    </w:p>
    <w:p w14:paraId="48B8C27C" w14:textId="77777777" w:rsidR="00C96210" w:rsidRDefault="007C38F1">
      <w:pPr>
        <w:pStyle w:val="Heading2"/>
      </w:pPr>
      <w:r>
        <w:t>5.1 User Interfaces</w:t>
      </w:r>
    </w:p>
    <w:p w14:paraId="7309FC97" w14:textId="77777777" w:rsidR="00C96210" w:rsidRDefault="007C38F1">
      <w:pPr>
        <w:spacing w:after="80"/>
      </w:pPr>
      <w:r>
        <w:rPr>
          <w:rFonts w:ascii="Calibri" w:hAnsi="Calibri"/>
          <w:sz w:val="21"/>
        </w:rPr>
        <w:t>The SoloOS user interface is delivered as a modern Single Page Application (SPA). The design employs a collapsible dark/light slate sidebar, breadcrumb navigation, and responsive card layouts. Key UI components include:</w:t>
      </w:r>
      <w:r>
        <w:rPr>
          <w:rFonts w:ascii="Calibri" w:hAnsi="Calibri"/>
          <w:sz w:val="21"/>
        </w:rPr>
        <w:br/>
        <w:t>• Pipeline Kanban Board: Features fluid drag-and-drop column transitions with stage-level value rollups.</w:t>
      </w:r>
      <w:r>
        <w:rPr>
          <w:rFonts w:ascii="Calibri" w:hAnsi="Calibri"/>
          <w:sz w:val="21"/>
        </w:rPr>
        <w:br/>
        <w:t>• Urgency Badges: Dynamic visual tags (Due Today, Overdue, Scheduled) highlighting time-sensitive follow-ups.</w:t>
      </w:r>
      <w:r>
        <w:rPr>
          <w:rFonts w:ascii="Calibri" w:hAnsi="Calibri"/>
          <w:sz w:val="21"/>
        </w:rPr>
        <w:br/>
      </w:r>
      <w:r>
        <w:rPr>
          <w:rFonts w:ascii="Calibri" w:hAnsi="Calibri"/>
          <w:sz w:val="21"/>
        </w:rPr>
        <w:t>• AI Suggestion Banners: Distinctively styled advisory cards featuring explicit 'AI-Generated' badges, inline editing text areas, and dual 'Approve &amp; Dispatch' / 'Dismiss' action buttons.</w:t>
      </w:r>
    </w:p>
    <w:p w14:paraId="612C1C1F" w14:textId="77777777" w:rsidR="00C96210" w:rsidRDefault="007C38F1">
      <w:pPr>
        <w:pStyle w:val="Heading2"/>
      </w:pPr>
      <w:r>
        <w:t>5.2 Hardware Interfaces</w:t>
      </w:r>
    </w:p>
    <w:p w14:paraId="743FC76C" w14:textId="77777777" w:rsidR="00C96210" w:rsidRDefault="007C38F1">
      <w:pPr>
        <w:spacing w:after="80"/>
      </w:pPr>
      <w:r>
        <w:rPr>
          <w:rFonts w:ascii="Calibri" w:hAnsi="Calibri"/>
          <w:sz w:val="21"/>
        </w:rPr>
        <w:t>SoloOS requires no dedicated or specialized client-side hardware. Operation is supported across standard personal computers, laptops, and tablet computers capable of running modern web browsers.</w:t>
      </w:r>
    </w:p>
    <w:p w14:paraId="4DD2653B" w14:textId="77777777" w:rsidR="00C96210" w:rsidRDefault="007C38F1">
      <w:pPr>
        <w:pStyle w:val="Heading2"/>
      </w:pPr>
      <w:r>
        <w:t>5.3 Software Interfaces</w:t>
      </w:r>
    </w:p>
    <w:tbl>
      <w:tblPr>
        <w:tblStyle w:val="TableGrid"/>
        <w:tblW w:w="0" w:type="auto"/>
        <w:jc w:val="center"/>
        <w:tblLook w:val="04A0" w:firstRow="1" w:lastRow="0" w:firstColumn="1" w:lastColumn="0" w:noHBand="0" w:noVBand="1"/>
      </w:tblPr>
      <w:tblGrid>
        <w:gridCol w:w="2443"/>
        <w:gridCol w:w="2491"/>
        <w:gridCol w:w="3922"/>
      </w:tblGrid>
      <w:tr w:rsidR="00C96210" w14:paraId="0A9F3ECA" w14:textId="77777777">
        <w:trPr>
          <w:jc w:val="center"/>
        </w:trPr>
        <w:tc>
          <w:tcPr>
            <w:tcW w:w="2592" w:type="dxa"/>
            <w:shd w:val="clear" w:color="auto" w:fill="2B4C7E"/>
          </w:tcPr>
          <w:p w14:paraId="1B8270F6" w14:textId="77777777" w:rsidR="00C96210" w:rsidRDefault="007C38F1">
            <w:pPr>
              <w:spacing w:before="60" w:after="60"/>
            </w:pPr>
            <w:r>
              <w:rPr>
                <w:rFonts w:ascii="Calibri" w:hAnsi="Calibri"/>
                <w:b/>
                <w:color w:val="FFFFFF"/>
                <w:sz w:val="19"/>
              </w:rPr>
              <w:t>Software System</w:t>
            </w:r>
          </w:p>
        </w:tc>
        <w:tc>
          <w:tcPr>
            <w:tcW w:w="2592" w:type="dxa"/>
            <w:shd w:val="clear" w:color="auto" w:fill="2B4C7E"/>
          </w:tcPr>
          <w:p w14:paraId="76344FC0" w14:textId="77777777" w:rsidR="00C96210" w:rsidRDefault="007C38F1">
            <w:pPr>
              <w:spacing w:before="60" w:after="60"/>
            </w:pPr>
            <w:r>
              <w:rPr>
                <w:rFonts w:ascii="Calibri" w:hAnsi="Calibri"/>
                <w:b/>
                <w:color w:val="FFFFFF"/>
                <w:sz w:val="19"/>
              </w:rPr>
              <w:t>Communication Protocol</w:t>
            </w:r>
          </w:p>
        </w:tc>
        <w:tc>
          <w:tcPr>
            <w:tcW w:w="4176" w:type="dxa"/>
            <w:shd w:val="clear" w:color="auto" w:fill="2B4C7E"/>
          </w:tcPr>
          <w:p w14:paraId="4FE47667" w14:textId="77777777" w:rsidR="00C96210" w:rsidRDefault="007C38F1">
            <w:pPr>
              <w:spacing w:before="60" w:after="60"/>
            </w:pPr>
            <w:r>
              <w:rPr>
                <w:rFonts w:ascii="Calibri" w:hAnsi="Calibri"/>
                <w:b/>
                <w:color w:val="FFFFFF"/>
                <w:sz w:val="19"/>
              </w:rPr>
              <w:t>Functional Interface Purpose</w:t>
            </w:r>
          </w:p>
        </w:tc>
      </w:tr>
      <w:tr w:rsidR="00C96210" w14:paraId="2F971372" w14:textId="77777777">
        <w:trPr>
          <w:jc w:val="center"/>
        </w:trPr>
        <w:tc>
          <w:tcPr>
            <w:tcW w:w="2592" w:type="dxa"/>
          </w:tcPr>
          <w:p w14:paraId="1A38780B" w14:textId="77777777" w:rsidR="00C96210" w:rsidRDefault="007C38F1">
            <w:pPr>
              <w:spacing w:before="60" w:after="60"/>
            </w:pPr>
            <w:r>
              <w:rPr>
                <w:rFonts w:ascii="Calibri" w:hAnsi="Calibri"/>
                <w:sz w:val="19"/>
              </w:rPr>
              <w:t>Identity Provider</w:t>
            </w:r>
          </w:p>
        </w:tc>
        <w:tc>
          <w:tcPr>
            <w:tcW w:w="2592" w:type="dxa"/>
          </w:tcPr>
          <w:p w14:paraId="0361FB5E" w14:textId="77777777" w:rsidR="00C96210" w:rsidRDefault="007C38F1">
            <w:pPr>
              <w:spacing w:before="60" w:after="60"/>
            </w:pPr>
            <w:r>
              <w:rPr>
                <w:rFonts w:ascii="Calibri" w:hAnsi="Calibri"/>
                <w:sz w:val="19"/>
              </w:rPr>
              <w:t>OAuth 2.0 / JWT</w:t>
            </w:r>
          </w:p>
        </w:tc>
        <w:tc>
          <w:tcPr>
            <w:tcW w:w="4176" w:type="dxa"/>
          </w:tcPr>
          <w:p w14:paraId="60F4EF8E" w14:textId="77777777" w:rsidR="00C96210" w:rsidRDefault="007C38F1">
            <w:pPr>
              <w:spacing w:before="60" w:after="60"/>
            </w:pPr>
            <w:r>
              <w:rPr>
                <w:rFonts w:ascii="Calibri" w:hAnsi="Calibri"/>
                <w:sz w:val="19"/>
              </w:rPr>
              <w:t>Cryptographic token issuance, authentication sessions, and user identity verification.</w:t>
            </w:r>
          </w:p>
        </w:tc>
      </w:tr>
      <w:tr w:rsidR="00C96210" w14:paraId="6B260199" w14:textId="77777777">
        <w:trPr>
          <w:jc w:val="center"/>
        </w:trPr>
        <w:tc>
          <w:tcPr>
            <w:tcW w:w="2592" w:type="dxa"/>
            <w:shd w:val="clear" w:color="auto" w:fill="F4F6F9"/>
          </w:tcPr>
          <w:p w14:paraId="51D1D5BA" w14:textId="77777777" w:rsidR="00C96210" w:rsidRDefault="007C38F1">
            <w:pPr>
              <w:spacing w:before="60" w:after="60"/>
            </w:pPr>
            <w:r>
              <w:rPr>
                <w:rFonts w:ascii="Calibri" w:hAnsi="Calibri"/>
                <w:sz w:val="19"/>
              </w:rPr>
              <w:t>Cloud BaaS Store</w:t>
            </w:r>
          </w:p>
        </w:tc>
        <w:tc>
          <w:tcPr>
            <w:tcW w:w="2592" w:type="dxa"/>
            <w:shd w:val="clear" w:color="auto" w:fill="F4F6F9"/>
          </w:tcPr>
          <w:p w14:paraId="7A012E30" w14:textId="77777777" w:rsidR="00C96210" w:rsidRDefault="007C38F1">
            <w:pPr>
              <w:spacing w:before="60" w:after="60"/>
            </w:pPr>
            <w:r>
              <w:rPr>
                <w:rFonts w:ascii="Calibri" w:hAnsi="Calibri"/>
                <w:sz w:val="19"/>
              </w:rPr>
              <w:t>PostgreSQL SDK / REST</w:t>
            </w:r>
          </w:p>
        </w:tc>
        <w:tc>
          <w:tcPr>
            <w:tcW w:w="4176" w:type="dxa"/>
            <w:shd w:val="clear" w:color="auto" w:fill="F4F6F9"/>
          </w:tcPr>
          <w:p w14:paraId="1A55DDAD" w14:textId="77777777" w:rsidR="00C96210" w:rsidRDefault="007C38F1">
            <w:pPr>
              <w:spacing w:before="60" w:after="60"/>
            </w:pPr>
            <w:r>
              <w:rPr>
                <w:rFonts w:ascii="Calibri" w:hAnsi="Calibri"/>
                <w:sz w:val="19"/>
              </w:rPr>
              <w:t>Multi-tenant relational data persistence governed by Row Level Security.</w:t>
            </w:r>
          </w:p>
        </w:tc>
      </w:tr>
      <w:tr w:rsidR="00C96210" w14:paraId="372597CC" w14:textId="77777777">
        <w:trPr>
          <w:jc w:val="center"/>
        </w:trPr>
        <w:tc>
          <w:tcPr>
            <w:tcW w:w="2592" w:type="dxa"/>
          </w:tcPr>
          <w:p w14:paraId="2C183CED" w14:textId="77777777" w:rsidR="00C96210" w:rsidRDefault="007C38F1">
            <w:pPr>
              <w:spacing w:before="60" w:after="60"/>
            </w:pPr>
            <w:r>
              <w:rPr>
                <w:rFonts w:ascii="Calibri" w:hAnsi="Calibri"/>
                <w:sz w:val="19"/>
              </w:rPr>
              <w:t>Payment Gateway</w:t>
            </w:r>
          </w:p>
        </w:tc>
        <w:tc>
          <w:tcPr>
            <w:tcW w:w="2592" w:type="dxa"/>
          </w:tcPr>
          <w:p w14:paraId="38E60AC4" w14:textId="77777777" w:rsidR="00C96210" w:rsidRDefault="007C38F1">
            <w:pPr>
              <w:spacing w:before="60" w:after="60"/>
            </w:pPr>
            <w:r>
              <w:rPr>
                <w:rFonts w:ascii="Calibri" w:hAnsi="Calibri"/>
                <w:sz w:val="19"/>
              </w:rPr>
              <w:t>REST API &amp; Webhooks</w:t>
            </w:r>
          </w:p>
        </w:tc>
        <w:tc>
          <w:tcPr>
            <w:tcW w:w="4176" w:type="dxa"/>
          </w:tcPr>
          <w:p w14:paraId="6C37E3A8" w14:textId="77777777" w:rsidR="00C96210" w:rsidRDefault="007C38F1">
            <w:pPr>
              <w:spacing w:before="60" w:after="60"/>
            </w:pPr>
            <w:r>
              <w:rPr>
                <w:rFonts w:ascii="Calibri" w:hAnsi="Calibri"/>
                <w:sz w:val="19"/>
              </w:rPr>
              <w:t>Server-side checkout order initialization and signed webhook payment confirmation.</w:t>
            </w:r>
          </w:p>
        </w:tc>
      </w:tr>
      <w:tr w:rsidR="00C96210" w14:paraId="47A430A2" w14:textId="77777777">
        <w:trPr>
          <w:jc w:val="center"/>
        </w:trPr>
        <w:tc>
          <w:tcPr>
            <w:tcW w:w="2592" w:type="dxa"/>
            <w:shd w:val="clear" w:color="auto" w:fill="F4F6F9"/>
          </w:tcPr>
          <w:p w14:paraId="383D3903" w14:textId="77777777" w:rsidR="00C96210" w:rsidRDefault="007C38F1">
            <w:pPr>
              <w:spacing w:before="60" w:after="60"/>
            </w:pPr>
            <w:r>
              <w:rPr>
                <w:rFonts w:ascii="Calibri" w:hAnsi="Calibri"/>
                <w:sz w:val="19"/>
              </w:rPr>
              <w:t>Hosted AI Provider</w:t>
            </w:r>
          </w:p>
        </w:tc>
        <w:tc>
          <w:tcPr>
            <w:tcW w:w="2592" w:type="dxa"/>
            <w:shd w:val="clear" w:color="auto" w:fill="F4F6F9"/>
          </w:tcPr>
          <w:p w14:paraId="1FC10202" w14:textId="77777777" w:rsidR="00C96210" w:rsidRDefault="007C38F1">
            <w:pPr>
              <w:spacing w:before="60" w:after="60"/>
            </w:pPr>
            <w:r>
              <w:rPr>
                <w:rFonts w:ascii="Calibri" w:hAnsi="Calibri"/>
                <w:sz w:val="19"/>
              </w:rPr>
              <w:t>HTTPS REST API (Proxied)</w:t>
            </w:r>
          </w:p>
        </w:tc>
        <w:tc>
          <w:tcPr>
            <w:tcW w:w="4176" w:type="dxa"/>
            <w:shd w:val="clear" w:color="auto" w:fill="F4F6F9"/>
          </w:tcPr>
          <w:p w14:paraId="4A76B901" w14:textId="77777777" w:rsidR="00C96210" w:rsidRDefault="007C38F1">
            <w:pPr>
              <w:spacing w:before="60" w:after="60"/>
            </w:pPr>
            <w:r>
              <w:rPr>
                <w:rFonts w:ascii="Calibri" w:hAnsi="Calibri"/>
                <w:sz w:val="19"/>
              </w:rPr>
              <w:t>Natural language drafting, ranking, and scoring via serverless gateway.</w:t>
            </w:r>
          </w:p>
        </w:tc>
      </w:tr>
    </w:tbl>
    <w:p w14:paraId="00EA8575" w14:textId="77777777" w:rsidR="00C96210" w:rsidRDefault="00C96210"/>
    <w:p w14:paraId="400E7B5F" w14:textId="77777777" w:rsidR="00C96210" w:rsidRDefault="007C38F1">
      <w:pPr>
        <w:pStyle w:val="Heading2"/>
      </w:pPr>
      <w:r>
        <w:t>5.4 Communications Interfaces</w:t>
      </w:r>
    </w:p>
    <w:p w14:paraId="069FC941" w14:textId="77777777" w:rsidR="00C96210" w:rsidRDefault="007C38F1">
      <w:pPr>
        <w:spacing w:after="80"/>
      </w:pPr>
      <w:r>
        <w:rPr>
          <w:rFonts w:ascii="Calibri" w:hAnsi="Calibri"/>
          <w:sz w:val="21"/>
        </w:rPr>
        <w:t>All network communications are strictly enforced over TLS 1.2 or higher using modern cryptographic cipher suites. API payloads utilize standard JSON schemas over HTTPS. Webhook listeners implement HMAC-SHA256 signature verification.</w:t>
      </w:r>
    </w:p>
    <w:p w14:paraId="3AF8641B" w14:textId="77777777" w:rsidR="00C96210" w:rsidRDefault="007C38F1">
      <w:r>
        <w:br w:type="page"/>
      </w:r>
    </w:p>
    <w:p w14:paraId="66254110" w14:textId="77777777" w:rsidR="00C96210" w:rsidRDefault="007C38F1">
      <w:pPr>
        <w:pStyle w:val="Heading1"/>
      </w:pPr>
      <w:r>
        <w:lastRenderedPageBreak/>
        <w:t>6. System Features &amp; Functional Requirements</w:t>
      </w:r>
    </w:p>
    <w:p w14:paraId="3E3DFA2C" w14:textId="77777777" w:rsidR="00C96210" w:rsidRDefault="007C38F1">
      <w:pPr>
        <w:pStyle w:val="Heading2"/>
      </w:pPr>
      <w:r>
        <w:t>6.1 Phase 1 Foundation Features (Modules 1–8)</w:t>
      </w:r>
    </w:p>
    <w:p w14:paraId="6AB35162" w14:textId="77777777" w:rsidR="00C96210" w:rsidRDefault="007C38F1">
      <w:pPr>
        <w:pStyle w:val="Heading3"/>
      </w:pPr>
      <w:r>
        <w:t>Module 1: Authentication &amp; User Profiles</w:t>
      </w:r>
    </w:p>
    <w:tbl>
      <w:tblPr>
        <w:tblStyle w:val="TableGrid"/>
        <w:tblW w:w="0" w:type="auto"/>
        <w:jc w:val="center"/>
        <w:tblLook w:val="04A0" w:firstRow="1" w:lastRow="0" w:firstColumn="1" w:lastColumn="0" w:noHBand="0" w:noVBand="1"/>
      </w:tblPr>
      <w:tblGrid>
        <w:gridCol w:w="1222"/>
        <w:gridCol w:w="1955"/>
        <w:gridCol w:w="1125"/>
        <w:gridCol w:w="4554"/>
      </w:tblGrid>
      <w:tr w:rsidR="00C96210" w14:paraId="0464D532" w14:textId="77777777">
        <w:trPr>
          <w:jc w:val="center"/>
        </w:trPr>
        <w:tc>
          <w:tcPr>
            <w:tcW w:w="1296" w:type="dxa"/>
            <w:shd w:val="clear" w:color="auto" w:fill="2B4C7E"/>
          </w:tcPr>
          <w:p w14:paraId="7C460FEA" w14:textId="77777777" w:rsidR="00C96210" w:rsidRDefault="007C38F1">
            <w:pPr>
              <w:spacing w:before="60" w:after="60"/>
            </w:pPr>
            <w:r>
              <w:rPr>
                <w:rFonts w:ascii="Calibri" w:hAnsi="Calibri"/>
                <w:b/>
                <w:color w:val="FFFFFF"/>
                <w:sz w:val="19"/>
              </w:rPr>
              <w:t>Req ID</w:t>
            </w:r>
          </w:p>
        </w:tc>
        <w:tc>
          <w:tcPr>
            <w:tcW w:w="2016" w:type="dxa"/>
            <w:shd w:val="clear" w:color="auto" w:fill="2B4C7E"/>
          </w:tcPr>
          <w:p w14:paraId="26DD72C1" w14:textId="77777777" w:rsidR="00C96210" w:rsidRDefault="007C38F1">
            <w:pPr>
              <w:spacing w:before="60" w:after="60"/>
            </w:pPr>
            <w:r>
              <w:rPr>
                <w:rFonts w:ascii="Calibri" w:hAnsi="Calibri"/>
                <w:b/>
                <w:color w:val="FFFFFF"/>
                <w:sz w:val="19"/>
              </w:rPr>
              <w:t>Feature</w:t>
            </w:r>
          </w:p>
        </w:tc>
        <w:tc>
          <w:tcPr>
            <w:tcW w:w="1152" w:type="dxa"/>
            <w:shd w:val="clear" w:color="auto" w:fill="2B4C7E"/>
          </w:tcPr>
          <w:p w14:paraId="18881B93" w14:textId="77777777" w:rsidR="00C96210" w:rsidRDefault="007C38F1">
            <w:pPr>
              <w:spacing w:before="60" w:after="60"/>
            </w:pPr>
            <w:r>
              <w:rPr>
                <w:rFonts w:ascii="Calibri" w:hAnsi="Calibri"/>
                <w:b/>
                <w:color w:val="FFFFFF"/>
                <w:sz w:val="19"/>
              </w:rPr>
              <w:t>Priority</w:t>
            </w:r>
          </w:p>
        </w:tc>
        <w:tc>
          <w:tcPr>
            <w:tcW w:w="4896" w:type="dxa"/>
            <w:shd w:val="clear" w:color="auto" w:fill="2B4C7E"/>
          </w:tcPr>
          <w:p w14:paraId="3896987D" w14:textId="77777777" w:rsidR="00C96210" w:rsidRDefault="007C38F1">
            <w:pPr>
              <w:spacing w:before="60" w:after="60"/>
            </w:pPr>
            <w:r>
              <w:rPr>
                <w:rFonts w:ascii="Calibri" w:hAnsi="Calibri"/>
                <w:b/>
                <w:color w:val="FFFFFF"/>
                <w:sz w:val="19"/>
              </w:rPr>
              <w:t>Functional Specification</w:t>
            </w:r>
          </w:p>
        </w:tc>
      </w:tr>
      <w:tr w:rsidR="00C96210" w14:paraId="3140AD57" w14:textId="77777777">
        <w:trPr>
          <w:jc w:val="center"/>
        </w:trPr>
        <w:tc>
          <w:tcPr>
            <w:tcW w:w="1296" w:type="dxa"/>
          </w:tcPr>
          <w:p w14:paraId="2B539437" w14:textId="77777777" w:rsidR="00C96210" w:rsidRDefault="007C38F1">
            <w:pPr>
              <w:spacing w:before="60" w:after="60"/>
            </w:pPr>
            <w:r>
              <w:rPr>
                <w:rFonts w:ascii="Calibri" w:hAnsi="Calibri"/>
                <w:sz w:val="19"/>
              </w:rPr>
              <w:t>FR-01</w:t>
            </w:r>
          </w:p>
        </w:tc>
        <w:tc>
          <w:tcPr>
            <w:tcW w:w="2016" w:type="dxa"/>
          </w:tcPr>
          <w:p w14:paraId="4069CC89" w14:textId="77777777" w:rsidR="00C96210" w:rsidRDefault="007C38F1">
            <w:pPr>
              <w:spacing w:before="60" w:after="60"/>
            </w:pPr>
            <w:r>
              <w:rPr>
                <w:rFonts w:ascii="Calibri" w:hAnsi="Calibri"/>
                <w:sz w:val="19"/>
              </w:rPr>
              <w:t>User Authentication</w:t>
            </w:r>
          </w:p>
        </w:tc>
        <w:tc>
          <w:tcPr>
            <w:tcW w:w="1152" w:type="dxa"/>
          </w:tcPr>
          <w:p w14:paraId="35D87358" w14:textId="77777777" w:rsidR="00C96210" w:rsidRDefault="007C38F1">
            <w:pPr>
              <w:spacing w:before="60" w:after="60"/>
            </w:pPr>
            <w:r>
              <w:rPr>
                <w:rFonts w:ascii="Calibri" w:hAnsi="Calibri"/>
                <w:sz w:val="19"/>
              </w:rPr>
              <w:t>High</w:t>
            </w:r>
          </w:p>
        </w:tc>
        <w:tc>
          <w:tcPr>
            <w:tcW w:w="4896" w:type="dxa"/>
          </w:tcPr>
          <w:p w14:paraId="4BCDCD10" w14:textId="77777777" w:rsidR="00C96210" w:rsidRDefault="007C38F1">
            <w:pPr>
              <w:spacing w:before="60" w:after="60"/>
            </w:pPr>
            <w:r>
              <w:rPr>
                <w:rFonts w:ascii="Calibri" w:hAnsi="Calibri"/>
                <w:sz w:val="19"/>
              </w:rPr>
              <w:t>The system shall authenticate users via external Identity Provider, generating secure cryptographic session tokens.</w:t>
            </w:r>
          </w:p>
        </w:tc>
      </w:tr>
      <w:tr w:rsidR="00C96210" w14:paraId="321214BD" w14:textId="77777777">
        <w:trPr>
          <w:jc w:val="center"/>
        </w:trPr>
        <w:tc>
          <w:tcPr>
            <w:tcW w:w="1296" w:type="dxa"/>
            <w:shd w:val="clear" w:color="auto" w:fill="F4F6F9"/>
          </w:tcPr>
          <w:p w14:paraId="1946A3DF" w14:textId="77777777" w:rsidR="00C96210" w:rsidRDefault="007C38F1">
            <w:pPr>
              <w:spacing w:before="60" w:after="60"/>
            </w:pPr>
            <w:r>
              <w:rPr>
                <w:rFonts w:ascii="Calibri" w:hAnsi="Calibri"/>
                <w:sz w:val="19"/>
              </w:rPr>
              <w:t>FR-01b</w:t>
            </w:r>
          </w:p>
        </w:tc>
        <w:tc>
          <w:tcPr>
            <w:tcW w:w="2016" w:type="dxa"/>
            <w:shd w:val="clear" w:color="auto" w:fill="F4F6F9"/>
          </w:tcPr>
          <w:p w14:paraId="46095D81" w14:textId="77777777" w:rsidR="00C96210" w:rsidRDefault="007C38F1">
            <w:pPr>
              <w:spacing w:before="60" w:after="60"/>
            </w:pPr>
            <w:r>
              <w:rPr>
                <w:rFonts w:ascii="Calibri" w:hAnsi="Calibri"/>
                <w:sz w:val="19"/>
              </w:rPr>
              <w:t>Profile Customization</w:t>
            </w:r>
          </w:p>
        </w:tc>
        <w:tc>
          <w:tcPr>
            <w:tcW w:w="1152" w:type="dxa"/>
            <w:shd w:val="clear" w:color="auto" w:fill="F4F6F9"/>
          </w:tcPr>
          <w:p w14:paraId="7055003E" w14:textId="77777777" w:rsidR="00C96210" w:rsidRDefault="007C38F1">
            <w:pPr>
              <w:spacing w:before="60" w:after="60"/>
            </w:pPr>
            <w:r>
              <w:rPr>
                <w:rFonts w:ascii="Calibri" w:hAnsi="Calibri"/>
                <w:sz w:val="19"/>
              </w:rPr>
              <w:t>Medium</w:t>
            </w:r>
          </w:p>
        </w:tc>
        <w:tc>
          <w:tcPr>
            <w:tcW w:w="4896" w:type="dxa"/>
            <w:shd w:val="clear" w:color="auto" w:fill="F4F6F9"/>
          </w:tcPr>
          <w:p w14:paraId="07F73753" w14:textId="77777777" w:rsidR="00C96210" w:rsidRDefault="007C38F1">
            <w:pPr>
              <w:spacing w:before="60" w:after="60"/>
            </w:pPr>
            <w:r>
              <w:rPr>
                <w:rFonts w:ascii="Calibri" w:hAnsi="Calibri"/>
                <w:sz w:val="19"/>
              </w:rPr>
              <w:t>The system shall allow users to configure display names, professional roles, and business stages.</w:t>
            </w:r>
          </w:p>
        </w:tc>
      </w:tr>
    </w:tbl>
    <w:p w14:paraId="7AB2693A" w14:textId="77777777" w:rsidR="00C96210" w:rsidRDefault="00C96210"/>
    <w:p w14:paraId="297BDCB8" w14:textId="77777777" w:rsidR="00C96210" w:rsidRDefault="007C38F1">
      <w:pPr>
        <w:pStyle w:val="Heading3"/>
      </w:pPr>
      <w:r>
        <w:t>Module 2: Visual Lead Pipeline</w:t>
      </w:r>
    </w:p>
    <w:tbl>
      <w:tblPr>
        <w:tblStyle w:val="TableGrid"/>
        <w:tblW w:w="0" w:type="auto"/>
        <w:jc w:val="center"/>
        <w:tblLook w:val="04A0" w:firstRow="1" w:lastRow="0" w:firstColumn="1" w:lastColumn="0" w:noHBand="0" w:noVBand="1"/>
      </w:tblPr>
      <w:tblGrid>
        <w:gridCol w:w="1228"/>
        <w:gridCol w:w="1917"/>
        <w:gridCol w:w="1127"/>
        <w:gridCol w:w="4584"/>
      </w:tblGrid>
      <w:tr w:rsidR="00C96210" w14:paraId="78EC0D21" w14:textId="77777777">
        <w:trPr>
          <w:jc w:val="center"/>
        </w:trPr>
        <w:tc>
          <w:tcPr>
            <w:tcW w:w="1296" w:type="dxa"/>
            <w:shd w:val="clear" w:color="auto" w:fill="2B4C7E"/>
          </w:tcPr>
          <w:p w14:paraId="0FCF420F" w14:textId="77777777" w:rsidR="00C96210" w:rsidRDefault="007C38F1">
            <w:pPr>
              <w:spacing w:before="60" w:after="60"/>
            </w:pPr>
            <w:r>
              <w:rPr>
                <w:rFonts w:ascii="Calibri" w:hAnsi="Calibri"/>
                <w:b/>
                <w:color w:val="FFFFFF"/>
                <w:sz w:val="19"/>
              </w:rPr>
              <w:t>Req ID</w:t>
            </w:r>
          </w:p>
        </w:tc>
        <w:tc>
          <w:tcPr>
            <w:tcW w:w="2016" w:type="dxa"/>
            <w:shd w:val="clear" w:color="auto" w:fill="2B4C7E"/>
          </w:tcPr>
          <w:p w14:paraId="1D25EA4E" w14:textId="77777777" w:rsidR="00C96210" w:rsidRDefault="007C38F1">
            <w:pPr>
              <w:spacing w:before="60" w:after="60"/>
            </w:pPr>
            <w:r>
              <w:rPr>
                <w:rFonts w:ascii="Calibri" w:hAnsi="Calibri"/>
                <w:b/>
                <w:color w:val="FFFFFF"/>
                <w:sz w:val="19"/>
              </w:rPr>
              <w:t>Feature</w:t>
            </w:r>
          </w:p>
        </w:tc>
        <w:tc>
          <w:tcPr>
            <w:tcW w:w="1152" w:type="dxa"/>
            <w:shd w:val="clear" w:color="auto" w:fill="2B4C7E"/>
          </w:tcPr>
          <w:p w14:paraId="529A764C" w14:textId="77777777" w:rsidR="00C96210" w:rsidRDefault="007C38F1">
            <w:pPr>
              <w:spacing w:before="60" w:after="60"/>
            </w:pPr>
            <w:r>
              <w:rPr>
                <w:rFonts w:ascii="Calibri" w:hAnsi="Calibri"/>
                <w:b/>
                <w:color w:val="FFFFFF"/>
                <w:sz w:val="19"/>
              </w:rPr>
              <w:t>Priority</w:t>
            </w:r>
          </w:p>
        </w:tc>
        <w:tc>
          <w:tcPr>
            <w:tcW w:w="4896" w:type="dxa"/>
            <w:shd w:val="clear" w:color="auto" w:fill="2B4C7E"/>
          </w:tcPr>
          <w:p w14:paraId="0AB911C9" w14:textId="77777777" w:rsidR="00C96210" w:rsidRDefault="007C38F1">
            <w:pPr>
              <w:spacing w:before="60" w:after="60"/>
            </w:pPr>
            <w:r>
              <w:rPr>
                <w:rFonts w:ascii="Calibri" w:hAnsi="Calibri"/>
                <w:b/>
                <w:color w:val="FFFFFF"/>
                <w:sz w:val="19"/>
              </w:rPr>
              <w:t>Functional Specification</w:t>
            </w:r>
          </w:p>
        </w:tc>
      </w:tr>
      <w:tr w:rsidR="00C96210" w14:paraId="7F7E529F" w14:textId="77777777">
        <w:trPr>
          <w:jc w:val="center"/>
        </w:trPr>
        <w:tc>
          <w:tcPr>
            <w:tcW w:w="1296" w:type="dxa"/>
          </w:tcPr>
          <w:p w14:paraId="12C0A546" w14:textId="77777777" w:rsidR="00C96210" w:rsidRDefault="007C38F1">
            <w:pPr>
              <w:spacing w:before="60" w:after="60"/>
            </w:pPr>
            <w:r>
              <w:rPr>
                <w:rFonts w:ascii="Calibri" w:hAnsi="Calibri"/>
                <w:sz w:val="19"/>
              </w:rPr>
              <w:t>FR-02</w:t>
            </w:r>
          </w:p>
        </w:tc>
        <w:tc>
          <w:tcPr>
            <w:tcW w:w="2016" w:type="dxa"/>
          </w:tcPr>
          <w:p w14:paraId="039132B2" w14:textId="77777777" w:rsidR="00C96210" w:rsidRDefault="007C38F1">
            <w:pPr>
              <w:spacing w:before="60" w:after="60"/>
            </w:pPr>
            <w:r>
              <w:rPr>
                <w:rFonts w:ascii="Calibri" w:hAnsi="Calibri"/>
                <w:sz w:val="19"/>
              </w:rPr>
              <w:t>Lead Creation &amp; Staging</w:t>
            </w:r>
          </w:p>
        </w:tc>
        <w:tc>
          <w:tcPr>
            <w:tcW w:w="1152" w:type="dxa"/>
          </w:tcPr>
          <w:p w14:paraId="745275FB" w14:textId="77777777" w:rsidR="00C96210" w:rsidRDefault="007C38F1">
            <w:pPr>
              <w:spacing w:before="60" w:after="60"/>
            </w:pPr>
            <w:r>
              <w:rPr>
                <w:rFonts w:ascii="Calibri" w:hAnsi="Calibri"/>
                <w:sz w:val="19"/>
              </w:rPr>
              <w:t>High</w:t>
            </w:r>
          </w:p>
        </w:tc>
        <w:tc>
          <w:tcPr>
            <w:tcW w:w="4896" w:type="dxa"/>
          </w:tcPr>
          <w:p w14:paraId="1A851B8B" w14:textId="77777777" w:rsidR="00C96210" w:rsidRDefault="007C38F1">
            <w:pPr>
              <w:spacing w:before="60" w:after="60"/>
            </w:pPr>
            <w:r>
              <w:rPr>
                <w:rFonts w:ascii="Calibri" w:hAnsi="Calibri"/>
                <w:sz w:val="19"/>
              </w:rPr>
              <w:t>The system shall allow users to create, update, and categorize leads across distinct pipeline stages.</w:t>
            </w:r>
          </w:p>
        </w:tc>
      </w:tr>
      <w:tr w:rsidR="00C96210" w14:paraId="1C49ECB2" w14:textId="77777777">
        <w:trPr>
          <w:jc w:val="center"/>
        </w:trPr>
        <w:tc>
          <w:tcPr>
            <w:tcW w:w="1296" w:type="dxa"/>
            <w:shd w:val="clear" w:color="auto" w:fill="F4F6F9"/>
          </w:tcPr>
          <w:p w14:paraId="2C34A7A2" w14:textId="77777777" w:rsidR="00C96210" w:rsidRDefault="007C38F1">
            <w:pPr>
              <w:spacing w:before="60" w:after="60"/>
            </w:pPr>
            <w:r>
              <w:rPr>
                <w:rFonts w:ascii="Calibri" w:hAnsi="Calibri"/>
                <w:sz w:val="19"/>
              </w:rPr>
              <w:t>FR-03</w:t>
            </w:r>
          </w:p>
        </w:tc>
        <w:tc>
          <w:tcPr>
            <w:tcW w:w="2016" w:type="dxa"/>
            <w:shd w:val="clear" w:color="auto" w:fill="F4F6F9"/>
          </w:tcPr>
          <w:p w14:paraId="7B0FADB7" w14:textId="77777777" w:rsidR="00C96210" w:rsidRDefault="007C38F1">
            <w:pPr>
              <w:spacing w:before="60" w:after="60"/>
            </w:pPr>
            <w:r>
              <w:rPr>
                <w:rFonts w:ascii="Calibri" w:hAnsi="Calibri"/>
                <w:sz w:val="19"/>
              </w:rPr>
              <w:t>Kanban Drag-and-Drop</w:t>
            </w:r>
          </w:p>
        </w:tc>
        <w:tc>
          <w:tcPr>
            <w:tcW w:w="1152" w:type="dxa"/>
            <w:shd w:val="clear" w:color="auto" w:fill="F4F6F9"/>
          </w:tcPr>
          <w:p w14:paraId="23884AB4" w14:textId="77777777" w:rsidR="00C96210" w:rsidRDefault="007C38F1">
            <w:pPr>
              <w:spacing w:before="60" w:after="60"/>
            </w:pPr>
            <w:r>
              <w:rPr>
                <w:rFonts w:ascii="Calibri" w:hAnsi="Calibri"/>
                <w:sz w:val="19"/>
              </w:rPr>
              <w:t>High</w:t>
            </w:r>
          </w:p>
        </w:tc>
        <w:tc>
          <w:tcPr>
            <w:tcW w:w="4896" w:type="dxa"/>
            <w:shd w:val="clear" w:color="auto" w:fill="F4F6F9"/>
          </w:tcPr>
          <w:p w14:paraId="3EA6B3BB" w14:textId="77777777" w:rsidR="00C96210" w:rsidRDefault="007C38F1">
            <w:pPr>
              <w:spacing w:before="60" w:after="60"/>
            </w:pPr>
            <w:r>
              <w:rPr>
                <w:rFonts w:ascii="Calibri" w:hAnsi="Calibri"/>
                <w:sz w:val="19"/>
              </w:rPr>
              <w:t>The system shall provide an interactive drag-and-drop Kanban board reflecting instantaneous stage mutations.</w:t>
            </w:r>
          </w:p>
        </w:tc>
      </w:tr>
      <w:tr w:rsidR="00C96210" w14:paraId="4B62A7EB" w14:textId="77777777">
        <w:trPr>
          <w:jc w:val="center"/>
        </w:trPr>
        <w:tc>
          <w:tcPr>
            <w:tcW w:w="1296" w:type="dxa"/>
          </w:tcPr>
          <w:p w14:paraId="5B0A2162" w14:textId="77777777" w:rsidR="00C96210" w:rsidRDefault="007C38F1">
            <w:pPr>
              <w:spacing w:before="60" w:after="60"/>
            </w:pPr>
            <w:r>
              <w:rPr>
                <w:rFonts w:ascii="Calibri" w:hAnsi="Calibri"/>
                <w:sz w:val="19"/>
              </w:rPr>
              <w:t>FR-04</w:t>
            </w:r>
          </w:p>
        </w:tc>
        <w:tc>
          <w:tcPr>
            <w:tcW w:w="2016" w:type="dxa"/>
          </w:tcPr>
          <w:p w14:paraId="2EAF99B3" w14:textId="77777777" w:rsidR="00C96210" w:rsidRDefault="007C38F1">
            <w:pPr>
              <w:spacing w:before="60" w:after="60"/>
            </w:pPr>
            <w:r>
              <w:rPr>
                <w:rFonts w:ascii="Calibri" w:hAnsi="Calibri"/>
                <w:sz w:val="19"/>
              </w:rPr>
              <w:t>Pipeline Filtering</w:t>
            </w:r>
          </w:p>
        </w:tc>
        <w:tc>
          <w:tcPr>
            <w:tcW w:w="1152" w:type="dxa"/>
          </w:tcPr>
          <w:p w14:paraId="21A82D7D" w14:textId="77777777" w:rsidR="00C96210" w:rsidRDefault="007C38F1">
            <w:pPr>
              <w:spacing w:before="60" w:after="60"/>
            </w:pPr>
            <w:r>
              <w:rPr>
                <w:rFonts w:ascii="Calibri" w:hAnsi="Calibri"/>
                <w:sz w:val="19"/>
              </w:rPr>
              <w:t>Medium</w:t>
            </w:r>
          </w:p>
        </w:tc>
        <w:tc>
          <w:tcPr>
            <w:tcW w:w="4896" w:type="dxa"/>
          </w:tcPr>
          <w:p w14:paraId="4BE5D67F" w14:textId="77777777" w:rsidR="00C96210" w:rsidRDefault="007C38F1">
            <w:pPr>
              <w:spacing w:before="60" w:after="60"/>
            </w:pPr>
            <w:r>
              <w:rPr>
                <w:rFonts w:ascii="Calibri" w:hAnsi="Calibri"/>
                <w:sz w:val="19"/>
              </w:rPr>
              <w:t>The system shall provide filtering and sorting of leads by estimated deal value, source, and last contact date.</w:t>
            </w:r>
          </w:p>
        </w:tc>
      </w:tr>
    </w:tbl>
    <w:p w14:paraId="22D0BDC9" w14:textId="77777777" w:rsidR="00C96210" w:rsidRDefault="00C96210"/>
    <w:p w14:paraId="3D0D9293" w14:textId="77777777" w:rsidR="00C96210" w:rsidRDefault="007C38F1">
      <w:pPr>
        <w:pStyle w:val="Heading3"/>
      </w:pPr>
      <w:r>
        <w:t>Module 3: Follow-Up Action Tracking</w:t>
      </w:r>
    </w:p>
    <w:tbl>
      <w:tblPr>
        <w:tblStyle w:val="TableGrid"/>
        <w:tblW w:w="0" w:type="auto"/>
        <w:jc w:val="center"/>
        <w:tblLook w:val="04A0" w:firstRow="1" w:lastRow="0" w:firstColumn="1" w:lastColumn="0" w:noHBand="0" w:noVBand="1"/>
      </w:tblPr>
      <w:tblGrid>
        <w:gridCol w:w="1228"/>
        <w:gridCol w:w="1933"/>
        <w:gridCol w:w="1121"/>
        <w:gridCol w:w="4574"/>
      </w:tblGrid>
      <w:tr w:rsidR="00C96210" w14:paraId="13E30CC4" w14:textId="77777777">
        <w:trPr>
          <w:jc w:val="center"/>
        </w:trPr>
        <w:tc>
          <w:tcPr>
            <w:tcW w:w="1296" w:type="dxa"/>
            <w:shd w:val="clear" w:color="auto" w:fill="2B4C7E"/>
          </w:tcPr>
          <w:p w14:paraId="4CBCE0FA" w14:textId="77777777" w:rsidR="00C96210" w:rsidRDefault="007C38F1">
            <w:pPr>
              <w:spacing w:before="60" w:after="60"/>
            </w:pPr>
            <w:r>
              <w:rPr>
                <w:rFonts w:ascii="Calibri" w:hAnsi="Calibri"/>
                <w:b/>
                <w:color w:val="FFFFFF"/>
                <w:sz w:val="19"/>
              </w:rPr>
              <w:t>Req ID</w:t>
            </w:r>
          </w:p>
        </w:tc>
        <w:tc>
          <w:tcPr>
            <w:tcW w:w="2016" w:type="dxa"/>
            <w:shd w:val="clear" w:color="auto" w:fill="2B4C7E"/>
          </w:tcPr>
          <w:p w14:paraId="050FACEB" w14:textId="77777777" w:rsidR="00C96210" w:rsidRDefault="007C38F1">
            <w:pPr>
              <w:spacing w:before="60" w:after="60"/>
            </w:pPr>
            <w:r>
              <w:rPr>
                <w:rFonts w:ascii="Calibri" w:hAnsi="Calibri"/>
                <w:b/>
                <w:color w:val="FFFFFF"/>
                <w:sz w:val="19"/>
              </w:rPr>
              <w:t>Feature</w:t>
            </w:r>
          </w:p>
        </w:tc>
        <w:tc>
          <w:tcPr>
            <w:tcW w:w="1152" w:type="dxa"/>
            <w:shd w:val="clear" w:color="auto" w:fill="2B4C7E"/>
          </w:tcPr>
          <w:p w14:paraId="45695B88" w14:textId="77777777" w:rsidR="00C96210" w:rsidRDefault="007C38F1">
            <w:pPr>
              <w:spacing w:before="60" w:after="60"/>
            </w:pPr>
            <w:r>
              <w:rPr>
                <w:rFonts w:ascii="Calibri" w:hAnsi="Calibri"/>
                <w:b/>
                <w:color w:val="FFFFFF"/>
                <w:sz w:val="19"/>
              </w:rPr>
              <w:t>Priority</w:t>
            </w:r>
          </w:p>
        </w:tc>
        <w:tc>
          <w:tcPr>
            <w:tcW w:w="4896" w:type="dxa"/>
            <w:shd w:val="clear" w:color="auto" w:fill="2B4C7E"/>
          </w:tcPr>
          <w:p w14:paraId="75E95807" w14:textId="77777777" w:rsidR="00C96210" w:rsidRDefault="007C38F1">
            <w:pPr>
              <w:spacing w:before="60" w:after="60"/>
            </w:pPr>
            <w:r>
              <w:rPr>
                <w:rFonts w:ascii="Calibri" w:hAnsi="Calibri"/>
                <w:b/>
                <w:color w:val="FFFFFF"/>
                <w:sz w:val="19"/>
              </w:rPr>
              <w:t>Functional Specification</w:t>
            </w:r>
          </w:p>
        </w:tc>
      </w:tr>
      <w:tr w:rsidR="00C96210" w14:paraId="06D5438F" w14:textId="77777777">
        <w:trPr>
          <w:jc w:val="center"/>
        </w:trPr>
        <w:tc>
          <w:tcPr>
            <w:tcW w:w="1296" w:type="dxa"/>
          </w:tcPr>
          <w:p w14:paraId="086D7760" w14:textId="77777777" w:rsidR="00C96210" w:rsidRDefault="007C38F1">
            <w:pPr>
              <w:spacing w:before="60" w:after="60"/>
            </w:pPr>
            <w:r>
              <w:rPr>
                <w:rFonts w:ascii="Calibri" w:hAnsi="Calibri"/>
                <w:sz w:val="19"/>
              </w:rPr>
              <w:t>FR-05</w:t>
            </w:r>
          </w:p>
        </w:tc>
        <w:tc>
          <w:tcPr>
            <w:tcW w:w="2016" w:type="dxa"/>
          </w:tcPr>
          <w:p w14:paraId="6A894BE1" w14:textId="77777777" w:rsidR="00C96210" w:rsidRDefault="007C38F1">
            <w:pPr>
              <w:spacing w:before="60" w:after="60"/>
            </w:pPr>
            <w:r>
              <w:rPr>
                <w:rFonts w:ascii="Calibri" w:hAnsi="Calibri"/>
                <w:sz w:val="19"/>
              </w:rPr>
              <w:t>Follow-Up Scheduling</w:t>
            </w:r>
          </w:p>
        </w:tc>
        <w:tc>
          <w:tcPr>
            <w:tcW w:w="1152" w:type="dxa"/>
          </w:tcPr>
          <w:p w14:paraId="3030E4CF" w14:textId="77777777" w:rsidR="00C96210" w:rsidRDefault="007C38F1">
            <w:pPr>
              <w:spacing w:before="60" w:after="60"/>
            </w:pPr>
            <w:r>
              <w:rPr>
                <w:rFonts w:ascii="Calibri" w:hAnsi="Calibri"/>
                <w:sz w:val="19"/>
              </w:rPr>
              <w:t>High</w:t>
            </w:r>
          </w:p>
        </w:tc>
        <w:tc>
          <w:tcPr>
            <w:tcW w:w="4896" w:type="dxa"/>
          </w:tcPr>
          <w:p w14:paraId="5EC6AC85" w14:textId="77777777" w:rsidR="00C96210" w:rsidRDefault="007C38F1">
            <w:pPr>
              <w:spacing w:before="60" w:after="60"/>
            </w:pPr>
            <w:r>
              <w:rPr>
                <w:rFonts w:ascii="Calibri" w:hAnsi="Calibri"/>
                <w:sz w:val="19"/>
              </w:rPr>
              <w:t>The system shall enable scheduling outreach touchpoints with due dates and urgency levels.</w:t>
            </w:r>
          </w:p>
        </w:tc>
      </w:tr>
      <w:tr w:rsidR="00C96210" w14:paraId="06D756CA" w14:textId="77777777">
        <w:trPr>
          <w:jc w:val="center"/>
        </w:trPr>
        <w:tc>
          <w:tcPr>
            <w:tcW w:w="1296" w:type="dxa"/>
            <w:shd w:val="clear" w:color="auto" w:fill="F4F6F9"/>
          </w:tcPr>
          <w:p w14:paraId="3E8D853D" w14:textId="77777777" w:rsidR="00C96210" w:rsidRDefault="007C38F1">
            <w:pPr>
              <w:spacing w:before="60" w:after="60"/>
            </w:pPr>
            <w:r>
              <w:rPr>
                <w:rFonts w:ascii="Calibri" w:hAnsi="Calibri"/>
                <w:sz w:val="19"/>
              </w:rPr>
              <w:t>FR-06</w:t>
            </w:r>
          </w:p>
        </w:tc>
        <w:tc>
          <w:tcPr>
            <w:tcW w:w="2016" w:type="dxa"/>
            <w:shd w:val="clear" w:color="auto" w:fill="F4F6F9"/>
          </w:tcPr>
          <w:p w14:paraId="563D4927" w14:textId="77777777" w:rsidR="00C96210" w:rsidRDefault="007C38F1">
            <w:pPr>
              <w:spacing w:before="60" w:after="60"/>
            </w:pPr>
            <w:r>
              <w:rPr>
                <w:rFonts w:ascii="Calibri" w:hAnsi="Calibri"/>
                <w:sz w:val="19"/>
              </w:rPr>
              <w:t>Urgency Alerts</w:t>
            </w:r>
          </w:p>
        </w:tc>
        <w:tc>
          <w:tcPr>
            <w:tcW w:w="1152" w:type="dxa"/>
            <w:shd w:val="clear" w:color="auto" w:fill="F4F6F9"/>
          </w:tcPr>
          <w:p w14:paraId="082C4EC3" w14:textId="77777777" w:rsidR="00C96210" w:rsidRDefault="007C38F1">
            <w:pPr>
              <w:spacing w:before="60" w:after="60"/>
            </w:pPr>
            <w:r>
              <w:rPr>
                <w:rFonts w:ascii="Calibri" w:hAnsi="Calibri"/>
                <w:sz w:val="19"/>
              </w:rPr>
              <w:t>High</w:t>
            </w:r>
          </w:p>
        </w:tc>
        <w:tc>
          <w:tcPr>
            <w:tcW w:w="4896" w:type="dxa"/>
            <w:shd w:val="clear" w:color="auto" w:fill="F4F6F9"/>
          </w:tcPr>
          <w:p w14:paraId="26D65067" w14:textId="77777777" w:rsidR="00C96210" w:rsidRDefault="007C38F1">
            <w:pPr>
              <w:spacing w:before="60" w:after="60"/>
            </w:pPr>
            <w:r>
              <w:rPr>
                <w:rFonts w:ascii="Calibri" w:hAnsi="Calibri"/>
                <w:sz w:val="19"/>
              </w:rPr>
              <w:t>The system shall surface overdue and due-today follow-ups as prominent visual badges on the dashboard.</w:t>
            </w:r>
          </w:p>
        </w:tc>
      </w:tr>
      <w:tr w:rsidR="00C96210" w14:paraId="6FF36F57" w14:textId="77777777">
        <w:trPr>
          <w:jc w:val="center"/>
        </w:trPr>
        <w:tc>
          <w:tcPr>
            <w:tcW w:w="1296" w:type="dxa"/>
          </w:tcPr>
          <w:p w14:paraId="0E292EEB" w14:textId="77777777" w:rsidR="00C96210" w:rsidRDefault="007C38F1">
            <w:pPr>
              <w:spacing w:before="60" w:after="60"/>
            </w:pPr>
            <w:r>
              <w:rPr>
                <w:rFonts w:ascii="Calibri" w:hAnsi="Calibri"/>
                <w:sz w:val="19"/>
              </w:rPr>
              <w:t>FR-07</w:t>
            </w:r>
          </w:p>
        </w:tc>
        <w:tc>
          <w:tcPr>
            <w:tcW w:w="2016" w:type="dxa"/>
          </w:tcPr>
          <w:p w14:paraId="5CF9B54D" w14:textId="77777777" w:rsidR="00C96210" w:rsidRDefault="007C38F1">
            <w:pPr>
              <w:spacing w:before="60" w:after="60"/>
            </w:pPr>
            <w:r>
              <w:rPr>
                <w:rFonts w:ascii="Calibri" w:hAnsi="Calibri"/>
                <w:sz w:val="19"/>
              </w:rPr>
              <w:t>Interaction History Logging</w:t>
            </w:r>
          </w:p>
        </w:tc>
        <w:tc>
          <w:tcPr>
            <w:tcW w:w="1152" w:type="dxa"/>
          </w:tcPr>
          <w:p w14:paraId="72AD3332" w14:textId="77777777" w:rsidR="00C96210" w:rsidRDefault="007C38F1">
            <w:pPr>
              <w:spacing w:before="60" w:after="60"/>
            </w:pPr>
            <w:r>
              <w:rPr>
                <w:rFonts w:ascii="Calibri" w:hAnsi="Calibri"/>
                <w:sz w:val="19"/>
              </w:rPr>
              <w:t>High</w:t>
            </w:r>
          </w:p>
        </w:tc>
        <w:tc>
          <w:tcPr>
            <w:tcW w:w="4896" w:type="dxa"/>
          </w:tcPr>
          <w:p w14:paraId="7991F867" w14:textId="77777777" w:rsidR="00C96210" w:rsidRDefault="007C38F1">
            <w:pPr>
              <w:spacing w:before="60" w:after="60"/>
            </w:pPr>
            <w:r>
              <w:rPr>
                <w:rFonts w:ascii="Calibri" w:hAnsi="Calibri"/>
                <w:sz w:val="19"/>
              </w:rPr>
              <w:t>The system shall record historical contact logs, notes, and completion statuses for each lead.</w:t>
            </w:r>
          </w:p>
        </w:tc>
      </w:tr>
    </w:tbl>
    <w:p w14:paraId="69035A68" w14:textId="77777777" w:rsidR="00C96210" w:rsidRDefault="00C96210"/>
    <w:p w14:paraId="40B04716" w14:textId="77777777" w:rsidR="00C96210" w:rsidRDefault="007C38F1">
      <w:pPr>
        <w:pStyle w:val="Heading3"/>
      </w:pPr>
      <w:r>
        <w:t>Module 4: Project Pricing Estimator</w:t>
      </w:r>
    </w:p>
    <w:tbl>
      <w:tblPr>
        <w:tblStyle w:val="TableGrid"/>
        <w:tblW w:w="0" w:type="auto"/>
        <w:jc w:val="center"/>
        <w:tblLook w:val="04A0" w:firstRow="1" w:lastRow="0" w:firstColumn="1" w:lastColumn="0" w:noHBand="0" w:noVBand="1"/>
      </w:tblPr>
      <w:tblGrid>
        <w:gridCol w:w="1227"/>
        <w:gridCol w:w="1929"/>
        <w:gridCol w:w="1121"/>
        <w:gridCol w:w="4579"/>
      </w:tblGrid>
      <w:tr w:rsidR="00C96210" w14:paraId="39E8866D" w14:textId="77777777">
        <w:trPr>
          <w:jc w:val="center"/>
        </w:trPr>
        <w:tc>
          <w:tcPr>
            <w:tcW w:w="1296" w:type="dxa"/>
            <w:shd w:val="clear" w:color="auto" w:fill="2B4C7E"/>
          </w:tcPr>
          <w:p w14:paraId="45A3E1C5" w14:textId="77777777" w:rsidR="00C96210" w:rsidRDefault="007C38F1">
            <w:pPr>
              <w:spacing w:before="60" w:after="60"/>
            </w:pPr>
            <w:r>
              <w:rPr>
                <w:rFonts w:ascii="Calibri" w:hAnsi="Calibri"/>
                <w:b/>
                <w:color w:val="FFFFFF"/>
                <w:sz w:val="19"/>
              </w:rPr>
              <w:t>Req ID</w:t>
            </w:r>
          </w:p>
        </w:tc>
        <w:tc>
          <w:tcPr>
            <w:tcW w:w="2016" w:type="dxa"/>
            <w:shd w:val="clear" w:color="auto" w:fill="2B4C7E"/>
          </w:tcPr>
          <w:p w14:paraId="3B19270C" w14:textId="77777777" w:rsidR="00C96210" w:rsidRDefault="007C38F1">
            <w:pPr>
              <w:spacing w:before="60" w:after="60"/>
            </w:pPr>
            <w:r>
              <w:rPr>
                <w:rFonts w:ascii="Calibri" w:hAnsi="Calibri"/>
                <w:b/>
                <w:color w:val="FFFFFF"/>
                <w:sz w:val="19"/>
              </w:rPr>
              <w:t>Feature</w:t>
            </w:r>
          </w:p>
        </w:tc>
        <w:tc>
          <w:tcPr>
            <w:tcW w:w="1152" w:type="dxa"/>
            <w:shd w:val="clear" w:color="auto" w:fill="2B4C7E"/>
          </w:tcPr>
          <w:p w14:paraId="4EFBC117" w14:textId="77777777" w:rsidR="00C96210" w:rsidRDefault="007C38F1">
            <w:pPr>
              <w:spacing w:before="60" w:after="60"/>
            </w:pPr>
            <w:r>
              <w:rPr>
                <w:rFonts w:ascii="Calibri" w:hAnsi="Calibri"/>
                <w:b/>
                <w:color w:val="FFFFFF"/>
                <w:sz w:val="19"/>
              </w:rPr>
              <w:t>Priority</w:t>
            </w:r>
          </w:p>
        </w:tc>
        <w:tc>
          <w:tcPr>
            <w:tcW w:w="4896" w:type="dxa"/>
            <w:shd w:val="clear" w:color="auto" w:fill="2B4C7E"/>
          </w:tcPr>
          <w:p w14:paraId="2B2B5F01" w14:textId="77777777" w:rsidR="00C96210" w:rsidRDefault="007C38F1">
            <w:pPr>
              <w:spacing w:before="60" w:after="60"/>
            </w:pPr>
            <w:r>
              <w:rPr>
                <w:rFonts w:ascii="Calibri" w:hAnsi="Calibri"/>
                <w:b/>
                <w:color w:val="FFFFFF"/>
                <w:sz w:val="19"/>
              </w:rPr>
              <w:t>Functional Specification</w:t>
            </w:r>
          </w:p>
        </w:tc>
      </w:tr>
      <w:tr w:rsidR="00C96210" w14:paraId="447CD91F" w14:textId="77777777">
        <w:trPr>
          <w:jc w:val="center"/>
        </w:trPr>
        <w:tc>
          <w:tcPr>
            <w:tcW w:w="1296" w:type="dxa"/>
          </w:tcPr>
          <w:p w14:paraId="2879CE01" w14:textId="77777777" w:rsidR="00C96210" w:rsidRDefault="007C38F1">
            <w:pPr>
              <w:spacing w:before="60" w:after="60"/>
            </w:pPr>
            <w:r>
              <w:rPr>
                <w:rFonts w:ascii="Calibri" w:hAnsi="Calibri"/>
                <w:sz w:val="19"/>
              </w:rPr>
              <w:t>FR-08</w:t>
            </w:r>
          </w:p>
        </w:tc>
        <w:tc>
          <w:tcPr>
            <w:tcW w:w="2016" w:type="dxa"/>
          </w:tcPr>
          <w:p w14:paraId="63E0BE00" w14:textId="77777777" w:rsidR="00C96210" w:rsidRDefault="007C38F1">
            <w:pPr>
              <w:spacing w:before="60" w:after="60"/>
            </w:pPr>
            <w:r>
              <w:rPr>
                <w:rFonts w:ascii="Calibri" w:hAnsi="Calibri"/>
                <w:sz w:val="19"/>
              </w:rPr>
              <w:t>Fee Range Estimation</w:t>
            </w:r>
          </w:p>
        </w:tc>
        <w:tc>
          <w:tcPr>
            <w:tcW w:w="1152" w:type="dxa"/>
          </w:tcPr>
          <w:p w14:paraId="3FE5E456" w14:textId="77777777" w:rsidR="00C96210" w:rsidRDefault="007C38F1">
            <w:pPr>
              <w:spacing w:before="60" w:after="60"/>
            </w:pPr>
            <w:r>
              <w:rPr>
                <w:rFonts w:ascii="Calibri" w:hAnsi="Calibri"/>
                <w:sz w:val="19"/>
              </w:rPr>
              <w:t>High</w:t>
            </w:r>
          </w:p>
        </w:tc>
        <w:tc>
          <w:tcPr>
            <w:tcW w:w="4896" w:type="dxa"/>
          </w:tcPr>
          <w:p w14:paraId="71758504" w14:textId="77777777" w:rsidR="00C96210" w:rsidRDefault="007C38F1">
            <w:pPr>
              <w:spacing w:before="60" w:after="60"/>
            </w:pPr>
            <w:r>
              <w:rPr>
                <w:rFonts w:ascii="Calibri" w:hAnsi="Calibri"/>
                <w:sz w:val="19"/>
              </w:rPr>
              <w:t>The system shall compute recommended minimum and maximum project fee brackets from scope inputs.</w:t>
            </w:r>
          </w:p>
        </w:tc>
      </w:tr>
    </w:tbl>
    <w:p w14:paraId="04A25F0B" w14:textId="77777777" w:rsidR="00C96210" w:rsidRDefault="00C96210"/>
    <w:p w14:paraId="6424E83C" w14:textId="77777777" w:rsidR="00C96210" w:rsidRDefault="007C38F1">
      <w:pPr>
        <w:pStyle w:val="Heading3"/>
      </w:pPr>
      <w:r>
        <w:t>Module 5: Proposal Lifecycle Management</w:t>
      </w:r>
    </w:p>
    <w:tbl>
      <w:tblPr>
        <w:tblStyle w:val="TableGrid"/>
        <w:tblW w:w="0" w:type="auto"/>
        <w:jc w:val="center"/>
        <w:tblLook w:val="04A0" w:firstRow="1" w:lastRow="0" w:firstColumn="1" w:lastColumn="0" w:noHBand="0" w:noVBand="1"/>
      </w:tblPr>
      <w:tblGrid>
        <w:gridCol w:w="1230"/>
        <w:gridCol w:w="1920"/>
        <w:gridCol w:w="1122"/>
        <w:gridCol w:w="4584"/>
      </w:tblGrid>
      <w:tr w:rsidR="00C96210" w14:paraId="7BE6C91D" w14:textId="77777777">
        <w:trPr>
          <w:jc w:val="center"/>
        </w:trPr>
        <w:tc>
          <w:tcPr>
            <w:tcW w:w="1296" w:type="dxa"/>
            <w:shd w:val="clear" w:color="auto" w:fill="2B4C7E"/>
          </w:tcPr>
          <w:p w14:paraId="76EE2B52" w14:textId="77777777" w:rsidR="00C96210" w:rsidRDefault="007C38F1">
            <w:pPr>
              <w:spacing w:before="60" w:after="60"/>
            </w:pPr>
            <w:r>
              <w:rPr>
                <w:rFonts w:ascii="Calibri" w:hAnsi="Calibri"/>
                <w:b/>
                <w:color w:val="FFFFFF"/>
                <w:sz w:val="19"/>
              </w:rPr>
              <w:t>Req ID</w:t>
            </w:r>
          </w:p>
        </w:tc>
        <w:tc>
          <w:tcPr>
            <w:tcW w:w="2016" w:type="dxa"/>
            <w:shd w:val="clear" w:color="auto" w:fill="2B4C7E"/>
          </w:tcPr>
          <w:p w14:paraId="2A00EDB7" w14:textId="77777777" w:rsidR="00C96210" w:rsidRDefault="007C38F1">
            <w:pPr>
              <w:spacing w:before="60" w:after="60"/>
            </w:pPr>
            <w:r>
              <w:rPr>
                <w:rFonts w:ascii="Calibri" w:hAnsi="Calibri"/>
                <w:b/>
                <w:color w:val="FFFFFF"/>
                <w:sz w:val="19"/>
              </w:rPr>
              <w:t>Feature</w:t>
            </w:r>
          </w:p>
        </w:tc>
        <w:tc>
          <w:tcPr>
            <w:tcW w:w="1152" w:type="dxa"/>
            <w:shd w:val="clear" w:color="auto" w:fill="2B4C7E"/>
          </w:tcPr>
          <w:p w14:paraId="00AC41F4" w14:textId="77777777" w:rsidR="00C96210" w:rsidRDefault="007C38F1">
            <w:pPr>
              <w:spacing w:before="60" w:after="60"/>
            </w:pPr>
            <w:r>
              <w:rPr>
                <w:rFonts w:ascii="Calibri" w:hAnsi="Calibri"/>
                <w:b/>
                <w:color w:val="FFFFFF"/>
                <w:sz w:val="19"/>
              </w:rPr>
              <w:t>Priority</w:t>
            </w:r>
          </w:p>
        </w:tc>
        <w:tc>
          <w:tcPr>
            <w:tcW w:w="4896" w:type="dxa"/>
            <w:shd w:val="clear" w:color="auto" w:fill="2B4C7E"/>
          </w:tcPr>
          <w:p w14:paraId="6B6AD128" w14:textId="77777777" w:rsidR="00C96210" w:rsidRDefault="007C38F1">
            <w:pPr>
              <w:spacing w:before="60" w:after="60"/>
            </w:pPr>
            <w:r>
              <w:rPr>
                <w:rFonts w:ascii="Calibri" w:hAnsi="Calibri"/>
                <w:b/>
                <w:color w:val="FFFFFF"/>
                <w:sz w:val="19"/>
              </w:rPr>
              <w:t>Functional Specification</w:t>
            </w:r>
          </w:p>
        </w:tc>
      </w:tr>
      <w:tr w:rsidR="00C96210" w14:paraId="7B2C39AB" w14:textId="77777777">
        <w:trPr>
          <w:jc w:val="center"/>
        </w:trPr>
        <w:tc>
          <w:tcPr>
            <w:tcW w:w="1296" w:type="dxa"/>
          </w:tcPr>
          <w:p w14:paraId="5FBE6454" w14:textId="77777777" w:rsidR="00C96210" w:rsidRDefault="007C38F1">
            <w:pPr>
              <w:spacing w:before="60" w:after="60"/>
            </w:pPr>
            <w:r>
              <w:rPr>
                <w:rFonts w:ascii="Calibri" w:hAnsi="Calibri"/>
                <w:sz w:val="19"/>
              </w:rPr>
              <w:t>FR-09</w:t>
            </w:r>
          </w:p>
        </w:tc>
        <w:tc>
          <w:tcPr>
            <w:tcW w:w="2016" w:type="dxa"/>
          </w:tcPr>
          <w:p w14:paraId="261BE207" w14:textId="77777777" w:rsidR="00C96210" w:rsidRDefault="007C38F1">
            <w:pPr>
              <w:spacing w:before="60" w:after="60"/>
            </w:pPr>
            <w:r>
              <w:rPr>
                <w:rFonts w:ascii="Calibri" w:hAnsi="Calibri"/>
                <w:sz w:val="19"/>
              </w:rPr>
              <w:t>Proposal Tracking</w:t>
            </w:r>
          </w:p>
        </w:tc>
        <w:tc>
          <w:tcPr>
            <w:tcW w:w="1152" w:type="dxa"/>
          </w:tcPr>
          <w:p w14:paraId="16BAF585" w14:textId="77777777" w:rsidR="00C96210" w:rsidRDefault="007C38F1">
            <w:pPr>
              <w:spacing w:before="60" w:after="60"/>
            </w:pPr>
            <w:r>
              <w:rPr>
                <w:rFonts w:ascii="Calibri" w:hAnsi="Calibri"/>
                <w:sz w:val="19"/>
              </w:rPr>
              <w:t>High</w:t>
            </w:r>
          </w:p>
        </w:tc>
        <w:tc>
          <w:tcPr>
            <w:tcW w:w="4896" w:type="dxa"/>
          </w:tcPr>
          <w:p w14:paraId="1D69B407" w14:textId="77777777" w:rsidR="00C96210" w:rsidRDefault="007C38F1">
            <w:pPr>
              <w:spacing w:before="60" w:after="60"/>
            </w:pPr>
            <w:r>
              <w:rPr>
                <w:rFonts w:ascii="Calibri" w:hAnsi="Calibri"/>
                <w:sz w:val="19"/>
              </w:rPr>
              <w:t>The system shall track proposal status across Draft, Sent, Won, and Lost lifecycle states.</w:t>
            </w:r>
          </w:p>
        </w:tc>
      </w:tr>
    </w:tbl>
    <w:p w14:paraId="6AAD601C" w14:textId="77777777" w:rsidR="00C96210" w:rsidRDefault="00C96210"/>
    <w:p w14:paraId="184D1047" w14:textId="77777777" w:rsidR="00C96210" w:rsidRDefault="007C38F1">
      <w:pPr>
        <w:pStyle w:val="Heading3"/>
      </w:pPr>
      <w:r>
        <w:t>Module 6: Automated Client Conversion &amp; Records</w:t>
      </w:r>
    </w:p>
    <w:tbl>
      <w:tblPr>
        <w:tblStyle w:val="TableGrid"/>
        <w:tblW w:w="0" w:type="auto"/>
        <w:jc w:val="center"/>
        <w:tblLook w:val="04A0" w:firstRow="1" w:lastRow="0" w:firstColumn="1" w:lastColumn="0" w:noHBand="0" w:noVBand="1"/>
      </w:tblPr>
      <w:tblGrid>
        <w:gridCol w:w="1228"/>
        <w:gridCol w:w="1929"/>
        <w:gridCol w:w="1121"/>
        <w:gridCol w:w="4578"/>
      </w:tblGrid>
      <w:tr w:rsidR="00C96210" w14:paraId="6845267F" w14:textId="77777777">
        <w:trPr>
          <w:jc w:val="center"/>
        </w:trPr>
        <w:tc>
          <w:tcPr>
            <w:tcW w:w="1296" w:type="dxa"/>
            <w:shd w:val="clear" w:color="auto" w:fill="2B4C7E"/>
          </w:tcPr>
          <w:p w14:paraId="5F76422B" w14:textId="77777777" w:rsidR="00C96210" w:rsidRDefault="007C38F1">
            <w:pPr>
              <w:spacing w:before="60" w:after="60"/>
            </w:pPr>
            <w:r>
              <w:rPr>
                <w:rFonts w:ascii="Calibri" w:hAnsi="Calibri"/>
                <w:b/>
                <w:color w:val="FFFFFF"/>
                <w:sz w:val="19"/>
              </w:rPr>
              <w:t>Req ID</w:t>
            </w:r>
          </w:p>
        </w:tc>
        <w:tc>
          <w:tcPr>
            <w:tcW w:w="2016" w:type="dxa"/>
            <w:shd w:val="clear" w:color="auto" w:fill="2B4C7E"/>
          </w:tcPr>
          <w:p w14:paraId="56D5454F" w14:textId="77777777" w:rsidR="00C96210" w:rsidRDefault="007C38F1">
            <w:pPr>
              <w:spacing w:before="60" w:after="60"/>
            </w:pPr>
            <w:r>
              <w:rPr>
                <w:rFonts w:ascii="Calibri" w:hAnsi="Calibri"/>
                <w:b/>
                <w:color w:val="FFFFFF"/>
                <w:sz w:val="19"/>
              </w:rPr>
              <w:t>Feature</w:t>
            </w:r>
          </w:p>
        </w:tc>
        <w:tc>
          <w:tcPr>
            <w:tcW w:w="1152" w:type="dxa"/>
            <w:shd w:val="clear" w:color="auto" w:fill="2B4C7E"/>
          </w:tcPr>
          <w:p w14:paraId="4ED0D1CC" w14:textId="77777777" w:rsidR="00C96210" w:rsidRDefault="007C38F1">
            <w:pPr>
              <w:spacing w:before="60" w:after="60"/>
            </w:pPr>
            <w:r>
              <w:rPr>
                <w:rFonts w:ascii="Calibri" w:hAnsi="Calibri"/>
                <w:b/>
                <w:color w:val="FFFFFF"/>
                <w:sz w:val="19"/>
              </w:rPr>
              <w:t>Priority</w:t>
            </w:r>
          </w:p>
        </w:tc>
        <w:tc>
          <w:tcPr>
            <w:tcW w:w="4896" w:type="dxa"/>
            <w:shd w:val="clear" w:color="auto" w:fill="2B4C7E"/>
          </w:tcPr>
          <w:p w14:paraId="3C0D60BE" w14:textId="77777777" w:rsidR="00C96210" w:rsidRDefault="007C38F1">
            <w:pPr>
              <w:spacing w:before="60" w:after="60"/>
            </w:pPr>
            <w:r>
              <w:rPr>
                <w:rFonts w:ascii="Calibri" w:hAnsi="Calibri"/>
                <w:b/>
                <w:color w:val="FFFFFF"/>
                <w:sz w:val="19"/>
              </w:rPr>
              <w:t>Functional Specification</w:t>
            </w:r>
          </w:p>
        </w:tc>
      </w:tr>
      <w:tr w:rsidR="00C96210" w14:paraId="3C1617E9" w14:textId="77777777">
        <w:trPr>
          <w:jc w:val="center"/>
        </w:trPr>
        <w:tc>
          <w:tcPr>
            <w:tcW w:w="1296" w:type="dxa"/>
          </w:tcPr>
          <w:p w14:paraId="3FE2CF4C" w14:textId="77777777" w:rsidR="00C96210" w:rsidRDefault="007C38F1">
            <w:pPr>
              <w:spacing w:before="60" w:after="60"/>
            </w:pPr>
            <w:r>
              <w:rPr>
                <w:rFonts w:ascii="Calibri" w:hAnsi="Calibri"/>
                <w:sz w:val="19"/>
              </w:rPr>
              <w:t>FR-10</w:t>
            </w:r>
          </w:p>
        </w:tc>
        <w:tc>
          <w:tcPr>
            <w:tcW w:w="2016" w:type="dxa"/>
          </w:tcPr>
          <w:p w14:paraId="7B37656E" w14:textId="77777777" w:rsidR="00C96210" w:rsidRDefault="007C38F1">
            <w:pPr>
              <w:spacing w:before="60" w:after="60"/>
            </w:pPr>
            <w:r>
              <w:rPr>
                <w:rFonts w:ascii="Calibri" w:hAnsi="Calibri"/>
                <w:sz w:val="19"/>
              </w:rPr>
              <w:t>Automatic Client Creation</w:t>
            </w:r>
          </w:p>
        </w:tc>
        <w:tc>
          <w:tcPr>
            <w:tcW w:w="1152" w:type="dxa"/>
          </w:tcPr>
          <w:p w14:paraId="173B3077" w14:textId="77777777" w:rsidR="00C96210" w:rsidRDefault="007C38F1">
            <w:pPr>
              <w:spacing w:before="60" w:after="60"/>
            </w:pPr>
            <w:r>
              <w:rPr>
                <w:rFonts w:ascii="Calibri" w:hAnsi="Calibri"/>
                <w:sz w:val="19"/>
              </w:rPr>
              <w:t>High</w:t>
            </w:r>
          </w:p>
        </w:tc>
        <w:tc>
          <w:tcPr>
            <w:tcW w:w="4896" w:type="dxa"/>
          </w:tcPr>
          <w:p w14:paraId="54BEF050" w14:textId="77777777" w:rsidR="00C96210" w:rsidRDefault="007C38F1">
            <w:pPr>
              <w:spacing w:before="60" w:after="60"/>
            </w:pPr>
            <w:r>
              <w:rPr>
                <w:rFonts w:ascii="Calibri" w:hAnsi="Calibri"/>
                <w:sz w:val="19"/>
              </w:rPr>
              <w:t>The system shall automatically instantiate a permanent client record when a lead is marked Won.</w:t>
            </w:r>
          </w:p>
        </w:tc>
      </w:tr>
    </w:tbl>
    <w:p w14:paraId="36A0203C" w14:textId="77777777" w:rsidR="00C96210" w:rsidRDefault="00C96210"/>
    <w:p w14:paraId="3801686D" w14:textId="77777777" w:rsidR="00C96210" w:rsidRDefault="007C38F1">
      <w:pPr>
        <w:pStyle w:val="Heading3"/>
      </w:pPr>
      <w:r>
        <w:t>Module 7: Executive Dashboard &amp; Analytics</w:t>
      </w:r>
    </w:p>
    <w:tbl>
      <w:tblPr>
        <w:tblStyle w:val="TableGrid"/>
        <w:tblW w:w="0" w:type="auto"/>
        <w:jc w:val="center"/>
        <w:tblLook w:val="04A0" w:firstRow="1" w:lastRow="0" w:firstColumn="1" w:lastColumn="0" w:noHBand="0" w:noVBand="1"/>
      </w:tblPr>
      <w:tblGrid>
        <w:gridCol w:w="1225"/>
        <w:gridCol w:w="1949"/>
        <w:gridCol w:w="1120"/>
        <w:gridCol w:w="4562"/>
      </w:tblGrid>
      <w:tr w:rsidR="00C96210" w14:paraId="15465CE7" w14:textId="77777777">
        <w:trPr>
          <w:jc w:val="center"/>
        </w:trPr>
        <w:tc>
          <w:tcPr>
            <w:tcW w:w="1296" w:type="dxa"/>
            <w:shd w:val="clear" w:color="auto" w:fill="2B4C7E"/>
          </w:tcPr>
          <w:p w14:paraId="290FF424" w14:textId="77777777" w:rsidR="00C96210" w:rsidRDefault="007C38F1">
            <w:pPr>
              <w:spacing w:before="60" w:after="60"/>
            </w:pPr>
            <w:r>
              <w:rPr>
                <w:rFonts w:ascii="Calibri" w:hAnsi="Calibri"/>
                <w:b/>
                <w:color w:val="FFFFFF"/>
                <w:sz w:val="19"/>
              </w:rPr>
              <w:t>Req ID</w:t>
            </w:r>
          </w:p>
        </w:tc>
        <w:tc>
          <w:tcPr>
            <w:tcW w:w="2016" w:type="dxa"/>
            <w:shd w:val="clear" w:color="auto" w:fill="2B4C7E"/>
          </w:tcPr>
          <w:p w14:paraId="6415DB0C" w14:textId="77777777" w:rsidR="00C96210" w:rsidRDefault="007C38F1">
            <w:pPr>
              <w:spacing w:before="60" w:after="60"/>
            </w:pPr>
            <w:r>
              <w:rPr>
                <w:rFonts w:ascii="Calibri" w:hAnsi="Calibri"/>
                <w:b/>
                <w:color w:val="FFFFFF"/>
                <w:sz w:val="19"/>
              </w:rPr>
              <w:t>Feature</w:t>
            </w:r>
          </w:p>
        </w:tc>
        <w:tc>
          <w:tcPr>
            <w:tcW w:w="1152" w:type="dxa"/>
            <w:shd w:val="clear" w:color="auto" w:fill="2B4C7E"/>
          </w:tcPr>
          <w:p w14:paraId="358150A0" w14:textId="77777777" w:rsidR="00C96210" w:rsidRDefault="007C38F1">
            <w:pPr>
              <w:spacing w:before="60" w:after="60"/>
            </w:pPr>
            <w:r>
              <w:rPr>
                <w:rFonts w:ascii="Calibri" w:hAnsi="Calibri"/>
                <w:b/>
                <w:color w:val="FFFFFF"/>
                <w:sz w:val="19"/>
              </w:rPr>
              <w:t>Priority</w:t>
            </w:r>
          </w:p>
        </w:tc>
        <w:tc>
          <w:tcPr>
            <w:tcW w:w="4896" w:type="dxa"/>
            <w:shd w:val="clear" w:color="auto" w:fill="2B4C7E"/>
          </w:tcPr>
          <w:p w14:paraId="3CFEC7DE" w14:textId="77777777" w:rsidR="00C96210" w:rsidRDefault="007C38F1">
            <w:pPr>
              <w:spacing w:before="60" w:after="60"/>
            </w:pPr>
            <w:r>
              <w:rPr>
                <w:rFonts w:ascii="Calibri" w:hAnsi="Calibri"/>
                <w:b/>
                <w:color w:val="FFFFFF"/>
                <w:sz w:val="19"/>
              </w:rPr>
              <w:t>Functional Specification</w:t>
            </w:r>
          </w:p>
        </w:tc>
      </w:tr>
      <w:tr w:rsidR="00C96210" w14:paraId="31DD8172" w14:textId="77777777">
        <w:trPr>
          <w:jc w:val="center"/>
        </w:trPr>
        <w:tc>
          <w:tcPr>
            <w:tcW w:w="1296" w:type="dxa"/>
          </w:tcPr>
          <w:p w14:paraId="4766C7CF" w14:textId="77777777" w:rsidR="00C96210" w:rsidRDefault="007C38F1">
            <w:pPr>
              <w:spacing w:before="60" w:after="60"/>
            </w:pPr>
            <w:r>
              <w:rPr>
                <w:rFonts w:ascii="Calibri" w:hAnsi="Calibri"/>
                <w:sz w:val="19"/>
              </w:rPr>
              <w:t>FR-11</w:t>
            </w:r>
          </w:p>
        </w:tc>
        <w:tc>
          <w:tcPr>
            <w:tcW w:w="2016" w:type="dxa"/>
          </w:tcPr>
          <w:p w14:paraId="4D0C2B63" w14:textId="77777777" w:rsidR="00C96210" w:rsidRDefault="007C38F1">
            <w:pPr>
              <w:spacing w:before="60" w:after="60"/>
            </w:pPr>
            <w:r>
              <w:rPr>
                <w:rFonts w:ascii="Calibri" w:hAnsi="Calibri"/>
                <w:sz w:val="19"/>
              </w:rPr>
              <w:t>KPI Consolidation</w:t>
            </w:r>
          </w:p>
        </w:tc>
        <w:tc>
          <w:tcPr>
            <w:tcW w:w="1152" w:type="dxa"/>
          </w:tcPr>
          <w:p w14:paraId="66E950FA" w14:textId="77777777" w:rsidR="00C96210" w:rsidRDefault="007C38F1">
            <w:pPr>
              <w:spacing w:before="60" w:after="60"/>
            </w:pPr>
            <w:r>
              <w:rPr>
                <w:rFonts w:ascii="Calibri" w:hAnsi="Calibri"/>
                <w:sz w:val="19"/>
              </w:rPr>
              <w:t>High</w:t>
            </w:r>
          </w:p>
        </w:tc>
        <w:tc>
          <w:tcPr>
            <w:tcW w:w="4896" w:type="dxa"/>
          </w:tcPr>
          <w:p w14:paraId="1FD462C2" w14:textId="77777777" w:rsidR="00C96210" w:rsidRDefault="007C38F1">
            <w:pPr>
              <w:spacing w:before="60" w:after="60"/>
            </w:pPr>
            <w:r>
              <w:rPr>
                <w:rFonts w:ascii="Calibri" w:hAnsi="Calibri"/>
                <w:sz w:val="19"/>
              </w:rPr>
              <w:t>The system shall aggregate pipeline value, conversion win rates, and urgent alerts into a unified dashboard.</w:t>
            </w:r>
          </w:p>
        </w:tc>
      </w:tr>
    </w:tbl>
    <w:p w14:paraId="19BBCB82" w14:textId="77777777" w:rsidR="00C96210" w:rsidRDefault="00C96210"/>
    <w:p w14:paraId="547AEC94" w14:textId="77777777" w:rsidR="00C96210" w:rsidRDefault="007C38F1">
      <w:pPr>
        <w:pStyle w:val="Heading3"/>
      </w:pPr>
      <w:r>
        <w:t>Module 8: Workspace Data Export &amp; Subscription Billing</w:t>
      </w:r>
    </w:p>
    <w:tbl>
      <w:tblPr>
        <w:tblStyle w:val="TableGrid"/>
        <w:tblW w:w="0" w:type="auto"/>
        <w:jc w:val="center"/>
        <w:tblLook w:val="04A0" w:firstRow="1" w:lastRow="0" w:firstColumn="1" w:lastColumn="0" w:noHBand="0" w:noVBand="1"/>
      </w:tblPr>
      <w:tblGrid>
        <w:gridCol w:w="1225"/>
        <w:gridCol w:w="1940"/>
        <w:gridCol w:w="1126"/>
        <w:gridCol w:w="4565"/>
      </w:tblGrid>
      <w:tr w:rsidR="00C96210" w14:paraId="6014490C" w14:textId="77777777">
        <w:trPr>
          <w:jc w:val="center"/>
        </w:trPr>
        <w:tc>
          <w:tcPr>
            <w:tcW w:w="1296" w:type="dxa"/>
            <w:shd w:val="clear" w:color="auto" w:fill="2B4C7E"/>
          </w:tcPr>
          <w:p w14:paraId="0AD2C602" w14:textId="77777777" w:rsidR="00C96210" w:rsidRDefault="007C38F1">
            <w:pPr>
              <w:spacing w:before="60" w:after="60"/>
            </w:pPr>
            <w:r>
              <w:rPr>
                <w:rFonts w:ascii="Calibri" w:hAnsi="Calibri"/>
                <w:b/>
                <w:color w:val="FFFFFF"/>
                <w:sz w:val="19"/>
              </w:rPr>
              <w:t>Req ID</w:t>
            </w:r>
          </w:p>
        </w:tc>
        <w:tc>
          <w:tcPr>
            <w:tcW w:w="2016" w:type="dxa"/>
            <w:shd w:val="clear" w:color="auto" w:fill="2B4C7E"/>
          </w:tcPr>
          <w:p w14:paraId="5302DED7" w14:textId="77777777" w:rsidR="00C96210" w:rsidRDefault="007C38F1">
            <w:pPr>
              <w:spacing w:before="60" w:after="60"/>
            </w:pPr>
            <w:r>
              <w:rPr>
                <w:rFonts w:ascii="Calibri" w:hAnsi="Calibri"/>
                <w:b/>
                <w:color w:val="FFFFFF"/>
                <w:sz w:val="19"/>
              </w:rPr>
              <w:t>Feature</w:t>
            </w:r>
          </w:p>
        </w:tc>
        <w:tc>
          <w:tcPr>
            <w:tcW w:w="1152" w:type="dxa"/>
            <w:shd w:val="clear" w:color="auto" w:fill="2B4C7E"/>
          </w:tcPr>
          <w:p w14:paraId="302BCD13" w14:textId="77777777" w:rsidR="00C96210" w:rsidRDefault="007C38F1">
            <w:pPr>
              <w:spacing w:before="60" w:after="60"/>
            </w:pPr>
            <w:r>
              <w:rPr>
                <w:rFonts w:ascii="Calibri" w:hAnsi="Calibri"/>
                <w:b/>
                <w:color w:val="FFFFFF"/>
                <w:sz w:val="19"/>
              </w:rPr>
              <w:t>Priority</w:t>
            </w:r>
          </w:p>
        </w:tc>
        <w:tc>
          <w:tcPr>
            <w:tcW w:w="4896" w:type="dxa"/>
            <w:shd w:val="clear" w:color="auto" w:fill="2B4C7E"/>
          </w:tcPr>
          <w:p w14:paraId="1B672C1E" w14:textId="77777777" w:rsidR="00C96210" w:rsidRDefault="007C38F1">
            <w:pPr>
              <w:spacing w:before="60" w:after="60"/>
            </w:pPr>
            <w:r>
              <w:rPr>
                <w:rFonts w:ascii="Calibri" w:hAnsi="Calibri"/>
                <w:b/>
                <w:color w:val="FFFFFF"/>
                <w:sz w:val="19"/>
              </w:rPr>
              <w:t>Functional Specification</w:t>
            </w:r>
          </w:p>
        </w:tc>
      </w:tr>
      <w:tr w:rsidR="00C96210" w14:paraId="358E6E93" w14:textId="77777777">
        <w:trPr>
          <w:jc w:val="center"/>
        </w:trPr>
        <w:tc>
          <w:tcPr>
            <w:tcW w:w="1296" w:type="dxa"/>
          </w:tcPr>
          <w:p w14:paraId="05433C83" w14:textId="77777777" w:rsidR="00C96210" w:rsidRDefault="007C38F1">
            <w:pPr>
              <w:spacing w:before="60" w:after="60"/>
            </w:pPr>
            <w:r>
              <w:rPr>
                <w:rFonts w:ascii="Calibri" w:hAnsi="Calibri"/>
                <w:sz w:val="19"/>
              </w:rPr>
              <w:t>FR-12</w:t>
            </w:r>
          </w:p>
        </w:tc>
        <w:tc>
          <w:tcPr>
            <w:tcW w:w="2016" w:type="dxa"/>
          </w:tcPr>
          <w:p w14:paraId="7F751752" w14:textId="77777777" w:rsidR="00C96210" w:rsidRDefault="007C38F1">
            <w:pPr>
              <w:spacing w:before="60" w:after="60"/>
            </w:pPr>
            <w:r>
              <w:rPr>
                <w:rFonts w:ascii="Calibri" w:hAnsi="Calibri"/>
                <w:sz w:val="19"/>
              </w:rPr>
              <w:t>Data Portability</w:t>
            </w:r>
          </w:p>
        </w:tc>
        <w:tc>
          <w:tcPr>
            <w:tcW w:w="1152" w:type="dxa"/>
          </w:tcPr>
          <w:p w14:paraId="4A0CABA9" w14:textId="77777777" w:rsidR="00C96210" w:rsidRDefault="007C38F1">
            <w:pPr>
              <w:spacing w:before="60" w:after="60"/>
            </w:pPr>
            <w:r>
              <w:rPr>
                <w:rFonts w:ascii="Calibri" w:hAnsi="Calibri"/>
                <w:sz w:val="19"/>
              </w:rPr>
              <w:t>Medium</w:t>
            </w:r>
          </w:p>
        </w:tc>
        <w:tc>
          <w:tcPr>
            <w:tcW w:w="4896" w:type="dxa"/>
          </w:tcPr>
          <w:p w14:paraId="63224A6F" w14:textId="77777777" w:rsidR="00C96210" w:rsidRDefault="007C38F1">
            <w:pPr>
              <w:spacing w:before="60" w:after="60"/>
            </w:pPr>
            <w:r>
              <w:rPr>
                <w:rFonts w:ascii="Calibri" w:hAnsi="Calibri"/>
                <w:sz w:val="19"/>
              </w:rPr>
              <w:t>The system shall export full workspace records into standardized CSV and JSON file archives.</w:t>
            </w:r>
          </w:p>
        </w:tc>
      </w:tr>
      <w:tr w:rsidR="00C96210" w14:paraId="19573667" w14:textId="77777777">
        <w:trPr>
          <w:jc w:val="center"/>
        </w:trPr>
        <w:tc>
          <w:tcPr>
            <w:tcW w:w="1296" w:type="dxa"/>
            <w:shd w:val="clear" w:color="auto" w:fill="F4F6F9"/>
          </w:tcPr>
          <w:p w14:paraId="3434C69C" w14:textId="77777777" w:rsidR="00C96210" w:rsidRDefault="007C38F1">
            <w:pPr>
              <w:spacing w:before="60" w:after="60"/>
            </w:pPr>
            <w:r>
              <w:rPr>
                <w:rFonts w:ascii="Calibri" w:hAnsi="Calibri"/>
                <w:sz w:val="19"/>
              </w:rPr>
              <w:t>FR-13</w:t>
            </w:r>
          </w:p>
        </w:tc>
        <w:tc>
          <w:tcPr>
            <w:tcW w:w="2016" w:type="dxa"/>
            <w:shd w:val="clear" w:color="auto" w:fill="F4F6F9"/>
          </w:tcPr>
          <w:p w14:paraId="67B413E7" w14:textId="77777777" w:rsidR="00C96210" w:rsidRDefault="007C38F1">
            <w:pPr>
              <w:spacing w:before="60" w:after="60"/>
            </w:pPr>
            <w:r>
              <w:rPr>
                <w:rFonts w:ascii="Calibri" w:hAnsi="Calibri"/>
                <w:sz w:val="19"/>
              </w:rPr>
              <w:t>Subscription Tier Display</w:t>
            </w:r>
          </w:p>
        </w:tc>
        <w:tc>
          <w:tcPr>
            <w:tcW w:w="1152" w:type="dxa"/>
            <w:shd w:val="clear" w:color="auto" w:fill="F4F6F9"/>
          </w:tcPr>
          <w:p w14:paraId="026C7ED5" w14:textId="77777777" w:rsidR="00C96210" w:rsidRDefault="007C38F1">
            <w:pPr>
              <w:spacing w:before="60" w:after="60"/>
            </w:pPr>
            <w:r>
              <w:rPr>
                <w:rFonts w:ascii="Calibri" w:hAnsi="Calibri"/>
                <w:sz w:val="19"/>
              </w:rPr>
              <w:t>High</w:t>
            </w:r>
          </w:p>
        </w:tc>
        <w:tc>
          <w:tcPr>
            <w:tcW w:w="4896" w:type="dxa"/>
            <w:shd w:val="clear" w:color="auto" w:fill="F4F6F9"/>
          </w:tcPr>
          <w:p w14:paraId="174A52CD" w14:textId="77777777" w:rsidR="00C96210" w:rsidRDefault="007C38F1">
            <w:pPr>
              <w:spacing w:before="60" w:after="60"/>
            </w:pPr>
            <w:r>
              <w:rPr>
                <w:rFonts w:ascii="Calibri" w:hAnsi="Calibri"/>
                <w:sz w:val="19"/>
              </w:rPr>
              <w:t>The system shall display Free and Pro tier entitlements, feature limits, and pricing.</w:t>
            </w:r>
          </w:p>
        </w:tc>
      </w:tr>
      <w:tr w:rsidR="00C96210" w14:paraId="622932B0" w14:textId="77777777">
        <w:trPr>
          <w:jc w:val="center"/>
        </w:trPr>
        <w:tc>
          <w:tcPr>
            <w:tcW w:w="1296" w:type="dxa"/>
          </w:tcPr>
          <w:p w14:paraId="41CED32D" w14:textId="77777777" w:rsidR="00C96210" w:rsidRDefault="007C38F1">
            <w:pPr>
              <w:spacing w:before="60" w:after="60"/>
            </w:pPr>
            <w:r>
              <w:rPr>
                <w:rFonts w:ascii="Calibri" w:hAnsi="Calibri"/>
                <w:sz w:val="19"/>
              </w:rPr>
              <w:t>FR-14</w:t>
            </w:r>
          </w:p>
        </w:tc>
        <w:tc>
          <w:tcPr>
            <w:tcW w:w="2016" w:type="dxa"/>
          </w:tcPr>
          <w:p w14:paraId="3688434F" w14:textId="77777777" w:rsidR="00C96210" w:rsidRDefault="007C38F1">
            <w:pPr>
              <w:spacing w:before="60" w:after="60"/>
            </w:pPr>
            <w:r>
              <w:rPr>
                <w:rFonts w:ascii="Calibri" w:hAnsi="Calibri"/>
                <w:sz w:val="19"/>
              </w:rPr>
              <w:t>Checkout Order Creation</w:t>
            </w:r>
          </w:p>
        </w:tc>
        <w:tc>
          <w:tcPr>
            <w:tcW w:w="1152" w:type="dxa"/>
          </w:tcPr>
          <w:p w14:paraId="248AFF00" w14:textId="77777777" w:rsidR="00C96210" w:rsidRDefault="007C38F1">
            <w:pPr>
              <w:spacing w:before="60" w:after="60"/>
            </w:pPr>
            <w:r>
              <w:rPr>
                <w:rFonts w:ascii="Calibri" w:hAnsi="Calibri"/>
                <w:sz w:val="19"/>
              </w:rPr>
              <w:t>High</w:t>
            </w:r>
          </w:p>
        </w:tc>
        <w:tc>
          <w:tcPr>
            <w:tcW w:w="4896" w:type="dxa"/>
          </w:tcPr>
          <w:p w14:paraId="0365598D" w14:textId="77777777" w:rsidR="00C96210" w:rsidRDefault="007C38F1">
            <w:pPr>
              <w:spacing w:before="60" w:after="60"/>
            </w:pPr>
            <w:r>
              <w:rPr>
                <w:rFonts w:ascii="Calibri" w:hAnsi="Calibri"/>
                <w:sz w:val="19"/>
              </w:rPr>
              <w:t>The system shall initiate server-side payment orders via the Payment Gateway adapter.</w:t>
            </w:r>
          </w:p>
        </w:tc>
      </w:tr>
      <w:tr w:rsidR="00C96210" w14:paraId="32B0607E" w14:textId="77777777">
        <w:trPr>
          <w:jc w:val="center"/>
        </w:trPr>
        <w:tc>
          <w:tcPr>
            <w:tcW w:w="1296" w:type="dxa"/>
            <w:shd w:val="clear" w:color="auto" w:fill="F4F6F9"/>
          </w:tcPr>
          <w:p w14:paraId="618A7A2E" w14:textId="77777777" w:rsidR="00C96210" w:rsidRDefault="007C38F1">
            <w:pPr>
              <w:spacing w:before="60" w:after="60"/>
            </w:pPr>
            <w:r>
              <w:rPr>
                <w:rFonts w:ascii="Calibri" w:hAnsi="Calibri"/>
                <w:sz w:val="19"/>
              </w:rPr>
              <w:t>FR-15</w:t>
            </w:r>
          </w:p>
        </w:tc>
        <w:tc>
          <w:tcPr>
            <w:tcW w:w="2016" w:type="dxa"/>
            <w:shd w:val="clear" w:color="auto" w:fill="F4F6F9"/>
          </w:tcPr>
          <w:p w14:paraId="187E144D" w14:textId="77777777" w:rsidR="00C96210" w:rsidRDefault="007C38F1">
            <w:pPr>
              <w:spacing w:before="60" w:after="60"/>
            </w:pPr>
            <w:r>
              <w:rPr>
                <w:rFonts w:ascii="Calibri" w:hAnsi="Calibri"/>
                <w:sz w:val="19"/>
              </w:rPr>
              <w:t>Webhook Payment Verification</w:t>
            </w:r>
          </w:p>
        </w:tc>
        <w:tc>
          <w:tcPr>
            <w:tcW w:w="1152" w:type="dxa"/>
            <w:shd w:val="clear" w:color="auto" w:fill="F4F6F9"/>
          </w:tcPr>
          <w:p w14:paraId="37DD7C6E" w14:textId="77777777" w:rsidR="00C96210" w:rsidRDefault="007C38F1">
            <w:pPr>
              <w:spacing w:before="60" w:after="60"/>
            </w:pPr>
            <w:r>
              <w:rPr>
                <w:rFonts w:ascii="Calibri" w:hAnsi="Calibri"/>
                <w:sz w:val="19"/>
              </w:rPr>
              <w:t>High</w:t>
            </w:r>
          </w:p>
        </w:tc>
        <w:tc>
          <w:tcPr>
            <w:tcW w:w="4896" w:type="dxa"/>
            <w:shd w:val="clear" w:color="auto" w:fill="F4F6F9"/>
          </w:tcPr>
          <w:p w14:paraId="46FB531D" w14:textId="77777777" w:rsidR="00C96210" w:rsidRDefault="007C38F1">
            <w:pPr>
              <w:spacing w:before="60" w:after="60"/>
            </w:pPr>
            <w:r>
              <w:rPr>
                <w:rFonts w:ascii="Calibri" w:hAnsi="Calibri"/>
                <w:sz w:val="19"/>
              </w:rPr>
              <w:t>The system shall update subscription status exclusively upon receipt of verified webhook events.</w:t>
            </w:r>
          </w:p>
        </w:tc>
      </w:tr>
    </w:tbl>
    <w:p w14:paraId="33729D43" w14:textId="77777777" w:rsidR="00C96210" w:rsidRDefault="00C96210"/>
    <w:p w14:paraId="4F07E4DC" w14:textId="77777777" w:rsidR="00C96210" w:rsidRDefault="007C38F1">
      <w:pPr>
        <w:pStyle w:val="Heading2"/>
      </w:pPr>
      <w:r>
        <w:t>6.2 Phase 2 AI-Assisted Selling Features (Module 9)</w:t>
      </w:r>
    </w:p>
    <w:tbl>
      <w:tblPr>
        <w:tblStyle w:val="TableGrid"/>
        <w:tblW w:w="0" w:type="auto"/>
        <w:jc w:val="center"/>
        <w:tblLook w:val="04A0" w:firstRow="1" w:lastRow="0" w:firstColumn="1" w:lastColumn="0" w:noHBand="0" w:noVBand="1"/>
      </w:tblPr>
      <w:tblGrid>
        <w:gridCol w:w="1221"/>
        <w:gridCol w:w="1929"/>
        <w:gridCol w:w="1125"/>
        <w:gridCol w:w="4581"/>
      </w:tblGrid>
      <w:tr w:rsidR="00C96210" w14:paraId="355A21C2" w14:textId="77777777">
        <w:trPr>
          <w:jc w:val="center"/>
        </w:trPr>
        <w:tc>
          <w:tcPr>
            <w:tcW w:w="1296" w:type="dxa"/>
            <w:shd w:val="clear" w:color="auto" w:fill="2B4C7E"/>
          </w:tcPr>
          <w:p w14:paraId="7CE3BDBC" w14:textId="77777777" w:rsidR="00C96210" w:rsidRDefault="007C38F1">
            <w:pPr>
              <w:spacing w:before="60" w:after="60"/>
            </w:pPr>
            <w:r>
              <w:rPr>
                <w:rFonts w:ascii="Calibri" w:hAnsi="Calibri"/>
                <w:b/>
                <w:color w:val="FFFFFF"/>
                <w:sz w:val="19"/>
              </w:rPr>
              <w:t>Req ID</w:t>
            </w:r>
          </w:p>
        </w:tc>
        <w:tc>
          <w:tcPr>
            <w:tcW w:w="2016" w:type="dxa"/>
            <w:shd w:val="clear" w:color="auto" w:fill="2B4C7E"/>
          </w:tcPr>
          <w:p w14:paraId="47F2D221" w14:textId="77777777" w:rsidR="00C96210" w:rsidRDefault="007C38F1">
            <w:pPr>
              <w:spacing w:before="60" w:after="60"/>
            </w:pPr>
            <w:r>
              <w:rPr>
                <w:rFonts w:ascii="Calibri" w:hAnsi="Calibri"/>
                <w:b/>
                <w:color w:val="FFFFFF"/>
                <w:sz w:val="19"/>
              </w:rPr>
              <w:t>AI Feature</w:t>
            </w:r>
          </w:p>
        </w:tc>
        <w:tc>
          <w:tcPr>
            <w:tcW w:w="1152" w:type="dxa"/>
            <w:shd w:val="clear" w:color="auto" w:fill="2B4C7E"/>
          </w:tcPr>
          <w:p w14:paraId="49740724" w14:textId="77777777" w:rsidR="00C96210" w:rsidRDefault="007C38F1">
            <w:pPr>
              <w:spacing w:before="60" w:after="60"/>
            </w:pPr>
            <w:r>
              <w:rPr>
                <w:rFonts w:ascii="Calibri" w:hAnsi="Calibri"/>
                <w:b/>
                <w:color w:val="FFFFFF"/>
                <w:sz w:val="19"/>
              </w:rPr>
              <w:t>Priority</w:t>
            </w:r>
          </w:p>
        </w:tc>
        <w:tc>
          <w:tcPr>
            <w:tcW w:w="4896" w:type="dxa"/>
            <w:shd w:val="clear" w:color="auto" w:fill="2B4C7E"/>
          </w:tcPr>
          <w:p w14:paraId="0342D10A" w14:textId="77777777" w:rsidR="00C96210" w:rsidRDefault="007C38F1">
            <w:pPr>
              <w:spacing w:before="60" w:after="60"/>
            </w:pPr>
            <w:r>
              <w:rPr>
                <w:rFonts w:ascii="Calibri" w:hAnsi="Calibri"/>
                <w:b/>
                <w:color w:val="FFFFFF"/>
                <w:sz w:val="19"/>
              </w:rPr>
              <w:t>Functional Specification</w:t>
            </w:r>
          </w:p>
        </w:tc>
      </w:tr>
      <w:tr w:rsidR="00C96210" w14:paraId="0DB62D1F" w14:textId="77777777">
        <w:trPr>
          <w:jc w:val="center"/>
        </w:trPr>
        <w:tc>
          <w:tcPr>
            <w:tcW w:w="1296" w:type="dxa"/>
          </w:tcPr>
          <w:p w14:paraId="5DCDE100" w14:textId="77777777" w:rsidR="00C96210" w:rsidRDefault="007C38F1">
            <w:pPr>
              <w:spacing w:before="60" w:after="60"/>
            </w:pPr>
            <w:r>
              <w:rPr>
                <w:rFonts w:ascii="Calibri" w:hAnsi="Calibri"/>
                <w:sz w:val="19"/>
              </w:rPr>
              <w:t>FR-AI-01</w:t>
            </w:r>
          </w:p>
        </w:tc>
        <w:tc>
          <w:tcPr>
            <w:tcW w:w="2016" w:type="dxa"/>
          </w:tcPr>
          <w:p w14:paraId="3E3D9F75" w14:textId="77777777" w:rsidR="00C96210" w:rsidRDefault="007C38F1">
            <w:pPr>
              <w:spacing w:before="60" w:after="60"/>
            </w:pPr>
            <w:r>
              <w:rPr>
                <w:rFonts w:ascii="Calibri" w:hAnsi="Calibri"/>
                <w:sz w:val="19"/>
              </w:rPr>
              <w:t>Deal Radar Scoring</w:t>
            </w:r>
          </w:p>
        </w:tc>
        <w:tc>
          <w:tcPr>
            <w:tcW w:w="1152" w:type="dxa"/>
          </w:tcPr>
          <w:p w14:paraId="5D1B18E7" w14:textId="77777777" w:rsidR="00C96210" w:rsidRDefault="007C38F1">
            <w:pPr>
              <w:spacing w:before="60" w:after="60"/>
            </w:pPr>
            <w:r>
              <w:rPr>
                <w:rFonts w:ascii="Calibri" w:hAnsi="Calibri"/>
                <w:sz w:val="19"/>
              </w:rPr>
              <w:t>High</w:t>
            </w:r>
          </w:p>
        </w:tc>
        <w:tc>
          <w:tcPr>
            <w:tcW w:w="4896" w:type="dxa"/>
          </w:tcPr>
          <w:p w14:paraId="7397481B" w14:textId="77777777" w:rsidR="00C96210" w:rsidRDefault="007C38F1">
            <w:pPr>
              <w:spacing w:before="60" w:after="60"/>
            </w:pPr>
            <w:r>
              <w:rPr>
                <w:rFonts w:ascii="Calibri" w:hAnsi="Calibri"/>
                <w:sz w:val="19"/>
              </w:rPr>
              <w:t>The system shall compute a ranked prioritization of active leads based on engagement recency, monetary value, and stage velocity.</w:t>
            </w:r>
          </w:p>
        </w:tc>
      </w:tr>
      <w:tr w:rsidR="00C96210" w14:paraId="7C271BC1" w14:textId="77777777">
        <w:trPr>
          <w:jc w:val="center"/>
        </w:trPr>
        <w:tc>
          <w:tcPr>
            <w:tcW w:w="1296" w:type="dxa"/>
            <w:shd w:val="clear" w:color="auto" w:fill="F4F6F9"/>
          </w:tcPr>
          <w:p w14:paraId="20EDB4BD" w14:textId="77777777" w:rsidR="00C96210" w:rsidRDefault="007C38F1">
            <w:pPr>
              <w:spacing w:before="60" w:after="60"/>
            </w:pPr>
            <w:r>
              <w:rPr>
                <w:rFonts w:ascii="Calibri" w:hAnsi="Calibri"/>
                <w:sz w:val="19"/>
              </w:rPr>
              <w:t>FR-AI-02</w:t>
            </w:r>
          </w:p>
        </w:tc>
        <w:tc>
          <w:tcPr>
            <w:tcW w:w="2016" w:type="dxa"/>
            <w:shd w:val="clear" w:color="auto" w:fill="F4F6F9"/>
          </w:tcPr>
          <w:p w14:paraId="5A3B6C28" w14:textId="77777777" w:rsidR="00C96210" w:rsidRDefault="007C38F1">
            <w:pPr>
              <w:spacing w:before="60" w:after="60"/>
            </w:pPr>
            <w:r>
              <w:rPr>
                <w:rFonts w:ascii="Calibri" w:hAnsi="Calibri"/>
                <w:sz w:val="19"/>
              </w:rPr>
              <w:t>Pricing Intelligence</w:t>
            </w:r>
          </w:p>
        </w:tc>
        <w:tc>
          <w:tcPr>
            <w:tcW w:w="1152" w:type="dxa"/>
            <w:shd w:val="clear" w:color="auto" w:fill="F4F6F9"/>
          </w:tcPr>
          <w:p w14:paraId="34B12EE5" w14:textId="77777777" w:rsidR="00C96210" w:rsidRDefault="007C38F1">
            <w:pPr>
              <w:spacing w:before="60" w:after="60"/>
            </w:pPr>
            <w:r>
              <w:rPr>
                <w:rFonts w:ascii="Calibri" w:hAnsi="Calibri"/>
                <w:sz w:val="19"/>
              </w:rPr>
              <w:t>High</w:t>
            </w:r>
          </w:p>
        </w:tc>
        <w:tc>
          <w:tcPr>
            <w:tcW w:w="4896" w:type="dxa"/>
            <w:shd w:val="clear" w:color="auto" w:fill="F4F6F9"/>
          </w:tcPr>
          <w:p w14:paraId="0C60E468" w14:textId="77777777" w:rsidR="00C96210" w:rsidRDefault="007C38F1">
            <w:pPr>
              <w:spacing w:before="60" w:after="60"/>
            </w:pPr>
            <w:r>
              <w:rPr>
                <w:rFonts w:ascii="Calibri" w:hAnsi="Calibri"/>
                <w:sz w:val="19"/>
              </w:rPr>
              <w:t>The system shall generate personalized pricing recommendations derived from project scope and client attributes.</w:t>
            </w:r>
          </w:p>
        </w:tc>
      </w:tr>
      <w:tr w:rsidR="00C96210" w14:paraId="0A85E963" w14:textId="77777777">
        <w:trPr>
          <w:jc w:val="center"/>
        </w:trPr>
        <w:tc>
          <w:tcPr>
            <w:tcW w:w="1296" w:type="dxa"/>
          </w:tcPr>
          <w:p w14:paraId="0360C13D" w14:textId="77777777" w:rsidR="00C96210" w:rsidRDefault="007C38F1">
            <w:pPr>
              <w:spacing w:before="60" w:after="60"/>
            </w:pPr>
            <w:r>
              <w:rPr>
                <w:rFonts w:ascii="Calibri" w:hAnsi="Calibri"/>
                <w:sz w:val="19"/>
              </w:rPr>
              <w:t>FR-AI-03</w:t>
            </w:r>
          </w:p>
        </w:tc>
        <w:tc>
          <w:tcPr>
            <w:tcW w:w="2016" w:type="dxa"/>
          </w:tcPr>
          <w:p w14:paraId="31E1FA08" w14:textId="77777777" w:rsidR="00C96210" w:rsidRDefault="007C38F1">
            <w:pPr>
              <w:spacing w:before="60" w:after="60"/>
            </w:pPr>
            <w:r>
              <w:rPr>
                <w:rFonts w:ascii="Calibri" w:hAnsi="Calibri"/>
                <w:sz w:val="19"/>
              </w:rPr>
              <w:t>Client Health Scoring</w:t>
            </w:r>
          </w:p>
        </w:tc>
        <w:tc>
          <w:tcPr>
            <w:tcW w:w="1152" w:type="dxa"/>
          </w:tcPr>
          <w:p w14:paraId="4541D993" w14:textId="77777777" w:rsidR="00C96210" w:rsidRDefault="007C38F1">
            <w:pPr>
              <w:spacing w:before="60" w:after="60"/>
            </w:pPr>
            <w:r>
              <w:rPr>
                <w:rFonts w:ascii="Calibri" w:hAnsi="Calibri"/>
                <w:sz w:val="19"/>
              </w:rPr>
              <w:t>High</w:t>
            </w:r>
          </w:p>
        </w:tc>
        <w:tc>
          <w:tcPr>
            <w:tcW w:w="4896" w:type="dxa"/>
          </w:tcPr>
          <w:p w14:paraId="0A44BFFC" w14:textId="77777777" w:rsidR="00C96210" w:rsidRDefault="007C38F1">
            <w:pPr>
              <w:spacing w:before="60" w:after="60"/>
            </w:pPr>
            <w:r>
              <w:rPr>
                <w:rFonts w:ascii="Calibri" w:hAnsi="Calibri"/>
                <w:sz w:val="19"/>
              </w:rPr>
              <w:t>The system shall calculate and display a relationship health score evaluating communication cadence and transaction recency.</w:t>
            </w:r>
          </w:p>
        </w:tc>
      </w:tr>
      <w:tr w:rsidR="00C96210" w14:paraId="175ADF63" w14:textId="77777777">
        <w:trPr>
          <w:jc w:val="center"/>
        </w:trPr>
        <w:tc>
          <w:tcPr>
            <w:tcW w:w="1296" w:type="dxa"/>
            <w:shd w:val="clear" w:color="auto" w:fill="F4F6F9"/>
          </w:tcPr>
          <w:p w14:paraId="4E572F57" w14:textId="77777777" w:rsidR="00C96210" w:rsidRDefault="007C38F1">
            <w:pPr>
              <w:spacing w:before="60" w:after="60"/>
            </w:pPr>
            <w:r>
              <w:rPr>
                <w:rFonts w:ascii="Calibri" w:hAnsi="Calibri"/>
                <w:sz w:val="19"/>
              </w:rPr>
              <w:t>FR-AI-04</w:t>
            </w:r>
          </w:p>
        </w:tc>
        <w:tc>
          <w:tcPr>
            <w:tcW w:w="2016" w:type="dxa"/>
            <w:shd w:val="clear" w:color="auto" w:fill="F4F6F9"/>
          </w:tcPr>
          <w:p w14:paraId="01BFF52D" w14:textId="77777777" w:rsidR="00C96210" w:rsidRDefault="007C38F1">
            <w:pPr>
              <w:spacing w:before="60" w:after="60"/>
            </w:pPr>
            <w:r>
              <w:rPr>
                <w:rFonts w:ascii="Calibri" w:hAnsi="Calibri"/>
                <w:sz w:val="19"/>
              </w:rPr>
              <w:t>Follow-Up AI Drafting</w:t>
            </w:r>
          </w:p>
        </w:tc>
        <w:tc>
          <w:tcPr>
            <w:tcW w:w="1152" w:type="dxa"/>
            <w:shd w:val="clear" w:color="auto" w:fill="F4F6F9"/>
          </w:tcPr>
          <w:p w14:paraId="3C2D6749" w14:textId="77777777" w:rsidR="00C96210" w:rsidRDefault="007C38F1">
            <w:pPr>
              <w:spacing w:before="60" w:after="60"/>
            </w:pPr>
            <w:r>
              <w:rPr>
                <w:rFonts w:ascii="Calibri" w:hAnsi="Calibri"/>
                <w:sz w:val="19"/>
              </w:rPr>
              <w:t>High</w:t>
            </w:r>
          </w:p>
        </w:tc>
        <w:tc>
          <w:tcPr>
            <w:tcW w:w="4896" w:type="dxa"/>
            <w:shd w:val="clear" w:color="auto" w:fill="F4F6F9"/>
          </w:tcPr>
          <w:p w14:paraId="34E02E3E" w14:textId="77777777" w:rsidR="00C96210" w:rsidRDefault="007C38F1">
            <w:pPr>
              <w:spacing w:before="60" w:after="60"/>
            </w:pPr>
            <w:r>
              <w:rPr>
                <w:rFonts w:ascii="Calibri" w:hAnsi="Calibri"/>
                <w:sz w:val="19"/>
              </w:rPr>
              <w:t>The system shall generate context-aware draft follow-up outreach messages using sanitized sales context.</w:t>
            </w:r>
          </w:p>
        </w:tc>
      </w:tr>
      <w:tr w:rsidR="00C96210" w14:paraId="2FCDEBFC" w14:textId="77777777">
        <w:trPr>
          <w:jc w:val="center"/>
        </w:trPr>
        <w:tc>
          <w:tcPr>
            <w:tcW w:w="1296" w:type="dxa"/>
          </w:tcPr>
          <w:p w14:paraId="14388ACC" w14:textId="77777777" w:rsidR="00C96210" w:rsidRDefault="007C38F1">
            <w:pPr>
              <w:spacing w:before="60" w:after="60"/>
            </w:pPr>
            <w:r>
              <w:rPr>
                <w:rFonts w:ascii="Calibri" w:hAnsi="Calibri"/>
                <w:sz w:val="19"/>
              </w:rPr>
              <w:t>FR-AI-05</w:t>
            </w:r>
          </w:p>
        </w:tc>
        <w:tc>
          <w:tcPr>
            <w:tcW w:w="2016" w:type="dxa"/>
          </w:tcPr>
          <w:p w14:paraId="58315F91" w14:textId="77777777" w:rsidR="00C96210" w:rsidRDefault="007C38F1">
            <w:pPr>
              <w:spacing w:before="60" w:after="60"/>
            </w:pPr>
            <w:r>
              <w:rPr>
                <w:rFonts w:ascii="Calibri" w:hAnsi="Calibri"/>
                <w:sz w:val="19"/>
              </w:rPr>
              <w:t>Human-in-the-Loop Mandate</w:t>
            </w:r>
          </w:p>
        </w:tc>
        <w:tc>
          <w:tcPr>
            <w:tcW w:w="1152" w:type="dxa"/>
          </w:tcPr>
          <w:p w14:paraId="792C2500" w14:textId="77777777" w:rsidR="00C96210" w:rsidRDefault="007C38F1">
            <w:pPr>
              <w:spacing w:before="60" w:after="60"/>
            </w:pPr>
            <w:r>
              <w:rPr>
                <w:rFonts w:ascii="Calibri" w:hAnsi="Calibri"/>
                <w:sz w:val="19"/>
              </w:rPr>
              <w:t>Critical</w:t>
            </w:r>
          </w:p>
        </w:tc>
        <w:tc>
          <w:tcPr>
            <w:tcW w:w="4896" w:type="dxa"/>
          </w:tcPr>
          <w:p w14:paraId="2D945D59" w14:textId="77777777" w:rsidR="00C96210" w:rsidRDefault="007C38F1">
            <w:pPr>
              <w:spacing w:before="60" w:after="60"/>
            </w:pPr>
            <w:r>
              <w:rPr>
                <w:rFonts w:ascii="Calibri" w:hAnsi="Calibri"/>
                <w:sz w:val="19"/>
              </w:rPr>
              <w:t>The system shall require explicit interactive user review and approval prior to dispatching any AI-drafted message; autonomous transmission is structurally blocked.</w:t>
            </w:r>
          </w:p>
        </w:tc>
      </w:tr>
      <w:tr w:rsidR="00C96210" w14:paraId="23A1F335" w14:textId="77777777">
        <w:trPr>
          <w:jc w:val="center"/>
        </w:trPr>
        <w:tc>
          <w:tcPr>
            <w:tcW w:w="1296" w:type="dxa"/>
            <w:shd w:val="clear" w:color="auto" w:fill="F4F6F9"/>
          </w:tcPr>
          <w:p w14:paraId="09E2F56C" w14:textId="77777777" w:rsidR="00C96210" w:rsidRDefault="007C38F1">
            <w:pPr>
              <w:spacing w:before="60" w:after="60"/>
            </w:pPr>
            <w:r>
              <w:rPr>
                <w:rFonts w:ascii="Calibri" w:hAnsi="Calibri"/>
                <w:sz w:val="19"/>
              </w:rPr>
              <w:t>FR-AI-06</w:t>
            </w:r>
          </w:p>
        </w:tc>
        <w:tc>
          <w:tcPr>
            <w:tcW w:w="2016" w:type="dxa"/>
            <w:shd w:val="clear" w:color="auto" w:fill="F4F6F9"/>
          </w:tcPr>
          <w:p w14:paraId="62EDDFAA" w14:textId="77777777" w:rsidR="00C96210" w:rsidRDefault="007C38F1">
            <w:pPr>
              <w:spacing w:before="60" w:after="60"/>
            </w:pPr>
            <w:r>
              <w:rPr>
                <w:rFonts w:ascii="Calibri" w:hAnsi="Calibri"/>
                <w:sz w:val="19"/>
              </w:rPr>
              <w:t>Revenue Debriefing</w:t>
            </w:r>
          </w:p>
        </w:tc>
        <w:tc>
          <w:tcPr>
            <w:tcW w:w="1152" w:type="dxa"/>
            <w:shd w:val="clear" w:color="auto" w:fill="F4F6F9"/>
          </w:tcPr>
          <w:p w14:paraId="5AAA55C5" w14:textId="77777777" w:rsidR="00C96210" w:rsidRDefault="007C38F1">
            <w:pPr>
              <w:spacing w:before="60" w:after="60"/>
            </w:pPr>
            <w:r>
              <w:rPr>
                <w:rFonts w:ascii="Calibri" w:hAnsi="Calibri"/>
                <w:sz w:val="19"/>
              </w:rPr>
              <w:t>Medium</w:t>
            </w:r>
          </w:p>
        </w:tc>
        <w:tc>
          <w:tcPr>
            <w:tcW w:w="4896" w:type="dxa"/>
            <w:shd w:val="clear" w:color="auto" w:fill="F4F6F9"/>
          </w:tcPr>
          <w:p w14:paraId="53A95EAD" w14:textId="77777777" w:rsidR="00C96210" w:rsidRDefault="007C38F1">
            <w:pPr>
              <w:spacing w:before="60" w:after="60"/>
            </w:pPr>
            <w:r>
              <w:rPr>
                <w:rFonts w:ascii="Calibri" w:hAnsi="Calibri"/>
                <w:sz w:val="19"/>
              </w:rPr>
              <w:t xml:space="preserve">The system shall generate automated weekly executive </w:t>
            </w:r>
            <w:r>
              <w:rPr>
                <w:rFonts w:ascii="Calibri" w:hAnsi="Calibri"/>
                <w:sz w:val="19"/>
              </w:rPr>
              <w:lastRenderedPageBreak/>
              <w:t>summaries highlighting sales velocity, closed revenue, and pipeline risks.</w:t>
            </w:r>
          </w:p>
        </w:tc>
      </w:tr>
    </w:tbl>
    <w:p w14:paraId="16FC025C" w14:textId="77777777" w:rsidR="00C96210" w:rsidRDefault="00C96210"/>
    <w:p w14:paraId="5CF34F8C" w14:textId="77777777" w:rsidR="00C96210" w:rsidRDefault="007C38F1">
      <w:r>
        <w:br w:type="page"/>
      </w:r>
    </w:p>
    <w:p w14:paraId="7D3F9CAD" w14:textId="77777777" w:rsidR="00C96210" w:rsidRDefault="007C38F1">
      <w:pPr>
        <w:pStyle w:val="Heading1"/>
      </w:pPr>
      <w:r>
        <w:lastRenderedPageBreak/>
        <w:t>7. Non-Functional Requirements</w:t>
      </w:r>
    </w:p>
    <w:p w14:paraId="0C6A8B7E" w14:textId="77777777" w:rsidR="00C96210" w:rsidRDefault="007C38F1">
      <w:pPr>
        <w:pStyle w:val="Heading2"/>
      </w:pPr>
      <w:r>
        <w:t>7.1 Performance Requirements</w:t>
      </w:r>
    </w:p>
    <w:tbl>
      <w:tblPr>
        <w:tblStyle w:val="TableGrid"/>
        <w:tblW w:w="0" w:type="auto"/>
        <w:jc w:val="center"/>
        <w:tblLook w:val="04A0" w:firstRow="1" w:lastRow="0" w:firstColumn="1" w:lastColumn="0" w:noHBand="0" w:noVBand="1"/>
      </w:tblPr>
      <w:tblGrid>
        <w:gridCol w:w="1374"/>
        <w:gridCol w:w="2207"/>
        <w:gridCol w:w="5275"/>
      </w:tblGrid>
      <w:tr w:rsidR="00C96210" w14:paraId="5DF597AB" w14:textId="77777777">
        <w:trPr>
          <w:jc w:val="center"/>
        </w:trPr>
        <w:tc>
          <w:tcPr>
            <w:tcW w:w="1440" w:type="dxa"/>
            <w:shd w:val="clear" w:color="auto" w:fill="2B4C7E"/>
          </w:tcPr>
          <w:p w14:paraId="6E7610F3" w14:textId="77777777" w:rsidR="00C96210" w:rsidRDefault="007C38F1">
            <w:pPr>
              <w:spacing w:before="60" w:after="60"/>
            </w:pPr>
            <w:r>
              <w:rPr>
                <w:rFonts w:ascii="Calibri" w:hAnsi="Calibri"/>
                <w:b/>
                <w:color w:val="FFFFFF"/>
                <w:sz w:val="19"/>
              </w:rPr>
              <w:t>NFR ID</w:t>
            </w:r>
          </w:p>
        </w:tc>
        <w:tc>
          <w:tcPr>
            <w:tcW w:w="2304" w:type="dxa"/>
            <w:shd w:val="clear" w:color="auto" w:fill="2B4C7E"/>
          </w:tcPr>
          <w:p w14:paraId="4275329D" w14:textId="77777777" w:rsidR="00C96210" w:rsidRDefault="007C38F1">
            <w:pPr>
              <w:spacing w:before="60" w:after="60"/>
            </w:pPr>
            <w:r>
              <w:rPr>
                <w:rFonts w:ascii="Calibri" w:hAnsi="Calibri"/>
                <w:b/>
                <w:color w:val="FFFFFF"/>
                <w:sz w:val="19"/>
              </w:rPr>
              <w:t>Quality Dimension</w:t>
            </w:r>
          </w:p>
        </w:tc>
        <w:tc>
          <w:tcPr>
            <w:tcW w:w="5616" w:type="dxa"/>
            <w:shd w:val="clear" w:color="auto" w:fill="2B4C7E"/>
          </w:tcPr>
          <w:p w14:paraId="25238016" w14:textId="77777777" w:rsidR="00C96210" w:rsidRDefault="007C38F1">
            <w:pPr>
              <w:spacing w:before="60" w:after="60"/>
            </w:pPr>
            <w:r>
              <w:rPr>
                <w:rFonts w:ascii="Calibri" w:hAnsi="Calibri"/>
                <w:b/>
                <w:color w:val="FFFFFF"/>
                <w:sz w:val="19"/>
              </w:rPr>
              <w:t>Requirement Specification</w:t>
            </w:r>
          </w:p>
        </w:tc>
      </w:tr>
      <w:tr w:rsidR="00C96210" w14:paraId="63FA63ED" w14:textId="77777777">
        <w:trPr>
          <w:jc w:val="center"/>
        </w:trPr>
        <w:tc>
          <w:tcPr>
            <w:tcW w:w="1440" w:type="dxa"/>
          </w:tcPr>
          <w:p w14:paraId="31C8667F" w14:textId="77777777" w:rsidR="00C96210" w:rsidRDefault="007C38F1">
            <w:pPr>
              <w:spacing w:before="60" w:after="60"/>
            </w:pPr>
            <w:r>
              <w:rPr>
                <w:rFonts w:ascii="Calibri" w:hAnsi="Calibri"/>
                <w:sz w:val="19"/>
              </w:rPr>
              <w:t>NFR-01</w:t>
            </w:r>
          </w:p>
        </w:tc>
        <w:tc>
          <w:tcPr>
            <w:tcW w:w="2304" w:type="dxa"/>
          </w:tcPr>
          <w:p w14:paraId="7010D4C6" w14:textId="77777777" w:rsidR="00C96210" w:rsidRDefault="007C38F1">
            <w:pPr>
              <w:spacing w:before="60" w:after="60"/>
            </w:pPr>
            <w:r>
              <w:rPr>
                <w:rFonts w:ascii="Calibri" w:hAnsi="Calibri"/>
                <w:sz w:val="19"/>
              </w:rPr>
              <w:t>Page Load Time</w:t>
            </w:r>
          </w:p>
        </w:tc>
        <w:tc>
          <w:tcPr>
            <w:tcW w:w="5616" w:type="dxa"/>
          </w:tcPr>
          <w:p w14:paraId="50BFAA70" w14:textId="77777777" w:rsidR="00C96210" w:rsidRDefault="007C38F1">
            <w:pPr>
              <w:spacing w:before="60" w:after="60"/>
            </w:pPr>
            <w:r>
              <w:rPr>
                <w:rFonts w:ascii="Calibri" w:hAnsi="Calibri"/>
                <w:sz w:val="19"/>
              </w:rPr>
              <w:t>The Executive Dashboard and Lead Pipeline views shall load within 2.0 seconds over standard broadband.</w:t>
            </w:r>
          </w:p>
        </w:tc>
      </w:tr>
      <w:tr w:rsidR="00C96210" w14:paraId="458BF6F6" w14:textId="77777777">
        <w:trPr>
          <w:jc w:val="center"/>
        </w:trPr>
        <w:tc>
          <w:tcPr>
            <w:tcW w:w="1440" w:type="dxa"/>
            <w:shd w:val="clear" w:color="auto" w:fill="F4F6F9"/>
          </w:tcPr>
          <w:p w14:paraId="17D861C1" w14:textId="77777777" w:rsidR="00C96210" w:rsidRDefault="007C38F1">
            <w:pPr>
              <w:spacing w:before="60" w:after="60"/>
            </w:pPr>
            <w:r>
              <w:rPr>
                <w:rFonts w:ascii="Calibri" w:hAnsi="Calibri"/>
                <w:sz w:val="19"/>
              </w:rPr>
              <w:t>NFR-02</w:t>
            </w:r>
          </w:p>
        </w:tc>
        <w:tc>
          <w:tcPr>
            <w:tcW w:w="2304" w:type="dxa"/>
            <w:shd w:val="clear" w:color="auto" w:fill="F4F6F9"/>
          </w:tcPr>
          <w:p w14:paraId="632AD6BE" w14:textId="77777777" w:rsidR="00C96210" w:rsidRDefault="007C38F1">
            <w:pPr>
              <w:spacing w:before="60" w:after="60"/>
            </w:pPr>
            <w:r>
              <w:rPr>
                <w:rFonts w:ascii="Calibri" w:hAnsi="Calibri"/>
                <w:sz w:val="19"/>
              </w:rPr>
              <w:t>AI Response Latency</w:t>
            </w:r>
          </w:p>
        </w:tc>
        <w:tc>
          <w:tcPr>
            <w:tcW w:w="5616" w:type="dxa"/>
            <w:shd w:val="clear" w:color="auto" w:fill="F4F6F9"/>
          </w:tcPr>
          <w:p w14:paraId="7D7D289C" w14:textId="77777777" w:rsidR="00C96210" w:rsidRDefault="007C38F1">
            <w:pPr>
              <w:spacing w:before="60" w:after="60"/>
            </w:pPr>
            <w:r>
              <w:rPr>
                <w:rFonts w:ascii="Calibri" w:hAnsi="Calibri"/>
                <w:sz w:val="19"/>
              </w:rPr>
              <w:t>AI drafting and ranking operations via proxy shall return within 3.5 seconds.</w:t>
            </w:r>
          </w:p>
        </w:tc>
      </w:tr>
    </w:tbl>
    <w:p w14:paraId="258E12CF" w14:textId="77777777" w:rsidR="00C96210" w:rsidRDefault="00C96210"/>
    <w:p w14:paraId="56746810" w14:textId="77777777" w:rsidR="00C96210" w:rsidRDefault="007C38F1">
      <w:pPr>
        <w:pStyle w:val="Heading2"/>
      </w:pPr>
      <w:r>
        <w:t>7.2 Safety Requirements</w:t>
      </w:r>
    </w:p>
    <w:tbl>
      <w:tblPr>
        <w:tblStyle w:val="TableGrid"/>
        <w:tblW w:w="0" w:type="auto"/>
        <w:jc w:val="center"/>
        <w:tblLook w:val="04A0" w:firstRow="1" w:lastRow="0" w:firstColumn="1" w:lastColumn="0" w:noHBand="0" w:noVBand="1"/>
      </w:tblPr>
      <w:tblGrid>
        <w:gridCol w:w="1370"/>
        <w:gridCol w:w="2201"/>
        <w:gridCol w:w="5285"/>
      </w:tblGrid>
      <w:tr w:rsidR="00C96210" w14:paraId="4BB62611" w14:textId="77777777">
        <w:trPr>
          <w:jc w:val="center"/>
        </w:trPr>
        <w:tc>
          <w:tcPr>
            <w:tcW w:w="1440" w:type="dxa"/>
            <w:shd w:val="clear" w:color="auto" w:fill="2B4C7E"/>
          </w:tcPr>
          <w:p w14:paraId="4AC917FC" w14:textId="77777777" w:rsidR="00C96210" w:rsidRDefault="007C38F1">
            <w:pPr>
              <w:spacing w:before="60" w:after="60"/>
            </w:pPr>
            <w:r>
              <w:rPr>
                <w:rFonts w:ascii="Calibri" w:hAnsi="Calibri"/>
                <w:b/>
                <w:color w:val="FFFFFF"/>
                <w:sz w:val="19"/>
              </w:rPr>
              <w:t>NFR ID</w:t>
            </w:r>
          </w:p>
        </w:tc>
        <w:tc>
          <w:tcPr>
            <w:tcW w:w="2304" w:type="dxa"/>
            <w:shd w:val="clear" w:color="auto" w:fill="2B4C7E"/>
          </w:tcPr>
          <w:p w14:paraId="1FAA0726" w14:textId="77777777" w:rsidR="00C96210" w:rsidRDefault="007C38F1">
            <w:pPr>
              <w:spacing w:before="60" w:after="60"/>
            </w:pPr>
            <w:r>
              <w:rPr>
                <w:rFonts w:ascii="Calibri" w:hAnsi="Calibri"/>
                <w:b/>
                <w:color w:val="FFFFFF"/>
                <w:sz w:val="19"/>
              </w:rPr>
              <w:t>Quality Dimension</w:t>
            </w:r>
          </w:p>
        </w:tc>
        <w:tc>
          <w:tcPr>
            <w:tcW w:w="5616" w:type="dxa"/>
            <w:shd w:val="clear" w:color="auto" w:fill="2B4C7E"/>
          </w:tcPr>
          <w:p w14:paraId="58E10629" w14:textId="77777777" w:rsidR="00C96210" w:rsidRDefault="007C38F1">
            <w:pPr>
              <w:spacing w:before="60" w:after="60"/>
            </w:pPr>
            <w:r>
              <w:rPr>
                <w:rFonts w:ascii="Calibri" w:hAnsi="Calibri"/>
                <w:b/>
                <w:color w:val="FFFFFF"/>
                <w:sz w:val="19"/>
              </w:rPr>
              <w:t>Requirement Specification</w:t>
            </w:r>
          </w:p>
        </w:tc>
      </w:tr>
      <w:tr w:rsidR="00C96210" w14:paraId="03A3986C" w14:textId="77777777">
        <w:trPr>
          <w:jc w:val="center"/>
        </w:trPr>
        <w:tc>
          <w:tcPr>
            <w:tcW w:w="1440" w:type="dxa"/>
          </w:tcPr>
          <w:p w14:paraId="25DF257B" w14:textId="77777777" w:rsidR="00C96210" w:rsidRDefault="007C38F1">
            <w:pPr>
              <w:spacing w:before="60" w:after="60"/>
            </w:pPr>
            <w:r>
              <w:rPr>
                <w:rFonts w:ascii="Calibri" w:hAnsi="Calibri"/>
                <w:sz w:val="19"/>
              </w:rPr>
              <w:t>NFR-03</w:t>
            </w:r>
          </w:p>
        </w:tc>
        <w:tc>
          <w:tcPr>
            <w:tcW w:w="2304" w:type="dxa"/>
          </w:tcPr>
          <w:p w14:paraId="7CADA836" w14:textId="77777777" w:rsidR="00C96210" w:rsidRDefault="007C38F1">
            <w:pPr>
              <w:spacing w:before="60" w:after="60"/>
            </w:pPr>
            <w:r>
              <w:rPr>
                <w:rFonts w:ascii="Calibri" w:hAnsi="Calibri"/>
                <w:sz w:val="19"/>
              </w:rPr>
              <w:t>Data Loss Prevention</w:t>
            </w:r>
          </w:p>
        </w:tc>
        <w:tc>
          <w:tcPr>
            <w:tcW w:w="5616" w:type="dxa"/>
          </w:tcPr>
          <w:p w14:paraId="2D1B193A" w14:textId="77777777" w:rsidR="00C96210" w:rsidRDefault="007C38F1">
            <w:pPr>
              <w:spacing w:before="60" w:after="60"/>
            </w:pPr>
            <w:r>
              <w:rPr>
                <w:rFonts w:ascii="Calibri" w:hAnsi="Calibri"/>
                <w:sz w:val="19"/>
              </w:rPr>
              <w:t>All user mutations shall execute within transactional boundaries, ensuring zero partial state writes.</w:t>
            </w:r>
          </w:p>
        </w:tc>
      </w:tr>
      <w:tr w:rsidR="00C96210" w14:paraId="210C7A06" w14:textId="77777777">
        <w:trPr>
          <w:jc w:val="center"/>
        </w:trPr>
        <w:tc>
          <w:tcPr>
            <w:tcW w:w="1440" w:type="dxa"/>
            <w:shd w:val="clear" w:color="auto" w:fill="F4F6F9"/>
          </w:tcPr>
          <w:p w14:paraId="361B0C40" w14:textId="77777777" w:rsidR="00C96210" w:rsidRDefault="007C38F1">
            <w:pPr>
              <w:spacing w:before="60" w:after="60"/>
            </w:pPr>
            <w:r>
              <w:rPr>
                <w:rFonts w:ascii="Calibri" w:hAnsi="Calibri"/>
                <w:sz w:val="19"/>
              </w:rPr>
              <w:t>NFR-04</w:t>
            </w:r>
          </w:p>
        </w:tc>
        <w:tc>
          <w:tcPr>
            <w:tcW w:w="2304" w:type="dxa"/>
            <w:shd w:val="clear" w:color="auto" w:fill="F4F6F9"/>
          </w:tcPr>
          <w:p w14:paraId="46B1C2C0" w14:textId="77777777" w:rsidR="00C96210" w:rsidRDefault="007C38F1">
            <w:pPr>
              <w:spacing w:before="60" w:after="60"/>
            </w:pPr>
            <w:r>
              <w:rPr>
                <w:rFonts w:ascii="Calibri" w:hAnsi="Calibri"/>
                <w:sz w:val="19"/>
              </w:rPr>
              <w:t>AI Output Isolation</w:t>
            </w:r>
          </w:p>
        </w:tc>
        <w:tc>
          <w:tcPr>
            <w:tcW w:w="5616" w:type="dxa"/>
            <w:shd w:val="clear" w:color="auto" w:fill="F4F6F9"/>
          </w:tcPr>
          <w:p w14:paraId="2C890EE0" w14:textId="77777777" w:rsidR="00C96210" w:rsidRDefault="007C38F1">
            <w:pPr>
              <w:spacing w:before="60" w:after="60"/>
            </w:pPr>
            <w:r>
              <w:rPr>
                <w:rFonts w:ascii="Calibri" w:hAnsi="Calibri"/>
                <w:sz w:val="19"/>
              </w:rPr>
              <w:t>AI-generated recommendations shall be isolated in draft states until explicitly accepted by the user.</w:t>
            </w:r>
          </w:p>
        </w:tc>
      </w:tr>
    </w:tbl>
    <w:p w14:paraId="76B1F911" w14:textId="77777777" w:rsidR="00C96210" w:rsidRDefault="00C96210"/>
    <w:p w14:paraId="24ACE68E" w14:textId="77777777" w:rsidR="00C96210" w:rsidRDefault="007C38F1">
      <w:pPr>
        <w:pStyle w:val="Heading2"/>
      </w:pPr>
      <w:r>
        <w:t>7.3 Security Requirements</w:t>
      </w:r>
    </w:p>
    <w:tbl>
      <w:tblPr>
        <w:tblStyle w:val="TableGrid"/>
        <w:tblW w:w="0" w:type="auto"/>
        <w:jc w:val="center"/>
        <w:tblLook w:val="04A0" w:firstRow="1" w:lastRow="0" w:firstColumn="1" w:lastColumn="0" w:noHBand="0" w:noVBand="1"/>
      </w:tblPr>
      <w:tblGrid>
        <w:gridCol w:w="1371"/>
        <w:gridCol w:w="2223"/>
        <w:gridCol w:w="5262"/>
      </w:tblGrid>
      <w:tr w:rsidR="00C96210" w14:paraId="601F97FD" w14:textId="77777777">
        <w:trPr>
          <w:jc w:val="center"/>
        </w:trPr>
        <w:tc>
          <w:tcPr>
            <w:tcW w:w="1440" w:type="dxa"/>
            <w:shd w:val="clear" w:color="auto" w:fill="2B4C7E"/>
          </w:tcPr>
          <w:p w14:paraId="1815A649" w14:textId="77777777" w:rsidR="00C96210" w:rsidRDefault="007C38F1">
            <w:pPr>
              <w:spacing w:before="60" w:after="60"/>
            </w:pPr>
            <w:r>
              <w:rPr>
                <w:rFonts w:ascii="Calibri" w:hAnsi="Calibri"/>
                <w:b/>
                <w:color w:val="FFFFFF"/>
                <w:sz w:val="19"/>
              </w:rPr>
              <w:t>NFR ID</w:t>
            </w:r>
          </w:p>
        </w:tc>
        <w:tc>
          <w:tcPr>
            <w:tcW w:w="2304" w:type="dxa"/>
            <w:shd w:val="clear" w:color="auto" w:fill="2B4C7E"/>
          </w:tcPr>
          <w:p w14:paraId="11990A0D" w14:textId="77777777" w:rsidR="00C96210" w:rsidRDefault="007C38F1">
            <w:pPr>
              <w:spacing w:before="60" w:after="60"/>
            </w:pPr>
            <w:r>
              <w:rPr>
                <w:rFonts w:ascii="Calibri" w:hAnsi="Calibri"/>
                <w:b/>
                <w:color w:val="FFFFFF"/>
                <w:sz w:val="19"/>
              </w:rPr>
              <w:t>Quality Dimension</w:t>
            </w:r>
          </w:p>
        </w:tc>
        <w:tc>
          <w:tcPr>
            <w:tcW w:w="5616" w:type="dxa"/>
            <w:shd w:val="clear" w:color="auto" w:fill="2B4C7E"/>
          </w:tcPr>
          <w:p w14:paraId="37234BCC" w14:textId="77777777" w:rsidR="00C96210" w:rsidRDefault="007C38F1">
            <w:pPr>
              <w:spacing w:before="60" w:after="60"/>
            </w:pPr>
            <w:r>
              <w:rPr>
                <w:rFonts w:ascii="Calibri" w:hAnsi="Calibri"/>
                <w:b/>
                <w:color w:val="FFFFFF"/>
                <w:sz w:val="19"/>
              </w:rPr>
              <w:t>Requirement Specification</w:t>
            </w:r>
          </w:p>
        </w:tc>
      </w:tr>
      <w:tr w:rsidR="00C96210" w14:paraId="6AE1CBCD" w14:textId="77777777">
        <w:trPr>
          <w:jc w:val="center"/>
        </w:trPr>
        <w:tc>
          <w:tcPr>
            <w:tcW w:w="1440" w:type="dxa"/>
          </w:tcPr>
          <w:p w14:paraId="3716BEAB" w14:textId="77777777" w:rsidR="00C96210" w:rsidRDefault="007C38F1">
            <w:pPr>
              <w:spacing w:before="60" w:after="60"/>
            </w:pPr>
            <w:r>
              <w:rPr>
                <w:rFonts w:ascii="Calibri" w:hAnsi="Calibri"/>
                <w:sz w:val="19"/>
              </w:rPr>
              <w:t>NFR-05</w:t>
            </w:r>
          </w:p>
        </w:tc>
        <w:tc>
          <w:tcPr>
            <w:tcW w:w="2304" w:type="dxa"/>
          </w:tcPr>
          <w:p w14:paraId="7E9D8653" w14:textId="77777777" w:rsidR="00C96210" w:rsidRDefault="007C38F1">
            <w:pPr>
              <w:spacing w:before="60" w:after="60"/>
            </w:pPr>
            <w:r>
              <w:rPr>
                <w:rFonts w:ascii="Calibri" w:hAnsi="Calibri"/>
                <w:sz w:val="19"/>
              </w:rPr>
              <w:t>Multi-Tenant Isolation</w:t>
            </w:r>
          </w:p>
        </w:tc>
        <w:tc>
          <w:tcPr>
            <w:tcW w:w="5616" w:type="dxa"/>
          </w:tcPr>
          <w:p w14:paraId="7C37270B" w14:textId="77777777" w:rsidR="00C96210" w:rsidRDefault="007C38F1">
            <w:pPr>
              <w:spacing w:before="60" w:after="60"/>
            </w:pPr>
            <w:r>
              <w:rPr>
                <w:rFonts w:ascii="Calibri" w:hAnsi="Calibri"/>
                <w:sz w:val="19"/>
              </w:rPr>
              <w:t>Tenant data access must be strictly constrained via database Row Level Security (RLS) linked to auth.uid().</w:t>
            </w:r>
          </w:p>
        </w:tc>
      </w:tr>
      <w:tr w:rsidR="00C96210" w14:paraId="5A14A5BB" w14:textId="77777777">
        <w:trPr>
          <w:jc w:val="center"/>
        </w:trPr>
        <w:tc>
          <w:tcPr>
            <w:tcW w:w="1440" w:type="dxa"/>
            <w:shd w:val="clear" w:color="auto" w:fill="F4F6F9"/>
          </w:tcPr>
          <w:p w14:paraId="73546C95" w14:textId="77777777" w:rsidR="00C96210" w:rsidRDefault="007C38F1">
            <w:pPr>
              <w:spacing w:before="60" w:after="60"/>
            </w:pPr>
            <w:r>
              <w:rPr>
                <w:rFonts w:ascii="Calibri" w:hAnsi="Calibri"/>
                <w:sz w:val="19"/>
              </w:rPr>
              <w:t>NFR-06</w:t>
            </w:r>
          </w:p>
        </w:tc>
        <w:tc>
          <w:tcPr>
            <w:tcW w:w="2304" w:type="dxa"/>
            <w:shd w:val="clear" w:color="auto" w:fill="F4F6F9"/>
          </w:tcPr>
          <w:p w14:paraId="08D68CBD" w14:textId="77777777" w:rsidR="00C96210" w:rsidRDefault="007C38F1">
            <w:pPr>
              <w:spacing w:before="60" w:after="60"/>
            </w:pPr>
            <w:r>
              <w:rPr>
                <w:rFonts w:ascii="Calibri" w:hAnsi="Calibri"/>
                <w:sz w:val="19"/>
              </w:rPr>
              <w:t>Cryptographic Signatures</w:t>
            </w:r>
          </w:p>
        </w:tc>
        <w:tc>
          <w:tcPr>
            <w:tcW w:w="5616" w:type="dxa"/>
            <w:shd w:val="clear" w:color="auto" w:fill="F4F6F9"/>
          </w:tcPr>
          <w:p w14:paraId="29E1E4D6" w14:textId="77777777" w:rsidR="00C96210" w:rsidRDefault="007C38F1">
            <w:pPr>
              <w:spacing w:before="60" w:after="60"/>
            </w:pPr>
            <w:r>
              <w:rPr>
                <w:rFonts w:ascii="Calibri" w:hAnsi="Calibri"/>
                <w:sz w:val="19"/>
              </w:rPr>
              <w:t>Payment webhook notifications must be verified using HMAC-SHA256 signature checking.</w:t>
            </w:r>
          </w:p>
        </w:tc>
      </w:tr>
    </w:tbl>
    <w:p w14:paraId="6526D56B" w14:textId="77777777" w:rsidR="00C96210" w:rsidRDefault="00C96210"/>
    <w:p w14:paraId="1DD64596" w14:textId="77777777" w:rsidR="00C96210" w:rsidRDefault="007C38F1">
      <w:pPr>
        <w:pStyle w:val="Heading2"/>
      </w:pPr>
      <w:r>
        <w:t>7.4 Software Quality Attributes</w:t>
      </w:r>
    </w:p>
    <w:tbl>
      <w:tblPr>
        <w:tblStyle w:val="TableGrid"/>
        <w:tblW w:w="0" w:type="auto"/>
        <w:jc w:val="center"/>
        <w:tblLook w:val="04A0" w:firstRow="1" w:lastRow="0" w:firstColumn="1" w:lastColumn="0" w:noHBand="0" w:noVBand="1"/>
      </w:tblPr>
      <w:tblGrid>
        <w:gridCol w:w="1367"/>
        <w:gridCol w:w="2225"/>
        <w:gridCol w:w="5264"/>
      </w:tblGrid>
      <w:tr w:rsidR="00C96210" w14:paraId="38F4D882" w14:textId="77777777">
        <w:trPr>
          <w:jc w:val="center"/>
        </w:trPr>
        <w:tc>
          <w:tcPr>
            <w:tcW w:w="1440" w:type="dxa"/>
            <w:shd w:val="clear" w:color="auto" w:fill="2B4C7E"/>
          </w:tcPr>
          <w:p w14:paraId="40384B8E" w14:textId="77777777" w:rsidR="00C96210" w:rsidRDefault="007C38F1">
            <w:pPr>
              <w:spacing w:before="60" w:after="60"/>
            </w:pPr>
            <w:r>
              <w:rPr>
                <w:rFonts w:ascii="Calibri" w:hAnsi="Calibri"/>
                <w:b/>
                <w:color w:val="FFFFFF"/>
                <w:sz w:val="19"/>
              </w:rPr>
              <w:t>NFR ID</w:t>
            </w:r>
          </w:p>
        </w:tc>
        <w:tc>
          <w:tcPr>
            <w:tcW w:w="2304" w:type="dxa"/>
            <w:shd w:val="clear" w:color="auto" w:fill="2B4C7E"/>
          </w:tcPr>
          <w:p w14:paraId="4AB76C0A" w14:textId="77777777" w:rsidR="00C96210" w:rsidRDefault="007C38F1">
            <w:pPr>
              <w:spacing w:before="60" w:after="60"/>
            </w:pPr>
            <w:r>
              <w:rPr>
                <w:rFonts w:ascii="Calibri" w:hAnsi="Calibri"/>
                <w:b/>
                <w:color w:val="FFFFFF"/>
                <w:sz w:val="19"/>
              </w:rPr>
              <w:t>Quality Dimension</w:t>
            </w:r>
          </w:p>
        </w:tc>
        <w:tc>
          <w:tcPr>
            <w:tcW w:w="5616" w:type="dxa"/>
            <w:shd w:val="clear" w:color="auto" w:fill="2B4C7E"/>
          </w:tcPr>
          <w:p w14:paraId="79B89339" w14:textId="77777777" w:rsidR="00C96210" w:rsidRDefault="007C38F1">
            <w:pPr>
              <w:spacing w:before="60" w:after="60"/>
            </w:pPr>
            <w:r>
              <w:rPr>
                <w:rFonts w:ascii="Calibri" w:hAnsi="Calibri"/>
                <w:b/>
                <w:color w:val="FFFFFF"/>
                <w:sz w:val="19"/>
              </w:rPr>
              <w:t>Requirement Specification</w:t>
            </w:r>
          </w:p>
        </w:tc>
      </w:tr>
      <w:tr w:rsidR="00C96210" w14:paraId="70455AD4" w14:textId="77777777">
        <w:trPr>
          <w:jc w:val="center"/>
        </w:trPr>
        <w:tc>
          <w:tcPr>
            <w:tcW w:w="1440" w:type="dxa"/>
          </w:tcPr>
          <w:p w14:paraId="2422D529" w14:textId="77777777" w:rsidR="00C96210" w:rsidRDefault="007C38F1">
            <w:pPr>
              <w:spacing w:before="60" w:after="60"/>
            </w:pPr>
            <w:r>
              <w:rPr>
                <w:rFonts w:ascii="Calibri" w:hAnsi="Calibri"/>
                <w:sz w:val="19"/>
              </w:rPr>
              <w:t>NFR-07</w:t>
            </w:r>
          </w:p>
        </w:tc>
        <w:tc>
          <w:tcPr>
            <w:tcW w:w="2304" w:type="dxa"/>
          </w:tcPr>
          <w:p w14:paraId="675848E1" w14:textId="77777777" w:rsidR="00C96210" w:rsidRDefault="007C38F1">
            <w:pPr>
              <w:spacing w:before="60" w:after="60"/>
            </w:pPr>
            <w:r>
              <w:rPr>
                <w:rFonts w:ascii="Calibri" w:hAnsi="Calibri"/>
                <w:sz w:val="19"/>
              </w:rPr>
              <w:t>Availability</w:t>
            </w:r>
          </w:p>
        </w:tc>
        <w:tc>
          <w:tcPr>
            <w:tcW w:w="5616" w:type="dxa"/>
          </w:tcPr>
          <w:p w14:paraId="40F0C86A" w14:textId="77777777" w:rsidR="00C96210" w:rsidRDefault="007C38F1">
            <w:pPr>
              <w:spacing w:before="60" w:after="60"/>
            </w:pPr>
            <w:r>
              <w:rPr>
                <w:rFonts w:ascii="Calibri" w:hAnsi="Calibri"/>
                <w:sz w:val="19"/>
              </w:rPr>
              <w:t>The platform architecture shall sustain minimum 99.5% monthly availability.</w:t>
            </w:r>
          </w:p>
        </w:tc>
      </w:tr>
      <w:tr w:rsidR="00C96210" w14:paraId="68769C62" w14:textId="77777777">
        <w:trPr>
          <w:jc w:val="center"/>
        </w:trPr>
        <w:tc>
          <w:tcPr>
            <w:tcW w:w="1440" w:type="dxa"/>
            <w:shd w:val="clear" w:color="auto" w:fill="F4F6F9"/>
          </w:tcPr>
          <w:p w14:paraId="2FBA6C6E" w14:textId="77777777" w:rsidR="00C96210" w:rsidRDefault="007C38F1">
            <w:pPr>
              <w:spacing w:before="60" w:after="60"/>
            </w:pPr>
            <w:r>
              <w:rPr>
                <w:rFonts w:ascii="Calibri" w:hAnsi="Calibri"/>
                <w:sz w:val="19"/>
              </w:rPr>
              <w:t>NFR-08</w:t>
            </w:r>
          </w:p>
        </w:tc>
        <w:tc>
          <w:tcPr>
            <w:tcW w:w="2304" w:type="dxa"/>
            <w:shd w:val="clear" w:color="auto" w:fill="F4F6F9"/>
          </w:tcPr>
          <w:p w14:paraId="1DDE83B7" w14:textId="77777777" w:rsidR="00C96210" w:rsidRDefault="007C38F1">
            <w:pPr>
              <w:spacing w:before="60" w:after="60"/>
            </w:pPr>
            <w:r>
              <w:rPr>
                <w:rFonts w:ascii="Calibri" w:hAnsi="Calibri"/>
                <w:sz w:val="19"/>
              </w:rPr>
              <w:t>Accessibility</w:t>
            </w:r>
          </w:p>
        </w:tc>
        <w:tc>
          <w:tcPr>
            <w:tcW w:w="5616" w:type="dxa"/>
            <w:shd w:val="clear" w:color="auto" w:fill="F4F6F9"/>
          </w:tcPr>
          <w:p w14:paraId="7C6FCF74" w14:textId="77777777" w:rsidR="00C96210" w:rsidRDefault="007C38F1">
            <w:pPr>
              <w:spacing w:before="60" w:after="60"/>
            </w:pPr>
            <w:r>
              <w:rPr>
                <w:rFonts w:ascii="Calibri" w:hAnsi="Calibri"/>
                <w:sz w:val="19"/>
              </w:rPr>
              <w:t>All user interface components shall comply with WCAG 2.1 AA accessibility standards.</w:t>
            </w:r>
          </w:p>
        </w:tc>
      </w:tr>
      <w:tr w:rsidR="00C96210" w14:paraId="2896086F" w14:textId="77777777">
        <w:trPr>
          <w:jc w:val="center"/>
        </w:trPr>
        <w:tc>
          <w:tcPr>
            <w:tcW w:w="1440" w:type="dxa"/>
          </w:tcPr>
          <w:p w14:paraId="295A5690" w14:textId="77777777" w:rsidR="00C96210" w:rsidRDefault="007C38F1">
            <w:pPr>
              <w:spacing w:before="60" w:after="60"/>
            </w:pPr>
            <w:r>
              <w:rPr>
                <w:rFonts w:ascii="Calibri" w:hAnsi="Calibri"/>
                <w:sz w:val="19"/>
              </w:rPr>
              <w:t>NFR-09</w:t>
            </w:r>
          </w:p>
        </w:tc>
        <w:tc>
          <w:tcPr>
            <w:tcW w:w="2304" w:type="dxa"/>
          </w:tcPr>
          <w:p w14:paraId="09B78890" w14:textId="77777777" w:rsidR="00C96210" w:rsidRDefault="007C38F1">
            <w:pPr>
              <w:spacing w:before="60" w:after="60"/>
            </w:pPr>
            <w:r>
              <w:rPr>
                <w:rFonts w:ascii="Calibri" w:hAnsi="Calibri"/>
                <w:sz w:val="19"/>
              </w:rPr>
              <w:t>Maintainability</w:t>
            </w:r>
          </w:p>
        </w:tc>
        <w:tc>
          <w:tcPr>
            <w:tcW w:w="5616" w:type="dxa"/>
          </w:tcPr>
          <w:p w14:paraId="60FEC345" w14:textId="77777777" w:rsidR="00C96210" w:rsidRDefault="007C38F1">
            <w:pPr>
              <w:spacing w:before="60" w:after="60"/>
            </w:pPr>
            <w:r>
              <w:rPr>
                <w:rFonts w:ascii="Calibri" w:hAnsi="Calibri"/>
                <w:sz w:val="19"/>
              </w:rPr>
              <w:t>Integration interfaces (IBillingProvider, IAIProvider) shall decouple UI logic from external vendor APIs.</w:t>
            </w:r>
          </w:p>
        </w:tc>
      </w:tr>
    </w:tbl>
    <w:p w14:paraId="1ECE400D" w14:textId="77777777" w:rsidR="00C96210" w:rsidRDefault="00C96210"/>
    <w:p w14:paraId="697BEF43" w14:textId="77777777" w:rsidR="00C96210" w:rsidRDefault="007C38F1">
      <w:pPr>
        <w:pStyle w:val="Heading2"/>
      </w:pPr>
      <w:r>
        <w:t>7.5 Business Rules &amp; Ethical AI Guarantees</w:t>
      </w:r>
    </w:p>
    <w:tbl>
      <w:tblPr>
        <w:tblStyle w:val="TableGrid"/>
        <w:tblW w:w="0" w:type="auto"/>
        <w:jc w:val="center"/>
        <w:tblLook w:val="04A0" w:firstRow="1" w:lastRow="0" w:firstColumn="1" w:lastColumn="0" w:noHBand="0" w:noVBand="1"/>
      </w:tblPr>
      <w:tblGrid>
        <w:gridCol w:w="1367"/>
        <w:gridCol w:w="2214"/>
        <w:gridCol w:w="5275"/>
      </w:tblGrid>
      <w:tr w:rsidR="00C96210" w14:paraId="61FF8F0E" w14:textId="77777777">
        <w:trPr>
          <w:jc w:val="center"/>
        </w:trPr>
        <w:tc>
          <w:tcPr>
            <w:tcW w:w="1440" w:type="dxa"/>
            <w:shd w:val="clear" w:color="auto" w:fill="2B4C7E"/>
          </w:tcPr>
          <w:p w14:paraId="5296D48D" w14:textId="77777777" w:rsidR="00C96210" w:rsidRDefault="007C38F1">
            <w:pPr>
              <w:spacing w:before="60" w:after="60"/>
            </w:pPr>
            <w:r>
              <w:rPr>
                <w:rFonts w:ascii="Calibri" w:hAnsi="Calibri"/>
                <w:b/>
                <w:color w:val="FFFFFF"/>
                <w:sz w:val="19"/>
              </w:rPr>
              <w:t>NFR ID</w:t>
            </w:r>
          </w:p>
        </w:tc>
        <w:tc>
          <w:tcPr>
            <w:tcW w:w="2304" w:type="dxa"/>
            <w:shd w:val="clear" w:color="auto" w:fill="2B4C7E"/>
          </w:tcPr>
          <w:p w14:paraId="7F64FEAF" w14:textId="77777777" w:rsidR="00C96210" w:rsidRDefault="007C38F1">
            <w:pPr>
              <w:spacing w:before="60" w:after="60"/>
            </w:pPr>
            <w:r>
              <w:rPr>
                <w:rFonts w:ascii="Calibri" w:hAnsi="Calibri"/>
                <w:b/>
                <w:color w:val="FFFFFF"/>
                <w:sz w:val="19"/>
              </w:rPr>
              <w:t>Quality Dimension</w:t>
            </w:r>
          </w:p>
        </w:tc>
        <w:tc>
          <w:tcPr>
            <w:tcW w:w="5616" w:type="dxa"/>
            <w:shd w:val="clear" w:color="auto" w:fill="2B4C7E"/>
          </w:tcPr>
          <w:p w14:paraId="608B7B21" w14:textId="77777777" w:rsidR="00C96210" w:rsidRDefault="007C38F1">
            <w:pPr>
              <w:spacing w:before="60" w:after="60"/>
            </w:pPr>
            <w:r>
              <w:rPr>
                <w:rFonts w:ascii="Calibri" w:hAnsi="Calibri"/>
                <w:b/>
                <w:color w:val="FFFFFF"/>
                <w:sz w:val="19"/>
              </w:rPr>
              <w:t>Requirement Specification</w:t>
            </w:r>
          </w:p>
        </w:tc>
      </w:tr>
      <w:tr w:rsidR="00C96210" w14:paraId="0E76078F" w14:textId="77777777">
        <w:trPr>
          <w:jc w:val="center"/>
        </w:trPr>
        <w:tc>
          <w:tcPr>
            <w:tcW w:w="1440" w:type="dxa"/>
          </w:tcPr>
          <w:p w14:paraId="242005C6" w14:textId="77777777" w:rsidR="00C96210" w:rsidRDefault="007C38F1">
            <w:pPr>
              <w:spacing w:before="60" w:after="60"/>
            </w:pPr>
            <w:r>
              <w:rPr>
                <w:rFonts w:ascii="Calibri" w:hAnsi="Calibri"/>
                <w:sz w:val="19"/>
              </w:rPr>
              <w:t>NFR-10</w:t>
            </w:r>
          </w:p>
        </w:tc>
        <w:tc>
          <w:tcPr>
            <w:tcW w:w="2304" w:type="dxa"/>
          </w:tcPr>
          <w:p w14:paraId="7B8A2FCD" w14:textId="77777777" w:rsidR="00C96210" w:rsidRDefault="007C38F1">
            <w:pPr>
              <w:spacing w:before="60" w:after="60"/>
            </w:pPr>
            <w:r>
              <w:rPr>
                <w:rFonts w:ascii="Calibri" w:hAnsi="Calibri"/>
                <w:sz w:val="19"/>
              </w:rPr>
              <w:t>Data Minimization</w:t>
            </w:r>
          </w:p>
        </w:tc>
        <w:tc>
          <w:tcPr>
            <w:tcW w:w="5616" w:type="dxa"/>
          </w:tcPr>
          <w:p w14:paraId="7F58D87C" w14:textId="77777777" w:rsidR="00C96210" w:rsidRDefault="007C38F1">
            <w:pPr>
              <w:spacing w:before="60" w:after="60"/>
            </w:pPr>
            <w:r>
              <w:rPr>
                <w:rFonts w:ascii="Calibri" w:hAnsi="Calibri"/>
                <w:sz w:val="19"/>
              </w:rPr>
              <w:t>No raw Personally Identifiable Information (PII) shall be forwarded to the Hosted AI Provider.</w:t>
            </w:r>
          </w:p>
        </w:tc>
      </w:tr>
      <w:tr w:rsidR="00C96210" w14:paraId="4196401B" w14:textId="77777777">
        <w:trPr>
          <w:jc w:val="center"/>
        </w:trPr>
        <w:tc>
          <w:tcPr>
            <w:tcW w:w="1440" w:type="dxa"/>
            <w:shd w:val="clear" w:color="auto" w:fill="F4F6F9"/>
          </w:tcPr>
          <w:p w14:paraId="610CABD3" w14:textId="77777777" w:rsidR="00C96210" w:rsidRDefault="007C38F1">
            <w:pPr>
              <w:spacing w:before="60" w:after="60"/>
            </w:pPr>
            <w:r>
              <w:rPr>
                <w:rFonts w:ascii="Calibri" w:hAnsi="Calibri"/>
                <w:sz w:val="19"/>
              </w:rPr>
              <w:t>NFR-11</w:t>
            </w:r>
          </w:p>
        </w:tc>
        <w:tc>
          <w:tcPr>
            <w:tcW w:w="2304" w:type="dxa"/>
            <w:shd w:val="clear" w:color="auto" w:fill="F4F6F9"/>
          </w:tcPr>
          <w:p w14:paraId="3E28A44E" w14:textId="77777777" w:rsidR="00C96210" w:rsidRDefault="007C38F1">
            <w:pPr>
              <w:spacing w:before="60" w:after="60"/>
            </w:pPr>
            <w:r>
              <w:rPr>
                <w:rFonts w:ascii="Calibri" w:hAnsi="Calibri"/>
                <w:sz w:val="19"/>
              </w:rPr>
              <w:t>AI Transparency</w:t>
            </w:r>
          </w:p>
        </w:tc>
        <w:tc>
          <w:tcPr>
            <w:tcW w:w="5616" w:type="dxa"/>
            <w:shd w:val="clear" w:color="auto" w:fill="F4F6F9"/>
          </w:tcPr>
          <w:p w14:paraId="38341855" w14:textId="77777777" w:rsidR="00C96210" w:rsidRDefault="007C38F1">
            <w:pPr>
              <w:spacing w:before="60" w:after="60"/>
            </w:pPr>
            <w:r>
              <w:rPr>
                <w:rFonts w:ascii="Calibri" w:hAnsi="Calibri"/>
                <w:sz w:val="19"/>
              </w:rPr>
              <w:t>All AI-generated recommendations shall display an explicit visual 'AI-Generated' indicator.</w:t>
            </w:r>
          </w:p>
        </w:tc>
      </w:tr>
      <w:tr w:rsidR="00C96210" w14:paraId="0C328DF7" w14:textId="77777777">
        <w:trPr>
          <w:jc w:val="center"/>
        </w:trPr>
        <w:tc>
          <w:tcPr>
            <w:tcW w:w="1440" w:type="dxa"/>
          </w:tcPr>
          <w:p w14:paraId="3C2633BC" w14:textId="77777777" w:rsidR="00C96210" w:rsidRDefault="007C38F1">
            <w:pPr>
              <w:spacing w:before="60" w:after="60"/>
            </w:pPr>
            <w:r>
              <w:rPr>
                <w:rFonts w:ascii="Calibri" w:hAnsi="Calibri"/>
                <w:sz w:val="19"/>
              </w:rPr>
              <w:lastRenderedPageBreak/>
              <w:t>NFR-12</w:t>
            </w:r>
          </w:p>
        </w:tc>
        <w:tc>
          <w:tcPr>
            <w:tcW w:w="2304" w:type="dxa"/>
          </w:tcPr>
          <w:p w14:paraId="209B8AAA" w14:textId="77777777" w:rsidR="00C96210" w:rsidRDefault="007C38F1">
            <w:pPr>
              <w:spacing w:before="60" w:after="60"/>
            </w:pPr>
            <w:r>
              <w:rPr>
                <w:rFonts w:ascii="Calibri" w:hAnsi="Calibri"/>
                <w:sz w:val="19"/>
              </w:rPr>
              <w:t>Regulatory Compliance</w:t>
            </w:r>
          </w:p>
        </w:tc>
        <w:tc>
          <w:tcPr>
            <w:tcW w:w="5616" w:type="dxa"/>
          </w:tcPr>
          <w:p w14:paraId="0A236DA8" w14:textId="77777777" w:rsidR="00C96210" w:rsidRDefault="007C38F1">
            <w:pPr>
              <w:spacing w:before="60" w:after="60"/>
            </w:pPr>
            <w:r>
              <w:rPr>
                <w:rFonts w:ascii="Calibri" w:hAnsi="Calibri"/>
                <w:sz w:val="19"/>
              </w:rPr>
              <w:t>The system shall provide full self-service data export and account deletion supporting GDPR and CCPA.</w:t>
            </w:r>
          </w:p>
        </w:tc>
      </w:tr>
    </w:tbl>
    <w:p w14:paraId="0A7CFE99" w14:textId="77777777" w:rsidR="00C96210" w:rsidRDefault="00C96210"/>
    <w:p w14:paraId="783FDA18" w14:textId="77777777" w:rsidR="00C96210" w:rsidRDefault="007C38F1">
      <w:r>
        <w:br w:type="page"/>
      </w:r>
    </w:p>
    <w:p w14:paraId="449EB27F" w14:textId="77777777" w:rsidR="00C96210" w:rsidRDefault="007C38F1">
      <w:pPr>
        <w:pStyle w:val="Heading1"/>
      </w:pPr>
      <w:r>
        <w:lastRenderedPageBreak/>
        <w:t>8. Formal Use Case Specifications</w:t>
      </w:r>
    </w:p>
    <w:p w14:paraId="17327BA5" w14:textId="77777777" w:rsidR="00C96210" w:rsidRDefault="007C38F1">
      <w:pPr>
        <w:spacing w:after="80"/>
      </w:pPr>
      <w:r>
        <w:rPr>
          <w:rFonts w:ascii="Calibri" w:hAnsi="Calibri"/>
          <w:sz w:val="21"/>
        </w:rPr>
        <w:t>Comprehensive inventory of all 18 system use cases spanning Phase 1 and Phase 2:</w:t>
      </w:r>
    </w:p>
    <w:tbl>
      <w:tblPr>
        <w:tblStyle w:val="TableGrid"/>
        <w:tblW w:w="0" w:type="auto"/>
        <w:jc w:val="center"/>
        <w:tblLook w:val="04A0" w:firstRow="1" w:lastRow="0" w:firstColumn="1" w:lastColumn="0" w:noHBand="0" w:noVBand="1"/>
      </w:tblPr>
      <w:tblGrid>
        <w:gridCol w:w="1074"/>
        <w:gridCol w:w="2428"/>
        <w:gridCol w:w="1518"/>
        <w:gridCol w:w="1646"/>
        <w:gridCol w:w="2190"/>
      </w:tblGrid>
      <w:tr w:rsidR="00C96210" w14:paraId="22B431FD" w14:textId="77777777">
        <w:trPr>
          <w:jc w:val="center"/>
        </w:trPr>
        <w:tc>
          <w:tcPr>
            <w:tcW w:w="1152" w:type="dxa"/>
            <w:shd w:val="clear" w:color="auto" w:fill="2B4C7E"/>
          </w:tcPr>
          <w:p w14:paraId="06BE23B0" w14:textId="77777777" w:rsidR="00C96210" w:rsidRDefault="007C38F1">
            <w:pPr>
              <w:spacing w:before="60" w:after="60"/>
            </w:pPr>
            <w:r>
              <w:rPr>
                <w:rFonts w:ascii="Calibri" w:hAnsi="Calibri"/>
                <w:b/>
                <w:color w:val="FFFFFF"/>
                <w:sz w:val="19"/>
              </w:rPr>
              <w:t>UC ID</w:t>
            </w:r>
          </w:p>
        </w:tc>
        <w:tc>
          <w:tcPr>
            <w:tcW w:w="2592" w:type="dxa"/>
            <w:shd w:val="clear" w:color="auto" w:fill="2B4C7E"/>
          </w:tcPr>
          <w:p w14:paraId="476BDA00" w14:textId="77777777" w:rsidR="00C96210" w:rsidRDefault="007C38F1">
            <w:pPr>
              <w:spacing w:before="60" w:after="60"/>
            </w:pPr>
            <w:r>
              <w:rPr>
                <w:rFonts w:ascii="Calibri" w:hAnsi="Calibri"/>
                <w:b/>
                <w:color w:val="FFFFFF"/>
                <w:sz w:val="19"/>
              </w:rPr>
              <w:t>Use Case Name</w:t>
            </w:r>
          </w:p>
        </w:tc>
        <w:tc>
          <w:tcPr>
            <w:tcW w:w="1584" w:type="dxa"/>
            <w:shd w:val="clear" w:color="auto" w:fill="2B4C7E"/>
          </w:tcPr>
          <w:p w14:paraId="0F96FB48" w14:textId="77777777" w:rsidR="00C96210" w:rsidRDefault="007C38F1">
            <w:pPr>
              <w:spacing w:before="60" w:after="60"/>
            </w:pPr>
            <w:r>
              <w:rPr>
                <w:rFonts w:ascii="Calibri" w:hAnsi="Calibri"/>
                <w:b/>
                <w:color w:val="FFFFFF"/>
                <w:sz w:val="19"/>
              </w:rPr>
              <w:t>Primary Actor</w:t>
            </w:r>
          </w:p>
        </w:tc>
        <w:tc>
          <w:tcPr>
            <w:tcW w:w="1728" w:type="dxa"/>
            <w:shd w:val="clear" w:color="auto" w:fill="2B4C7E"/>
          </w:tcPr>
          <w:p w14:paraId="2E32C55C" w14:textId="77777777" w:rsidR="00C96210" w:rsidRDefault="007C38F1">
            <w:pPr>
              <w:spacing w:before="60" w:after="60"/>
            </w:pPr>
            <w:r>
              <w:rPr>
                <w:rFonts w:ascii="Calibri" w:hAnsi="Calibri"/>
                <w:b/>
                <w:color w:val="FFFFFF"/>
                <w:sz w:val="19"/>
              </w:rPr>
              <w:t>Secondary Actor</w:t>
            </w:r>
          </w:p>
        </w:tc>
        <w:tc>
          <w:tcPr>
            <w:tcW w:w="2304" w:type="dxa"/>
            <w:shd w:val="clear" w:color="auto" w:fill="2B4C7E"/>
          </w:tcPr>
          <w:p w14:paraId="6CCA29D8" w14:textId="77777777" w:rsidR="00C96210" w:rsidRDefault="007C38F1">
            <w:pPr>
              <w:spacing w:before="60" w:after="60"/>
            </w:pPr>
            <w:r>
              <w:rPr>
                <w:rFonts w:ascii="Calibri" w:hAnsi="Calibri"/>
                <w:b/>
                <w:color w:val="FFFFFF"/>
                <w:sz w:val="19"/>
              </w:rPr>
              <w:t>Operational Outcome</w:t>
            </w:r>
          </w:p>
        </w:tc>
      </w:tr>
      <w:tr w:rsidR="00C96210" w14:paraId="16A322E8" w14:textId="77777777">
        <w:trPr>
          <w:jc w:val="center"/>
        </w:trPr>
        <w:tc>
          <w:tcPr>
            <w:tcW w:w="1152" w:type="dxa"/>
          </w:tcPr>
          <w:p w14:paraId="75EE8DC0" w14:textId="77777777" w:rsidR="00C96210" w:rsidRDefault="007C38F1">
            <w:pPr>
              <w:spacing w:before="60" w:after="60"/>
            </w:pPr>
            <w:r>
              <w:rPr>
                <w:rFonts w:ascii="Calibri" w:hAnsi="Calibri"/>
                <w:sz w:val="19"/>
              </w:rPr>
              <w:t>UC-01</w:t>
            </w:r>
          </w:p>
        </w:tc>
        <w:tc>
          <w:tcPr>
            <w:tcW w:w="2592" w:type="dxa"/>
          </w:tcPr>
          <w:p w14:paraId="5BC0EC98" w14:textId="77777777" w:rsidR="00C96210" w:rsidRDefault="007C38F1">
            <w:pPr>
              <w:spacing w:before="60" w:after="60"/>
            </w:pPr>
            <w:r>
              <w:rPr>
                <w:rFonts w:ascii="Calibri" w:hAnsi="Calibri"/>
                <w:sz w:val="19"/>
              </w:rPr>
              <w:t>Authenticate User Session</w:t>
            </w:r>
          </w:p>
        </w:tc>
        <w:tc>
          <w:tcPr>
            <w:tcW w:w="1584" w:type="dxa"/>
          </w:tcPr>
          <w:p w14:paraId="13416826" w14:textId="77777777" w:rsidR="00C96210" w:rsidRDefault="007C38F1">
            <w:pPr>
              <w:spacing w:before="60" w:after="60"/>
            </w:pPr>
            <w:r>
              <w:rPr>
                <w:rFonts w:ascii="Calibri" w:hAnsi="Calibri"/>
                <w:sz w:val="19"/>
              </w:rPr>
              <w:t>Freelancer</w:t>
            </w:r>
          </w:p>
        </w:tc>
        <w:tc>
          <w:tcPr>
            <w:tcW w:w="1728" w:type="dxa"/>
          </w:tcPr>
          <w:p w14:paraId="4F4546FB" w14:textId="77777777" w:rsidR="00C96210" w:rsidRDefault="007C38F1">
            <w:pPr>
              <w:spacing w:before="60" w:after="60"/>
            </w:pPr>
            <w:r>
              <w:rPr>
                <w:rFonts w:ascii="Calibri" w:hAnsi="Calibri"/>
                <w:sz w:val="19"/>
              </w:rPr>
              <w:t>Identity Provider</w:t>
            </w:r>
          </w:p>
        </w:tc>
        <w:tc>
          <w:tcPr>
            <w:tcW w:w="2304" w:type="dxa"/>
          </w:tcPr>
          <w:p w14:paraId="2FC0E878" w14:textId="77777777" w:rsidR="00C96210" w:rsidRDefault="007C38F1">
            <w:pPr>
              <w:spacing w:before="60" w:after="60"/>
            </w:pPr>
            <w:r>
              <w:rPr>
                <w:rFonts w:ascii="Calibri" w:hAnsi="Calibri"/>
                <w:sz w:val="19"/>
              </w:rPr>
              <w:t>User establishes a secure authenticated session.</w:t>
            </w:r>
          </w:p>
        </w:tc>
      </w:tr>
      <w:tr w:rsidR="00C96210" w14:paraId="4140E370" w14:textId="77777777">
        <w:trPr>
          <w:jc w:val="center"/>
        </w:trPr>
        <w:tc>
          <w:tcPr>
            <w:tcW w:w="1152" w:type="dxa"/>
            <w:shd w:val="clear" w:color="auto" w:fill="F4F6F9"/>
          </w:tcPr>
          <w:p w14:paraId="0B7ED38F" w14:textId="77777777" w:rsidR="00C96210" w:rsidRDefault="007C38F1">
            <w:pPr>
              <w:spacing w:before="60" w:after="60"/>
            </w:pPr>
            <w:r>
              <w:rPr>
                <w:rFonts w:ascii="Calibri" w:hAnsi="Calibri"/>
                <w:sz w:val="19"/>
              </w:rPr>
              <w:t>UC-02</w:t>
            </w:r>
          </w:p>
        </w:tc>
        <w:tc>
          <w:tcPr>
            <w:tcW w:w="2592" w:type="dxa"/>
            <w:shd w:val="clear" w:color="auto" w:fill="F4F6F9"/>
          </w:tcPr>
          <w:p w14:paraId="1B86CE0C" w14:textId="77777777" w:rsidR="00C96210" w:rsidRDefault="007C38F1">
            <w:pPr>
              <w:spacing w:before="60" w:after="60"/>
            </w:pPr>
            <w:r>
              <w:rPr>
                <w:rFonts w:ascii="Calibri" w:hAnsi="Calibri"/>
                <w:sz w:val="19"/>
              </w:rPr>
              <w:t>Manage Lead Pipeline</w:t>
            </w:r>
          </w:p>
        </w:tc>
        <w:tc>
          <w:tcPr>
            <w:tcW w:w="1584" w:type="dxa"/>
            <w:shd w:val="clear" w:color="auto" w:fill="F4F6F9"/>
          </w:tcPr>
          <w:p w14:paraId="1D9B6593" w14:textId="77777777" w:rsidR="00C96210" w:rsidRDefault="007C38F1">
            <w:pPr>
              <w:spacing w:before="60" w:after="60"/>
            </w:pPr>
            <w:r>
              <w:rPr>
                <w:rFonts w:ascii="Calibri" w:hAnsi="Calibri"/>
                <w:sz w:val="19"/>
              </w:rPr>
              <w:t>Freelancer</w:t>
            </w:r>
          </w:p>
        </w:tc>
        <w:tc>
          <w:tcPr>
            <w:tcW w:w="1728" w:type="dxa"/>
            <w:shd w:val="clear" w:color="auto" w:fill="F4F6F9"/>
          </w:tcPr>
          <w:p w14:paraId="6D946941" w14:textId="77777777" w:rsidR="00C96210" w:rsidRDefault="007C38F1">
            <w:pPr>
              <w:spacing w:before="60" w:after="60"/>
            </w:pPr>
            <w:r>
              <w:rPr>
                <w:rFonts w:ascii="Calibri" w:hAnsi="Calibri"/>
                <w:sz w:val="19"/>
              </w:rPr>
              <w:t>—</w:t>
            </w:r>
          </w:p>
        </w:tc>
        <w:tc>
          <w:tcPr>
            <w:tcW w:w="2304" w:type="dxa"/>
            <w:shd w:val="clear" w:color="auto" w:fill="F4F6F9"/>
          </w:tcPr>
          <w:p w14:paraId="7196CCEF" w14:textId="77777777" w:rsidR="00C96210" w:rsidRDefault="007C38F1">
            <w:pPr>
              <w:spacing w:before="60" w:after="60"/>
            </w:pPr>
            <w:r>
              <w:rPr>
                <w:rFonts w:ascii="Calibri" w:hAnsi="Calibri"/>
                <w:sz w:val="19"/>
              </w:rPr>
              <w:t>User creates, updates, and organizes prospective deals.</w:t>
            </w:r>
          </w:p>
        </w:tc>
      </w:tr>
      <w:tr w:rsidR="00C96210" w14:paraId="4901AD78" w14:textId="77777777">
        <w:trPr>
          <w:jc w:val="center"/>
        </w:trPr>
        <w:tc>
          <w:tcPr>
            <w:tcW w:w="1152" w:type="dxa"/>
          </w:tcPr>
          <w:p w14:paraId="716207D7" w14:textId="77777777" w:rsidR="00C96210" w:rsidRDefault="007C38F1">
            <w:pPr>
              <w:spacing w:before="60" w:after="60"/>
            </w:pPr>
            <w:r>
              <w:rPr>
                <w:rFonts w:ascii="Calibri" w:hAnsi="Calibri"/>
                <w:sz w:val="19"/>
              </w:rPr>
              <w:t>UC-03</w:t>
            </w:r>
          </w:p>
        </w:tc>
        <w:tc>
          <w:tcPr>
            <w:tcW w:w="2592" w:type="dxa"/>
          </w:tcPr>
          <w:p w14:paraId="58D3C03C" w14:textId="77777777" w:rsidR="00C96210" w:rsidRDefault="007C38F1">
            <w:pPr>
              <w:spacing w:before="60" w:after="60"/>
            </w:pPr>
            <w:r>
              <w:rPr>
                <w:rFonts w:ascii="Calibri" w:hAnsi="Calibri"/>
                <w:sz w:val="19"/>
              </w:rPr>
              <w:t>Track Follow-Up Actions</w:t>
            </w:r>
          </w:p>
        </w:tc>
        <w:tc>
          <w:tcPr>
            <w:tcW w:w="1584" w:type="dxa"/>
          </w:tcPr>
          <w:p w14:paraId="4E82A4D3" w14:textId="77777777" w:rsidR="00C96210" w:rsidRDefault="007C38F1">
            <w:pPr>
              <w:spacing w:before="60" w:after="60"/>
            </w:pPr>
            <w:r>
              <w:rPr>
                <w:rFonts w:ascii="Calibri" w:hAnsi="Calibri"/>
                <w:sz w:val="19"/>
              </w:rPr>
              <w:t>Freelancer</w:t>
            </w:r>
          </w:p>
        </w:tc>
        <w:tc>
          <w:tcPr>
            <w:tcW w:w="1728" w:type="dxa"/>
          </w:tcPr>
          <w:p w14:paraId="04FA0321" w14:textId="77777777" w:rsidR="00C96210" w:rsidRDefault="007C38F1">
            <w:pPr>
              <w:spacing w:before="60" w:after="60"/>
            </w:pPr>
            <w:r>
              <w:rPr>
                <w:rFonts w:ascii="Calibri" w:hAnsi="Calibri"/>
                <w:sz w:val="19"/>
              </w:rPr>
              <w:t>—</w:t>
            </w:r>
          </w:p>
        </w:tc>
        <w:tc>
          <w:tcPr>
            <w:tcW w:w="2304" w:type="dxa"/>
          </w:tcPr>
          <w:p w14:paraId="0656BF9D" w14:textId="77777777" w:rsidR="00C96210" w:rsidRDefault="007C38F1">
            <w:pPr>
              <w:spacing w:before="60" w:after="60"/>
            </w:pPr>
            <w:r>
              <w:rPr>
                <w:rFonts w:ascii="Calibri" w:hAnsi="Calibri"/>
                <w:sz w:val="19"/>
              </w:rPr>
              <w:t>User schedules and logs outreach interactions with leads.</w:t>
            </w:r>
          </w:p>
        </w:tc>
      </w:tr>
      <w:tr w:rsidR="00C96210" w14:paraId="3E48BAF0" w14:textId="77777777">
        <w:trPr>
          <w:jc w:val="center"/>
        </w:trPr>
        <w:tc>
          <w:tcPr>
            <w:tcW w:w="1152" w:type="dxa"/>
            <w:shd w:val="clear" w:color="auto" w:fill="F4F6F9"/>
          </w:tcPr>
          <w:p w14:paraId="6068C0B7" w14:textId="77777777" w:rsidR="00C96210" w:rsidRDefault="007C38F1">
            <w:pPr>
              <w:spacing w:before="60" w:after="60"/>
            </w:pPr>
            <w:r>
              <w:rPr>
                <w:rFonts w:ascii="Calibri" w:hAnsi="Calibri"/>
                <w:sz w:val="19"/>
              </w:rPr>
              <w:t>UC-04</w:t>
            </w:r>
          </w:p>
        </w:tc>
        <w:tc>
          <w:tcPr>
            <w:tcW w:w="2592" w:type="dxa"/>
            <w:shd w:val="clear" w:color="auto" w:fill="F4F6F9"/>
          </w:tcPr>
          <w:p w14:paraId="2DB60A71" w14:textId="77777777" w:rsidR="00C96210" w:rsidRDefault="007C38F1">
            <w:pPr>
              <w:spacing w:before="60" w:after="60"/>
            </w:pPr>
            <w:r>
              <w:rPr>
                <w:rFonts w:ascii="Calibri" w:hAnsi="Calibri"/>
                <w:sz w:val="19"/>
              </w:rPr>
              <w:t>Generate Pricing Estimate</w:t>
            </w:r>
          </w:p>
        </w:tc>
        <w:tc>
          <w:tcPr>
            <w:tcW w:w="1584" w:type="dxa"/>
            <w:shd w:val="clear" w:color="auto" w:fill="F4F6F9"/>
          </w:tcPr>
          <w:p w14:paraId="3BBB6259" w14:textId="77777777" w:rsidR="00C96210" w:rsidRDefault="007C38F1">
            <w:pPr>
              <w:spacing w:before="60" w:after="60"/>
            </w:pPr>
            <w:r>
              <w:rPr>
                <w:rFonts w:ascii="Calibri" w:hAnsi="Calibri"/>
                <w:sz w:val="19"/>
              </w:rPr>
              <w:t>Freelancer</w:t>
            </w:r>
          </w:p>
        </w:tc>
        <w:tc>
          <w:tcPr>
            <w:tcW w:w="1728" w:type="dxa"/>
            <w:shd w:val="clear" w:color="auto" w:fill="F4F6F9"/>
          </w:tcPr>
          <w:p w14:paraId="1EB8CD3F" w14:textId="77777777" w:rsidR="00C96210" w:rsidRDefault="007C38F1">
            <w:pPr>
              <w:spacing w:before="60" w:after="60"/>
            </w:pPr>
            <w:r>
              <w:rPr>
                <w:rFonts w:ascii="Calibri" w:hAnsi="Calibri"/>
                <w:sz w:val="19"/>
              </w:rPr>
              <w:t>—</w:t>
            </w:r>
          </w:p>
        </w:tc>
        <w:tc>
          <w:tcPr>
            <w:tcW w:w="2304" w:type="dxa"/>
            <w:shd w:val="clear" w:color="auto" w:fill="F4F6F9"/>
          </w:tcPr>
          <w:p w14:paraId="32A6A65B" w14:textId="77777777" w:rsidR="00C96210" w:rsidRDefault="007C38F1">
            <w:pPr>
              <w:spacing w:before="60" w:after="60"/>
            </w:pPr>
            <w:r>
              <w:rPr>
                <w:rFonts w:ascii="Calibri" w:hAnsi="Calibri"/>
                <w:sz w:val="19"/>
              </w:rPr>
              <w:t>User obtains recommended fee range from scope parameters.</w:t>
            </w:r>
          </w:p>
        </w:tc>
      </w:tr>
      <w:tr w:rsidR="00C96210" w14:paraId="2F03D7CF" w14:textId="77777777">
        <w:trPr>
          <w:jc w:val="center"/>
        </w:trPr>
        <w:tc>
          <w:tcPr>
            <w:tcW w:w="1152" w:type="dxa"/>
          </w:tcPr>
          <w:p w14:paraId="073866C7" w14:textId="77777777" w:rsidR="00C96210" w:rsidRDefault="007C38F1">
            <w:pPr>
              <w:spacing w:before="60" w:after="60"/>
            </w:pPr>
            <w:r>
              <w:rPr>
                <w:rFonts w:ascii="Calibri" w:hAnsi="Calibri"/>
                <w:sz w:val="19"/>
              </w:rPr>
              <w:t>UC-05</w:t>
            </w:r>
          </w:p>
        </w:tc>
        <w:tc>
          <w:tcPr>
            <w:tcW w:w="2592" w:type="dxa"/>
          </w:tcPr>
          <w:p w14:paraId="19CB8EC0" w14:textId="77777777" w:rsidR="00C96210" w:rsidRDefault="007C38F1">
            <w:pPr>
              <w:spacing w:before="60" w:after="60"/>
            </w:pPr>
            <w:r>
              <w:rPr>
                <w:rFonts w:ascii="Calibri" w:hAnsi="Calibri"/>
                <w:sz w:val="19"/>
              </w:rPr>
              <w:t>Track Proposals</w:t>
            </w:r>
          </w:p>
        </w:tc>
        <w:tc>
          <w:tcPr>
            <w:tcW w:w="1584" w:type="dxa"/>
          </w:tcPr>
          <w:p w14:paraId="313026E8" w14:textId="77777777" w:rsidR="00C96210" w:rsidRDefault="007C38F1">
            <w:pPr>
              <w:spacing w:before="60" w:after="60"/>
            </w:pPr>
            <w:r>
              <w:rPr>
                <w:rFonts w:ascii="Calibri" w:hAnsi="Calibri"/>
                <w:sz w:val="19"/>
              </w:rPr>
              <w:t>Freelancer</w:t>
            </w:r>
          </w:p>
        </w:tc>
        <w:tc>
          <w:tcPr>
            <w:tcW w:w="1728" w:type="dxa"/>
          </w:tcPr>
          <w:p w14:paraId="1F514CE1" w14:textId="77777777" w:rsidR="00C96210" w:rsidRDefault="007C38F1">
            <w:pPr>
              <w:spacing w:before="60" w:after="60"/>
            </w:pPr>
            <w:r>
              <w:rPr>
                <w:rFonts w:ascii="Calibri" w:hAnsi="Calibri"/>
                <w:sz w:val="19"/>
              </w:rPr>
              <w:t>—</w:t>
            </w:r>
          </w:p>
        </w:tc>
        <w:tc>
          <w:tcPr>
            <w:tcW w:w="2304" w:type="dxa"/>
          </w:tcPr>
          <w:p w14:paraId="0CFF08DE" w14:textId="77777777" w:rsidR="00C96210" w:rsidRDefault="007C38F1">
            <w:pPr>
              <w:spacing w:before="60" w:after="60"/>
            </w:pPr>
            <w:r>
              <w:rPr>
                <w:rFonts w:ascii="Calibri" w:hAnsi="Calibri"/>
                <w:sz w:val="19"/>
              </w:rPr>
              <w:t>User monitors proposal status from draft to won/lost.</w:t>
            </w:r>
          </w:p>
        </w:tc>
      </w:tr>
      <w:tr w:rsidR="00C96210" w14:paraId="7BEE9A39" w14:textId="77777777">
        <w:trPr>
          <w:jc w:val="center"/>
        </w:trPr>
        <w:tc>
          <w:tcPr>
            <w:tcW w:w="1152" w:type="dxa"/>
            <w:shd w:val="clear" w:color="auto" w:fill="F4F6F9"/>
          </w:tcPr>
          <w:p w14:paraId="417AEBA7" w14:textId="77777777" w:rsidR="00C96210" w:rsidRDefault="007C38F1">
            <w:pPr>
              <w:spacing w:before="60" w:after="60"/>
            </w:pPr>
            <w:r>
              <w:rPr>
                <w:rFonts w:ascii="Calibri" w:hAnsi="Calibri"/>
                <w:sz w:val="19"/>
              </w:rPr>
              <w:t>UC-06</w:t>
            </w:r>
          </w:p>
        </w:tc>
        <w:tc>
          <w:tcPr>
            <w:tcW w:w="2592" w:type="dxa"/>
            <w:shd w:val="clear" w:color="auto" w:fill="F4F6F9"/>
          </w:tcPr>
          <w:p w14:paraId="23AF3C23" w14:textId="77777777" w:rsidR="00C96210" w:rsidRDefault="007C38F1">
            <w:pPr>
              <w:spacing w:before="60" w:after="60"/>
            </w:pPr>
            <w:r>
              <w:rPr>
                <w:rFonts w:ascii="Calibri" w:hAnsi="Calibri"/>
                <w:sz w:val="19"/>
              </w:rPr>
              <w:t>Manage Client Records</w:t>
            </w:r>
          </w:p>
        </w:tc>
        <w:tc>
          <w:tcPr>
            <w:tcW w:w="1584" w:type="dxa"/>
            <w:shd w:val="clear" w:color="auto" w:fill="F4F6F9"/>
          </w:tcPr>
          <w:p w14:paraId="14A2D5B9" w14:textId="77777777" w:rsidR="00C96210" w:rsidRDefault="007C38F1">
            <w:pPr>
              <w:spacing w:before="60" w:after="60"/>
            </w:pPr>
            <w:r>
              <w:rPr>
                <w:rFonts w:ascii="Calibri" w:hAnsi="Calibri"/>
                <w:sz w:val="19"/>
              </w:rPr>
              <w:t>Freelancer</w:t>
            </w:r>
          </w:p>
        </w:tc>
        <w:tc>
          <w:tcPr>
            <w:tcW w:w="1728" w:type="dxa"/>
            <w:shd w:val="clear" w:color="auto" w:fill="F4F6F9"/>
          </w:tcPr>
          <w:p w14:paraId="45EDC6DD" w14:textId="77777777" w:rsidR="00C96210" w:rsidRDefault="007C38F1">
            <w:pPr>
              <w:spacing w:before="60" w:after="60"/>
            </w:pPr>
            <w:r>
              <w:rPr>
                <w:rFonts w:ascii="Calibri" w:hAnsi="Calibri"/>
                <w:sz w:val="19"/>
              </w:rPr>
              <w:t>—</w:t>
            </w:r>
          </w:p>
        </w:tc>
        <w:tc>
          <w:tcPr>
            <w:tcW w:w="2304" w:type="dxa"/>
            <w:shd w:val="clear" w:color="auto" w:fill="F4F6F9"/>
          </w:tcPr>
          <w:p w14:paraId="4DF2F004" w14:textId="77777777" w:rsidR="00C96210" w:rsidRDefault="007C38F1">
            <w:pPr>
              <w:spacing w:before="60" w:after="60"/>
            </w:pPr>
            <w:r>
              <w:rPr>
                <w:rFonts w:ascii="Calibri" w:hAnsi="Calibri"/>
                <w:sz w:val="19"/>
              </w:rPr>
              <w:t>User reviews and updates converted client accounts.</w:t>
            </w:r>
          </w:p>
        </w:tc>
      </w:tr>
      <w:tr w:rsidR="00C96210" w14:paraId="1E96EF40" w14:textId="77777777">
        <w:trPr>
          <w:jc w:val="center"/>
        </w:trPr>
        <w:tc>
          <w:tcPr>
            <w:tcW w:w="1152" w:type="dxa"/>
          </w:tcPr>
          <w:p w14:paraId="0B9F7592" w14:textId="77777777" w:rsidR="00C96210" w:rsidRDefault="007C38F1">
            <w:pPr>
              <w:spacing w:before="60" w:after="60"/>
            </w:pPr>
            <w:r>
              <w:rPr>
                <w:rFonts w:ascii="Calibri" w:hAnsi="Calibri"/>
                <w:sz w:val="19"/>
              </w:rPr>
              <w:t>UC-07</w:t>
            </w:r>
          </w:p>
        </w:tc>
        <w:tc>
          <w:tcPr>
            <w:tcW w:w="2592" w:type="dxa"/>
          </w:tcPr>
          <w:p w14:paraId="7F6E1510" w14:textId="77777777" w:rsidR="00C96210" w:rsidRDefault="007C38F1">
            <w:pPr>
              <w:spacing w:before="60" w:after="60"/>
            </w:pPr>
            <w:r>
              <w:rPr>
                <w:rFonts w:ascii="Calibri" w:hAnsi="Calibri"/>
                <w:sz w:val="19"/>
              </w:rPr>
              <w:t>View Dashboard Summary</w:t>
            </w:r>
          </w:p>
        </w:tc>
        <w:tc>
          <w:tcPr>
            <w:tcW w:w="1584" w:type="dxa"/>
          </w:tcPr>
          <w:p w14:paraId="3D2AFB67" w14:textId="77777777" w:rsidR="00C96210" w:rsidRDefault="007C38F1">
            <w:pPr>
              <w:spacing w:before="60" w:after="60"/>
            </w:pPr>
            <w:r>
              <w:rPr>
                <w:rFonts w:ascii="Calibri" w:hAnsi="Calibri"/>
                <w:sz w:val="19"/>
              </w:rPr>
              <w:t>Freelancer</w:t>
            </w:r>
          </w:p>
        </w:tc>
        <w:tc>
          <w:tcPr>
            <w:tcW w:w="1728" w:type="dxa"/>
          </w:tcPr>
          <w:p w14:paraId="34FB6A2C" w14:textId="77777777" w:rsidR="00C96210" w:rsidRDefault="007C38F1">
            <w:pPr>
              <w:spacing w:before="60" w:after="60"/>
            </w:pPr>
            <w:r>
              <w:rPr>
                <w:rFonts w:ascii="Calibri" w:hAnsi="Calibri"/>
                <w:sz w:val="19"/>
              </w:rPr>
              <w:t>—</w:t>
            </w:r>
          </w:p>
        </w:tc>
        <w:tc>
          <w:tcPr>
            <w:tcW w:w="2304" w:type="dxa"/>
          </w:tcPr>
          <w:p w14:paraId="2C24E5F7" w14:textId="77777777" w:rsidR="00C96210" w:rsidRDefault="007C38F1">
            <w:pPr>
              <w:spacing w:before="60" w:after="60"/>
            </w:pPr>
            <w:r>
              <w:rPr>
                <w:rFonts w:ascii="Calibri" w:hAnsi="Calibri"/>
                <w:sz w:val="19"/>
              </w:rPr>
              <w:t>User reviews pipeline KPIs, revenue totals, and urgent alerts.</w:t>
            </w:r>
          </w:p>
        </w:tc>
      </w:tr>
      <w:tr w:rsidR="00C96210" w14:paraId="566253F0" w14:textId="77777777">
        <w:trPr>
          <w:jc w:val="center"/>
        </w:trPr>
        <w:tc>
          <w:tcPr>
            <w:tcW w:w="1152" w:type="dxa"/>
            <w:shd w:val="clear" w:color="auto" w:fill="F4F6F9"/>
          </w:tcPr>
          <w:p w14:paraId="1F653EC5" w14:textId="77777777" w:rsidR="00C96210" w:rsidRDefault="007C38F1">
            <w:pPr>
              <w:spacing w:before="60" w:after="60"/>
            </w:pPr>
            <w:r>
              <w:rPr>
                <w:rFonts w:ascii="Calibri" w:hAnsi="Calibri"/>
                <w:sz w:val="19"/>
              </w:rPr>
              <w:t>UC-08</w:t>
            </w:r>
          </w:p>
        </w:tc>
        <w:tc>
          <w:tcPr>
            <w:tcW w:w="2592" w:type="dxa"/>
            <w:shd w:val="clear" w:color="auto" w:fill="F4F6F9"/>
          </w:tcPr>
          <w:p w14:paraId="0A25E137" w14:textId="77777777" w:rsidR="00C96210" w:rsidRDefault="007C38F1">
            <w:pPr>
              <w:spacing w:before="60" w:after="60"/>
            </w:pPr>
            <w:r>
              <w:rPr>
                <w:rFonts w:ascii="Calibri" w:hAnsi="Calibri"/>
                <w:sz w:val="19"/>
              </w:rPr>
              <w:t>Export Workspace Data</w:t>
            </w:r>
          </w:p>
        </w:tc>
        <w:tc>
          <w:tcPr>
            <w:tcW w:w="1584" w:type="dxa"/>
            <w:shd w:val="clear" w:color="auto" w:fill="F4F6F9"/>
          </w:tcPr>
          <w:p w14:paraId="6A3D9FB1" w14:textId="77777777" w:rsidR="00C96210" w:rsidRDefault="007C38F1">
            <w:pPr>
              <w:spacing w:before="60" w:after="60"/>
            </w:pPr>
            <w:r>
              <w:rPr>
                <w:rFonts w:ascii="Calibri" w:hAnsi="Calibri"/>
                <w:sz w:val="19"/>
              </w:rPr>
              <w:t>Freelancer</w:t>
            </w:r>
          </w:p>
        </w:tc>
        <w:tc>
          <w:tcPr>
            <w:tcW w:w="1728" w:type="dxa"/>
            <w:shd w:val="clear" w:color="auto" w:fill="F4F6F9"/>
          </w:tcPr>
          <w:p w14:paraId="592449A7" w14:textId="77777777" w:rsidR="00C96210" w:rsidRDefault="007C38F1">
            <w:pPr>
              <w:spacing w:before="60" w:after="60"/>
            </w:pPr>
            <w:r>
              <w:rPr>
                <w:rFonts w:ascii="Calibri" w:hAnsi="Calibri"/>
                <w:sz w:val="19"/>
              </w:rPr>
              <w:t>—</w:t>
            </w:r>
          </w:p>
        </w:tc>
        <w:tc>
          <w:tcPr>
            <w:tcW w:w="2304" w:type="dxa"/>
            <w:shd w:val="clear" w:color="auto" w:fill="F4F6F9"/>
          </w:tcPr>
          <w:p w14:paraId="602A6B46" w14:textId="77777777" w:rsidR="00C96210" w:rsidRDefault="007C38F1">
            <w:pPr>
              <w:spacing w:before="60" w:after="60"/>
            </w:pPr>
            <w:r>
              <w:rPr>
                <w:rFonts w:ascii="Calibri" w:hAnsi="Calibri"/>
                <w:sz w:val="19"/>
              </w:rPr>
              <w:t>User downloads complete workspace archive in CSV/JSON format.</w:t>
            </w:r>
          </w:p>
        </w:tc>
      </w:tr>
      <w:tr w:rsidR="00C96210" w14:paraId="7974A225" w14:textId="77777777">
        <w:trPr>
          <w:jc w:val="center"/>
        </w:trPr>
        <w:tc>
          <w:tcPr>
            <w:tcW w:w="1152" w:type="dxa"/>
          </w:tcPr>
          <w:p w14:paraId="153B1387" w14:textId="77777777" w:rsidR="00C96210" w:rsidRDefault="007C38F1">
            <w:pPr>
              <w:spacing w:before="60" w:after="60"/>
            </w:pPr>
            <w:r>
              <w:rPr>
                <w:rFonts w:ascii="Calibri" w:hAnsi="Calibri"/>
                <w:sz w:val="19"/>
              </w:rPr>
              <w:t>UC-09</w:t>
            </w:r>
          </w:p>
        </w:tc>
        <w:tc>
          <w:tcPr>
            <w:tcW w:w="2592" w:type="dxa"/>
          </w:tcPr>
          <w:p w14:paraId="1668E6C1" w14:textId="77777777" w:rsidR="00C96210" w:rsidRDefault="007C38F1">
            <w:pPr>
              <w:spacing w:before="60" w:after="60"/>
            </w:pPr>
            <w:r>
              <w:rPr>
                <w:rFonts w:ascii="Calibri" w:hAnsi="Calibri"/>
                <w:sz w:val="19"/>
              </w:rPr>
              <w:t>Manage Account Settings</w:t>
            </w:r>
          </w:p>
        </w:tc>
        <w:tc>
          <w:tcPr>
            <w:tcW w:w="1584" w:type="dxa"/>
          </w:tcPr>
          <w:p w14:paraId="5169433E" w14:textId="77777777" w:rsidR="00C96210" w:rsidRDefault="007C38F1">
            <w:pPr>
              <w:spacing w:before="60" w:after="60"/>
            </w:pPr>
            <w:r>
              <w:rPr>
                <w:rFonts w:ascii="Calibri" w:hAnsi="Calibri"/>
                <w:sz w:val="19"/>
              </w:rPr>
              <w:t>Freelancer</w:t>
            </w:r>
          </w:p>
        </w:tc>
        <w:tc>
          <w:tcPr>
            <w:tcW w:w="1728" w:type="dxa"/>
          </w:tcPr>
          <w:p w14:paraId="4E458627" w14:textId="77777777" w:rsidR="00C96210" w:rsidRDefault="007C38F1">
            <w:pPr>
              <w:spacing w:before="60" w:after="60"/>
            </w:pPr>
            <w:r>
              <w:rPr>
                <w:rFonts w:ascii="Calibri" w:hAnsi="Calibri"/>
                <w:sz w:val="19"/>
              </w:rPr>
              <w:t>—</w:t>
            </w:r>
          </w:p>
        </w:tc>
        <w:tc>
          <w:tcPr>
            <w:tcW w:w="2304" w:type="dxa"/>
          </w:tcPr>
          <w:p w14:paraId="5C385DD5" w14:textId="77777777" w:rsidR="00C96210" w:rsidRDefault="007C38F1">
            <w:pPr>
              <w:spacing w:before="60" w:after="60"/>
            </w:pPr>
            <w:r>
              <w:rPr>
                <w:rFonts w:ascii="Calibri" w:hAnsi="Calibri"/>
                <w:sz w:val="19"/>
              </w:rPr>
              <w:t>User configures professional profile and preferences.</w:t>
            </w:r>
          </w:p>
        </w:tc>
      </w:tr>
      <w:tr w:rsidR="00C96210" w14:paraId="226A14CD" w14:textId="77777777">
        <w:trPr>
          <w:jc w:val="center"/>
        </w:trPr>
        <w:tc>
          <w:tcPr>
            <w:tcW w:w="1152" w:type="dxa"/>
            <w:shd w:val="clear" w:color="auto" w:fill="F4F6F9"/>
          </w:tcPr>
          <w:p w14:paraId="0A7D699E" w14:textId="77777777" w:rsidR="00C96210" w:rsidRDefault="007C38F1">
            <w:pPr>
              <w:spacing w:before="60" w:after="60"/>
            </w:pPr>
            <w:r>
              <w:rPr>
                <w:rFonts w:ascii="Calibri" w:hAnsi="Calibri"/>
                <w:sz w:val="19"/>
              </w:rPr>
              <w:t>UC-10</w:t>
            </w:r>
          </w:p>
        </w:tc>
        <w:tc>
          <w:tcPr>
            <w:tcW w:w="2592" w:type="dxa"/>
            <w:shd w:val="clear" w:color="auto" w:fill="F4F6F9"/>
          </w:tcPr>
          <w:p w14:paraId="084995C3" w14:textId="77777777" w:rsidR="00C96210" w:rsidRDefault="007C38F1">
            <w:pPr>
              <w:spacing w:before="60" w:after="60"/>
            </w:pPr>
            <w:r>
              <w:rPr>
                <w:rFonts w:ascii="Calibri" w:hAnsi="Calibri"/>
                <w:sz w:val="19"/>
              </w:rPr>
              <w:t>View Subscription Plans</w:t>
            </w:r>
          </w:p>
        </w:tc>
        <w:tc>
          <w:tcPr>
            <w:tcW w:w="1584" w:type="dxa"/>
            <w:shd w:val="clear" w:color="auto" w:fill="F4F6F9"/>
          </w:tcPr>
          <w:p w14:paraId="0A0318A2" w14:textId="77777777" w:rsidR="00C96210" w:rsidRDefault="007C38F1">
            <w:pPr>
              <w:spacing w:before="60" w:after="60"/>
            </w:pPr>
            <w:r>
              <w:rPr>
                <w:rFonts w:ascii="Calibri" w:hAnsi="Calibri"/>
                <w:sz w:val="19"/>
              </w:rPr>
              <w:t>Freelancer</w:t>
            </w:r>
          </w:p>
        </w:tc>
        <w:tc>
          <w:tcPr>
            <w:tcW w:w="1728" w:type="dxa"/>
            <w:shd w:val="clear" w:color="auto" w:fill="F4F6F9"/>
          </w:tcPr>
          <w:p w14:paraId="33D4BA92" w14:textId="77777777" w:rsidR="00C96210" w:rsidRDefault="007C38F1">
            <w:pPr>
              <w:spacing w:before="60" w:after="60"/>
            </w:pPr>
            <w:r>
              <w:rPr>
                <w:rFonts w:ascii="Calibri" w:hAnsi="Calibri"/>
                <w:sz w:val="19"/>
              </w:rPr>
              <w:t>—</w:t>
            </w:r>
          </w:p>
        </w:tc>
        <w:tc>
          <w:tcPr>
            <w:tcW w:w="2304" w:type="dxa"/>
            <w:shd w:val="clear" w:color="auto" w:fill="F4F6F9"/>
          </w:tcPr>
          <w:p w14:paraId="030643F7" w14:textId="77777777" w:rsidR="00C96210" w:rsidRDefault="007C38F1">
            <w:pPr>
              <w:spacing w:before="60" w:after="60"/>
            </w:pPr>
            <w:r>
              <w:rPr>
                <w:rFonts w:ascii="Calibri" w:hAnsi="Calibri"/>
                <w:sz w:val="19"/>
              </w:rPr>
              <w:t>User compares Free and Pro tier feature allowances.</w:t>
            </w:r>
          </w:p>
        </w:tc>
      </w:tr>
      <w:tr w:rsidR="00C96210" w14:paraId="1346CF4C" w14:textId="77777777">
        <w:trPr>
          <w:jc w:val="center"/>
        </w:trPr>
        <w:tc>
          <w:tcPr>
            <w:tcW w:w="1152" w:type="dxa"/>
          </w:tcPr>
          <w:p w14:paraId="5AACCD8C" w14:textId="77777777" w:rsidR="00C96210" w:rsidRDefault="007C38F1">
            <w:pPr>
              <w:spacing w:before="60" w:after="60"/>
            </w:pPr>
            <w:r>
              <w:rPr>
                <w:rFonts w:ascii="Calibri" w:hAnsi="Calibri"/>
                <w:sz w:val="19"/>
              </w:rPr>
              <w:t>UC-11</w:t>
            </w:r>
          </w:p>
        </w:tc>
        <w:tc>
          <w:tcPr>
            <w:tcW w:w="2592" w:type="dxa"/>
          </w:tcPr>
          <w:p w14:paraId="325652DF" w14:textId="77777777" w:rsidR="00C96210" w:rsidRDefault="007C38F1">
            <w:pPr>
              <w:spacing w:before="60" w:after="60"/>
            </w:pPr>
            <w:r>
              <w:rPr>
                <w:rFonts w:ascii="Calibri" w:hAnsi="Calibri"/>
                <w:sz w:val="19"/>
              </w:rPr>
              <w:t>Upgrade Subscription Tier</w:t>
            </w:r>
          </w:p>
        </w:tc>
        <w:tc>
          <w:tcPr>
            <w:tcW w:w="1584" w:type="dxa"/>
          </w:tcPr>
          <w:p w14:paraId="34B5F4C7" w14:textId="77777777" w:rsidR="00C96210" w:rsidRDefault="007C38F1">
            <w:pPr>
              <w:spacing w:before="60" w:after="60"/>
            </w:pPr>
            <w:r>
              <w:rPr>
                <w:rFonts w:ascii="Calibri" w:hAnsi="Calibri"/>
                <w:sz w:val="19"/>
              </w:rPr>
              <w:t>Freelancer</w:t>
            </w:r>
          </w:p>
        </w:tc>
        <w:tc>
          <w:tcPr>
            <w:tcW w:w="1728" w:type="dxa"/>
          </w:tcPr>
          <w:p w14:paraId="437C3FDF" w14:textId="77777777" w:rsidR="00C96210" w:rsidRDefault="007C38F1">
            <w:pPr>
              <w:spacing w:before="60" w:after="60"/>
            </w:pPr>
            <w:r>
              <w:rPr>
                <w:rFonts w:ascii="Calibri" w:hAnsi="Calibri"/>
                <w:sz w:val="19"/>
              </w:rPr>
              <w:t>Payment Gateway</w:t>
            </w:r>
          </w:p>
        </w:tc>
        <w:tc>
          <w:tcPr>
            <w:tcW w:w="2304" w:type="dxa"/>
          </w:tcPr>
          <w:p w14:paraId="10AB3617" w14:textId="77777777" w:rsidR="00C96210" w:rsidRDefault="007C38F1">
            <w:pPr>
              <w:spacing w:before="60" w:after="60"/>
            </w:pPr>
            <w:r>
              <w:rPr>
                <w:rFonts w:ascii="Calibri" w:hAnsi="Calibri"/>
                <w:sz w:val="19"/>
              </w:rPr>
              <w:t>User selects Pro tier and completes checkout.</w:t>
            </w:r>
          </w:p>
        </w:tc>
      </w:tr>
      <w:tr w:rsidR="00C96210" w14:paraId="15E90FAE" w14:textId="77777777">
        <w:trPr>
          <w:jc w:val="center"/>
        </w:trPr>
        <w:tc>
          <w:tcPr>
            <w:tcW w:w="1152" w:type="dxa"/>
            <w:shd w:val="clear" w:color="auto" w:fill="F4F6F9"/>
          </w:tcPr>
          <w:p w14:paraId="1E8B6044" w14:textId="77777777" w:rsidR="00C96210" w:rsidRDefault="007C38F1">
            <w:pPr>
              <w:spacing w:before="60" w:after="60"/>
            </w:pPr>
            <w:r>
              <w:rPr>
                <w:rFonts w:ascii="Calibri" w:hAnsi="Calibri"/>
                <w:sz w:val="19"/>
              </w:rPr>
              <w:t>UC-12</w:t>
            </w:r>
          </w:p>
        </w:tc>
        <w:tc>
          <w:tcPr>
            <w:tcW w:w="2592" w:type="dxa"/>
            <w:shd w:val="clear" w:color="auto" w:fill="F4F6F9"/>
          </w:tcPr>
          <w:p w14:paraId="63F8D962" w14:textId="77777777" w:rsidR="00C96210" w:rsidRDefault="007C38F1">
            <w:pPr>
              <w:spacing w:before="60" w:after="60"/>
            </w:pPr>
            <w:r>
              <w:rPr>
                <w:rFonts w:ascii="Calibri" w:hAnsi="Calibri"/>
                <w:sz w:val="19"/>
              </w:rPr>
              <w:t>Process Payment Checkout</w:t>
            </w:r>
          </w:p>
        </w:tc>
        <w:tc>
          <w:tcPr>
            <w:tcW w:w="1584" w:type="dxa"/>
            <w:shd w:val="clear" w:color="auto" w:fill="F4F6F9"/>
          </w:tcPr>
          <w:p w14:paraId="5CB865C8" w14:textId="77777777" w:rsidR="00C96210" w:rsidRDefault="007C38F1">
            <w:pPr>
              <w:spacing w:before="60" w:after="60"/>
            </w:pPr>
            <w:r>
              <w:rPr>
                <w:rFonts w:ascii="Calibri" w:hAnsi="Calibri"/>
                <w:sz w:val="19"/>
              </w:rPr>
              <w:t>Freelancer</w:t>
            </w:r>
          </w:p>
        </w:tc>
        <w:tc>
          <w:tcPr>
            <w:tcW w:w="1728" w:type="dxa"/>
            <w:shd w:val="clear" w:color="auto" w:fill="F4F6F9"/>
          </w:tcPr>
          <w:p w14:paraId="29259A0D" w14:textId="77777777" w:rsidR="00C96210" w:rsidRDefault="007C38F1">
            <w:pPr>
              <w:spacing w:before="60" w:after="60"/>
            </w:pPr>
            <w:r>
              <w:rPr>
                <w:rFonts w:ascii="Calibri" w:hAnsi="Calibri"/>
                <w:sz w:val="19"/>
              </w:rPr>
              <w:t>Payment Gateway</w:t>
            </w:r>
          </w:p>
        </w:tc>
        <w:tc>
          <w:tcPr>
            <w:tcW w:w="2304" w:type="dxa"/>
            <w:shd w:val="clear" w:color="auto" w:fill="F4F6F9"/>
          </w:tcPr>
          <w:p w14:paraId="2293A9E2" w14:textId="77777777" w:rsidR="00C96210" w:rsidRDefault="007C38F1">
            <w:pPr>
              <w:spacing w:before="60" w:after="60"/>
            </w:pPr>
            <w:r>
              <w:rPr>
                <w:rFonts w:ascii="Calibri" w:hAnsi="Calibri"/>
                <w:sz w:val="19"/>
              </w:rPr>
              <w:t>System initializes order and confirms status via webhook.</w:t>
            </w:r>
          </w:p>
        </w:tc>
      </w:tr>
      <w:tr w:rsidR="00C96210" w14:paraId="32F6D071" w14:textId="77777777">
        <w:trPr>
          <w:jc w:val="center"/>
        </w:trPr>
        <w:tc>
          <w:tcPr>
            <w:tcW w:w="1152" w:type="dxa"/>
          </w:tcPr>
          <w:p w14:paraId="290B521D" w14:textId="77777777" w:rsidR="00C96210" w:rsidRDefault="007C38F1">
            <w:pPr>
              <w:spacing w:before="60" w:after="60"/>
            </w:pPr>
            <w:r>
              <w:rPr>
                <w:rFonts w:ascii="Calibri" w:hAnsi="Calibri"/>
                <w:sz w:val="19"/>
              </w:rPr>
              <w:t>UC-13</w:t>
            </w:r>
          </w:p>
        </w:tc>
        <w:tc>
          <w:tcPr>
            <w:tcW w:w="2592" w:type="dxa"/>
          </w:tcPr>
          <w:p w14:paraId="3259FC73" w14:textId="77777777" w:rsidR="00C96210" w:rsidRDefault="007C38F1">
            <w:pPr>
              <w:spacing w:before="60" w:after="60"/>
            </w:pPr>
            <w:r>
              <w:rPr>
                <w:rFonts w:ascii="Calibri" w:hAnsi="Calibri"/>
                <w:sz w:val="19"/>
              </w:rPr>
              <w:t>Convert Won Deal to Client</w:t>
            </w:r>
          </w:p>
        </w:tc>
        <w:tc>
          <w:tcPr>
            <w:tcW w:w="1584" w:type="dxa"/>
          </w:tcPr>
          <w:p w14:paraId="4136A06B" w14:textId="77777777" w:rsidR="00C96210" w:rsidRDefault="007C38F1">
            <w:pPr>
              <w:spacing w:before="60" w:after="60"/>
            </w:pPr>
            <w:r>
              <w:rPr>
                <w:rFonts w:ascii="Calibri" w:hAnsi="Calibri"/>
                <w:sz w:val="19"/>
              </w:rPr>
              <w:t>Freelancer</w:t>
            </w:r>
          </w:p>
        </w:tc>
        <w:tc>
          <w:tcPr>
            <w:tcW w:w="1728" w:type="dxa"/>
          </w:tcPr>
          <w:p w14:paraId="67B4FE23" w14:textId="77777777" w:rsidR="00C96210" w:rsidRDefault="007C38F1">
            <w:pPr>
              <w:spacing w:before="60" w:after="60"/>
            </w:pPr>
            <w:r>
              <w:rPr>
                <w:rFonts w:ascii="Calibri" w:hAnsi="Calibri"/>
                <w:sz w:val="19"/>
              </w:rPr>
              <w:t>—</w:t>
            </w:r>
          </w:p>
        </w:tc>
        <w:tc>
          <w:tcPr>
            <w:tcW w:w="2304" w:type="dxa"/>
          </w:tcPr>
          <w:p w14:paraId="258679AE" w14:textId="77777777" w:rsidR="00C96210" w:rsidRDefault="007C38F1">
            <w:pPr>
              <w:spacing w:before="60" w:after="60"/>
            </w:pPr>
            <w:r>
              <w:rPr>
                <w:rFonts w:ascii="Calibri" w:hAnsi="Calibri"/>
                <w:sz w:val="19"/>
              </w:rPr>
              <w:t>System instantiates permanent client record upon deal win.</w:t>
            </w:r>
          </w:p>
        </w:tc>
      </w:tr>
      <w:tr w:rsidR="00C96210" w14:paraId="0E4E474C" w14:textId="77777777">
        <w:trPr>
          <w:jc w:val="center"/>
        </w:trPr>
        <w:tc>
          <w:tcPr>
            <w:tcW w:w="1152" w:type="dxa"/>
            <w:shd w:val="clear" w:color="auto" w:fill="F4F6F9"/>
          </w:tcPr>
          <w:p w14:paraId="41A75CC9" w14:textId="77777777" w:rsidR="00C96210" w:rsidRDefault="007C38F1">
            <w:pPr>
              <w:spacing w:before="60" w:after="60"/>
            </w:pPr>
            <w:r>
              <w:rPr>
                <w:rFonts w:ascii="Calibri" w:hAnsi="Calibri"/>
                <w:sz w:val="19"/>
              </w:rPr>
              <w:t>UC-14</w:t>
            </w:r>
          </w:p>
        </w:tc>
        <w:tc>
          <w:tcPr>
            <w:tcW w:w="2592" w:type="dxa"/>
            <w:shd w:val="clear" w:color="auto" w:fill="F4F6F9"/>
          </w:tcPr>
          <w:p w14:paraId="4C9F6DC6" w14:textId="77777777" w:rsidR="00C96210" w:rsidRDefault="007C38F1">
            <w:pPr>
              <w:spacing w:before="60" w:after="60"/>
            </w:pPr>
            <w:r>
              <w:rPr>
                <w:rFonts w:ascii="Calibri" w:hAnsi="Calibri"/>
                <w:sz w:val="19"/>
              </w:rPr>
              <w:t>View Prioritized Deal Radar</w:t>
            </w:r>
          </w:p>
        </w:tc>
        <w:tc>
          <w:tcPr>
            <w:tcW w:w="1584" w:type="dxa"/>
            <w:shd w:val="clear" w:color="auto" w:fill="F4F6F9"/>
          </w:tcPr>
          <w:p w14:paraId="1B432E35" w14:textId="77777777" w:rsidR="00C96210" w:rsidRDefault="007C38F1">
            <w:pPr>
              <w:spacing w:before="60" w:after="60"/>
            </w:pPr>
            <w:r>
              <w:rPr>
                <w:rFonts w:ascii="Calibri" w:hAnsi="Calibri"/>
                <w:sz w:val="19"/>
              </w:rPr>
              <w:t>Freelancer</w:t>
            </w:r>
          </w:p>
        </w:tc>
        <w:tc>
          <w:tcPr>
            <w:tcW w:w="1728" w:type="dxa"/>
            <w:shd w:val="clear" w:color="auto" w:fill="F4F6F9"/>
          </w:tcPr>
          <w:p w14:paraId="7B506298" w14:textId="77777777" w:rsidR="00C96210" w:rsidRDefault="007C38F1">
            <w:pPr>
              <w:spacing w:before="60" w:after="60"/>
            </w:pPr>
            <w:r>
              <w:rPr>
                <w:rFonts w:ascii="Calibri" w:hAnsi="Calibri"/>
                <w:sz w:val="19"/>
              </w:rPr>
              <w:t>Hosted AI Provider</w:t>
            </w:r>
          </w:p>
        </w:tc>
        <w:tc>
          <w:tcPr>
            <w:tcW w:w="2304" w:type="dxa"/>
            <w:shd w:val="clear" w:color="auto" w:fill="F4F6F9"/>
          </w:tcPr>
          <w:p w14:paraId="55E35C06" w14:textId="77777777" w:rsidR="00C96210" w:rsidRDefault="007C38F1">
            <w:pPr>
              <w:spacing w:before="60" w:after="60"/>
            </w:pPr>
            <w:r>
              <w:rPr>
                <w:rFonts w:ascii="Calibri" w:hAnsi="Calibri"/>
                <w:sz w:val="19"/>
              </w:rPr>
              <w:t>User reviews ranked list of deals prioritized by AI.</w:t>
            </w:r>
          </w:p>
        </w:tc>
      </w:tr>
      <w:tr w:rsidR="00C96210" w14:paraId="749FED28" w14:textId="77777777">
        <w:trPr>
          <w:jc w:val="center"/>
        </w:trPr>
        <w:tc>
          <w:tcPr>
            <w:tcW w:w="1152" w:type="dxa"/>
          </w:tcPr>
          <w:p w14:paraId="6C11DE69" w14:textId="77777777" w:rsidR="00C96210" w:rsidRDefault="007C38F1">
            <w:pPr>
              <w:spacing w:before="60" w:after="60"/>
            </w:pPr>
            <w:r>
              <w:rPr>
                <w:rFonts w:ascii="Calibri" w:hAnsi="Calibri"/>
                <w:sz w:val="19"/>
              </w:rPr>
              <w:t>UC-15</w:t>
            </w:r>
          </w:p>
        </w:tc>
        <w:tc>
          <w:tcPr>
            <w:tcW w:w="2592" w:type="dxa"/>
          </w:tcPr>
          <w:p w14:paraId="048E5E01" w14:textId="77777777" w:rsidR="00C96210" w:rsidRDefault="007C38F1">
            <w:pPr>
              <w:spacing w:before="60" w:after="60"/>
            </w:pPr>
            <w:r>
              <w:rPr>
                <w:rFonts w:ascii="Calibri" w:hAnsi="Calibri"/>
                <w:sz w:val="19"/>
              </w:rPr>
              <w:t>Request Personalized Pricing</w:t>
            </w:r>
          </w:p>
        </w:tc>
        <w:tc>
          <w:tcPr>
            <w:tcW w:w="1584" w:type="dxa"/>
          </w:tcPr>
          <w:p w14:paraId="64B90994" w14:textId="77777777" w:rsidR="00C96210" w:rsidRDefault="007C38F1">
            <w:pPr>
              <w:spacing w:before="60" w:after="60"/>
            </w:pPr>
            <w:r>
              <w:rPr>
                <w:rFonts w:ascii="Calibri" w:hAnsi="Calibri"/>
                <w:sz w:val="19"/>
              </w:rPr>
              <w:t>Freelancer</w:t>
            </w:r>
          </w:p>
        </w:tc>
        <w:tc>
          <w:tcPr>
            <w:tcW w:w="1728" w:type="dxa"/>
          </w:tcPr>
          <w:p w14:paraId="29B15BF7" w14:textId="77777777" w:rsidR="00C96210" w:rsidRDefault="007C38F1">
            <w:pPr>
              <w:spacing w:before="60" w:after="60"/>
            </w:pPr>
            <w:r>
              <w:rPr>
                <w:rFonts w:ascii="Calibri" w:hAnsi="Calibri"/>
                <w:sz w:val="19"/>
              </w:rPr>
              <w:t>Hosted AI Provider</w:t>
            </w:r>
          </w:p>
        </w:tc>
        <w:tc>
          <w:tcPr>
            <w:tcW w:w="2304" w:type="dxa"/>
          </w:tcPr>
          <w:p w14:paraId="1421ED79" w14:textId="77777777" w:rsidR="00C96210" w:rsidRDefault="007C38F1">
            <w:pPr>
              <w:spacing w:before="60" w:after="60"/>
            </w:pPr>
            <w:r>
              <w:rPr>
                <w:rFonts w:ascii="Calibri" w:hAnsi="Calibri"/>
                <w:sz w:val="19"/>
              </w:rPr>
              <w:t xml:space="preserve">User receives AI rate suggestion based on lead </w:t>
            </w:r>
            <w:r>
              <w:rPr>
                <w:rFonts w:ascii="Calibri" w:hAnsi="Calibri"/>
                <w:sz w:val="19"/>
              </w:rPr>
              <w:lastRenderedPageBreak/>
              <w:t>context.</w:t>
            </w:r>
          </w:p>
        </w:tc>
      </w:tr>
      <w:tr w:rsidR="00C96210" w14:paraId="2F1695D4" w14:textId="77777777">
        <w:trPr>
          <w:jc w:val="center"/>
        </w:trPr>
        <w:tc>
          <w:tcPr>
            <w:tcW w:w="1152" w:type="dxa"/>
            <w:shd w:val="clear" w:color="auto" w:fill="F4F6F9"/>
          </w:tcPr>
          <w:p w14:paraId="365A0C32" w14:textId="77777777" w:rsidR="00C96210" w:rsidRDefault="007C38F1">
            <w:pPr>
              <w:spacing w:before="60" w:after="60"/>
            </w:pPr>
            <w:r>
              <w:rPr>
                <w:rFonts w:ascii="Calibri" w:hAnsi="Calibri"/>
                <w:sz w:val="19"/>
              </w:rPr>
              <w:lastRenderedPageBreak/>
              <w:t>UC-16</w:t>
            </w:r>
          </w:p>
        </w:tc>
        <w:tc>
          <w:tcPr>
            <w:tcW w:w="2592" w:type="dxa"/>
            <w:shd w:val="clear" w:color="auto" w:fill="F4F6F9"/>
          </w:tcPr>
          <w:p w14:paraId="3792ACF6" w14:textId="77777777" w:rsidR="00C96210" w:rsidRDefault="007C38F1">
            <w:pPr>
              <w:spacing w:before="60" w:after="60"/>
            </w:pPr>
            <w:r>
              <w:rPr>
                <w:rFonts w:ascii="Calibri" w:hAnsi="Calibri"/>
                <w:sz w:val="19"/>
              </w:rPr>
              <w:t>Evaluate Client Health Score</w:t>
            </w:r>
          </w:p>
        </w:tc>
        <w:tc>
          <w:tcPr>
            <w:tcW w:w="1584" w:type="dxa"/>
            <w:shd w:val="clear" w:color="auto" w:fill="F4F6F9"/>
          </w:tcPr>
          <w:p w14:paraId="11022832" w14:textId="77777777" w:rsidR="00C96210" w:rsidRDefault="007C38F1">
            <w:pPr>
              <w:spacing w:before="60" w:after="60"/>
            </w:pPr>
            <w:r>
              <w:rPr>
                <w:rFonts w:ascii="Calibri" w:hAnsi="Calibri"/>
                <w:sz w:val="19"/>
              </w:rPr>
              <w:t>Freelancer</w:t>
            </w:r>
          </w:p>
        </w:tc>
        <w:tc>
          <w:tcPr>
            <w:tcW w:w="1728" w:type="dxa"/>
            <w:shd w:val="clear" w:color="auto" w:fill="F4F6F9"/>
          </w:tcPr>
          <w:p w14:paraId="1ACCBCF0" w14:textId="77777777" w:rsidR="00C96210" w:rsidRDefault="007C38F1">
            <w:pPr>
              <w:spacing w:before="60" w:after="60"/>
            </w:pPr>
            <w:r>
              <w:rPr>
                <w:rFonts w:ascii="Calibri" w:hAnsi="Calibri"/>
                <w:sz w:val="19"/>
              </w:rPr>
              <w:t>Hosted AI Provider</w:t>
            </w:r>
          </w:p>
        </w:tc>
        <w:tc>
          <w:tcPr>
            <w:tcW w:w="2304" w:type="dxa"/>
            <w:shd w:val="clear" w:color="auto" w:fill="F4F6F9"/>
          </w:tcPr>
          <w:p w14:paraId="3B79148F" w14:textId="77777777" w:rsidR="00C96210" w:rsidRDefault="007C38F1">
            <w:pPr>
              <w:spacing w:before="60" w:after="60"/>
            </w:pPr>
            <w:r>
              <w:rPr>
                <w:rFonts w:ascii="Calibri" w:hAnsi="Calibri"/>
                <w:sz w:val="19"/>
              </w:rPr>
              <w:t>User views computed health indicator for active client.</w:t>
            </w:r>
          </w:p>
        </w:tc>
      </w:tr>
      <w:tr w:rsidR="00C96210" w14:paraId="1B6963AC" w14:textId="77777777">
        <w:trPr>
          <w:jc w:val="center"/>
        </w:trPr>
        <w:tc>
          <w:tcPr>
            <w:tcW w:w="1152" w:type="dxa"/>
          </w:tcPr>
          <w:p w14:paraId="107EC4BA" w14:textId="77777777" w:rsidR="00C96210" w:rsidRDefault="007C38F1">
            <w:pPr>
              <w:spacing w:before="60" w:after="60"/>
            </w:pPr>
            <w:r>
              <w:rPr>
                <w:rFonts w:ascii="Calibri" w:hAnsi="Calibri"/>
                <w:sz w:val="19"/>
              </w:rPr>
              <w:t>UC-17</w:t>
            </w:r>
          </w:p>
        </w:tc>
        <w:tc>
          <w:tcPr>
            <w:tcW w:w="2592" w:type="dxa"/>
          </w:tcPr>
          <w:p w14:paraId="6A4DDDD2" w14:textId="77777777" w:rsidR="00C96210" w:rsidRDefault="007C38F1">
            <w:pPr>
              <w:spacing w:before="60" w:after="60"/>
            </w:pPr>
            <w:r>
              <w:rPr>
                <w:rFonts w:ascii="Calibri" w:hAnsi="Calibri"/>
                <w:sz w:val="19"/>
              </w:rPr>
              <w:t>Draft AI Follow-Up Message</w:t>
            </w:r>
          </w:p>
        </w:tc>
        <w:tc>
          <w:tcPr>
            <w:tcW w:w="1584" w:type="dxa"/>
          </w:tcPr>
          <w:p w14:paraId="4843C1B7" w14:textId="77777777" w:rsidR="00C96210" w:rsidRDefault="007C38F1">
            <w:pPr>
              <w:spacing w:before="60" w:after="60"/>
            </w:pPr>
            <w:r>
              <w:rPr>
                <w:rFonts w:ascii="Calibri" w:hAnsi="Calibri"/>
                <w:sz w:val="19"/>
              </w:rPr>
              <w:t>Freelancer</w:t>
            </w:r>
          </w:p>
        </w:tc>
        <w:tc>
          <w:tcPr>
            <w:tcW w:w="1728" w:type="dxa"/>
          </w:tcPr>
          <w:p w14:paraId="6A6B700E" w14:textId="77777777" w:rsidR="00C96210" w:rsidRDefault="007C38F1">
            <w:pPr>
              <w:spacing w:before="60" w:after="60"/>
            </w:pPr>
            <w:r>
              <w:rPr>
                <w:rFonts w:ascii="Calibri" w:hAnsi="Calibri"/>
                <w:sz w:val="19"/>
              </w:rPr>
              <w:t>Hosted AI Provider</w:t>
            </w:r>
          </w:p>
        </w:tc>
        <w:tc>
          <w:tcPr>
            <w:tcW w:w="2304" w:type="dxa"/>
          </w:tcPr>
          <w:p w14:paraId="36B6BC7A" w14:textId="77777777" w:rsidR="00C96210" w:rsidRDefault="007C38F1">
            <w:pPr>
              <w:spacing w:before="60" w:after="60"/>
            </w:pPr>
            <w:r>
              <w:rPr>
                <w:rFonts w:ascii="Calibri" w:hAnsi="Calibri"/>
                <w:sz w:val="19"/>
              </w:rPr>
              <w:t>System generates tailored message draft for user review.</w:t>
            </w:r>
          </w:p>
        </w:tc>
      </w:tr>
      <w:tr w:rsidR="00C96210" w14:paraId="1A9404C7" w14:textId="77777777">
        <w:trPr>
          <w:jc w:val="center"/>
        </w:trPr>
        <w:tc>
          <w:tcPr>
            <w:tcW w:w="1152" w:type="dxa"/>
            <w:shd w:val="clear" w:color="auto" w:fill="F4F6F9"/>
          </w:tcPr>
          <w:p w14:paraId="35217EAC" w14:textId="77777777" w:rsidR="00C96210" w:rsidRDefault="007C38F1">
            <w:pPr>
              <w:spacing w:before="60" w:after="60"/>
            </w:pPr>
            <w:r>
              <w:rPr>
                <w:rFonts w:ascii="Calibri" w:hAnsi="Calibri"/>
                <w:sz w:val="19"/>
              </w:rPr>
              <w:t>UC-18</w:t>
            </w:r>
          </w:p>
        </w:tc>
        <w:tc>
          <w:tcPr>
            <w:tcW w:w="2592" w:type="dxa"/>
            <w:shd w:val="clear" w:color="auto" w:fill="F4F6F9"/>
          </w:tcPr>
          <w:p w14:paraId="6105675F" w14:textId="77777777" w:rsidR="00C96210" w:rsidRDefault="007C38F1">
            <w:pPr>
              <w:spacing w:before="60" w:after="60"/>
            </w:pPr>
            <w:r>
              <w:rPr>
                <w:rFonts w:ascii="Calibri" w:hAnsi="Calibri"/>
                <w:sz w:val="19"/>
              </w:rPr>
              <w:t>Generate Weekly Revenue Debrief</w:t>
            </w:r>
          </w:p>
        </w:tc>
        <w:tc>
          <w:tcPr>
            <w:tcW w:w="1584" w:type="dxa"/>
            <w:shd w:val="clear" w:color="auto" w:fill="F4F6F9"/>
          </w:tcPr>
          <w:p w14:paraId="275B8E04" w14:textId="77777777" w:rsidR="00C96210" w:rsidRDefault="007C38F1">
            <w:pPr>
              <w:spacing w:before="60" w:after="60"/>
            </w:pPr>
            <w:r>
              <w:rPr>
                <w:rFonts w:ascii="Calibri" w:hAnsi="Calibri"/>
                <w:sz w:val="19"/>
              </w:rPr>
              <w:t>Freelancer</w:t>
            </w:r>
          </w:p>
        </w:tc>
        <w:tc>
          <w:tcPr>
            <w:tcW w:w="1728" w:type="dxa"/>
            <w:shd w:val="clear" w:color="auto" w:fill="F4F6F9"/>
          </w:tcPr>
          <w:p w14:paraId="7E63F582" w14:textId="77777777" w:rsidR="00C96210" w:rsidRDefault="007C38F1">
            <w:pPr>
              <w:spacing w:before="60" w:after="60"/>
            </w:pPr>
            <w:r>
              <w:rPr>
                <w:rFonts w:ascii="Calibri" w:hAnsi="Calibri"/>
                <w:sz w:val="19"/>
              </w:rPr>
              <w:t>Hosted AI Provider</w:t>
            </w:r>
          </w:p>
        </w:tc>
        <w:tc>
          <w:tcPr>
            <w:tcW w:w="2304" w:type="dxa"/>
            <w:shd w:val="clear" w:color="auto" w:fill="F4F6F9"/>
          </w:tcPr>
          <w:p w14:paraId="5BCE760F" w14:textId="77777777" w:rsidR="00C96210" w:rsidRDefault="007C38F1">
            <w:pPr>
              <w:spacing w:before="60" w:after="60"/>
            </w:pPr>
            <w:r>
              <w:rPr>
                <w:rFonts w:ascii="Calibri" w:hAnsi="Calibri"/>
                <w:sz w:val="19"/>
              </w:rPr>
              <w:t>System compiles weekly performance summary and risks.</w:t>
            </w:r>
          </w:p>
        </w:tc>
      </w:tr>
    </w:tbl>
    <w:p w14:paraId="3B880C47" w14:textId="77777777" w:rsidR="00C96210" w:rsidRDefault="00C96210"/>
    <w:p w14:paraId="6D4BCC4B" w14:textId="77777777" w:rsidR="00C96210" w:rsidRDefault="007C38F1">
      <w:r>
        <w:br w:type="page"/>
      </w:r>
    </w:p>
    <w:p w14:paraId="0FE9448C" w14:textId="77777777" w:rsidR="00C96210" w:rsidRDefault="007C38F1">
      <w:pPr>
        <w:pStyle w:val="Heading1"/>
      </w:pPr>
      <w:r>
        <w:lastRenderedPageBreak/>
        <w:t>9. UML Diagram Cross-References &amp; Traceability</w:t>
      </w:r>
    </w:p>
    <w:p w14:paraId="02F76689" w14:textId="77777777" w:rsidR="00C96210" w:rsidRDefault="007C38F1">
      <w:pPr>
        <w:spacing w:after="80"/>
      </w:pPr>
      <w:r>
        <w:rPr>
          <w:rFonts w:ascii="Calibri" w:hAnsi="Calibri"/>
          <w:sz w:val="21"/>
        </w:rPr>
        <w:t>All functional requirements and use cases defined in this SRS map directly to the 12 formal UML models compiled in docs/docx/UML_Diagrams.docx.</w:t>
      </w:r>
    </w:p>
    <w:tbl>
      <w:tblPr>
        <w:tblStyle w:val="TableGrid"/>
        <w:tblW w:w="0" w:type="auto"/>
        <w:jc w:val="center"/>
        <w:tblLook w:val="04A0" w:firstRow="1" w:lastRow="0" w:firstColumn="1" w:lastColumn="0" w:noHBand="0" w:noVBand="1"/>
      </w:tblPr>
      <w:tblGrid>
        <w:gridCol w:w="1381"/>
        <w:gridCol w:w="2707"/>
        <w:gridCol w:w="1922"/>
        <w:gridCol w:w="2846"/>
      </w:tblGrid>
      <w:tr w:rsidR="00C96210" w14:paraId="09DFA5C4" w14:textId="77777777">
        <w:trPr>
          <w:jc w:val="center"/>
        </w:trPr>
        <w:tc>
          <w:tcPr>
            <w:tcW w:w="1440" w:type="dxa"/>
            <w:shd w:val="clear" w:color="auto" w:fill="2B4C7E"/>
          </w:tcPr>
          <w:p w14:paraId="682547AB" w14:textId="77777777" w:rsidR="00C96210" w:rsidRDefault="007C38F1">
            <w:pPr>
              <w:spacing w:before="60" w:after="60"/>
            </w:pPr>
            <w:r>
              <w:rPr>
                <w:rFonts w:ascii="Calibri" w:hAnsi="Calibri"/>
                <w:b/>
                <w:color w:val="FFFFFF"/>
                <w:sz w:val="19"/>
              </w:rPr>
              <w:t>Diagram</w:t>
            </w:r>
          </w:p>
        </w:tc>
        <w:tc>
          <w:tcPr>
            <w:tcW w:w="2880" w:type="dxa"/>
            <w:shd w:val="clear" w:color="auto" w:fill="2B4C7E"/>
          </w:tcPr>
          <w:p w14:paraId="793B6A46" w14:textId="77777777" w:rsidR="00C96210" w:rsidRDefault="007C38F1">
            <w:pPr>
              <w:spacing w:before="60" w:after="60"/>
            </w:pPr>
            <w:r>
              <w:rPr>
                <w:rFonts w:ascii="Calibri" w:hAnsi="Calibri"/>
                <w:b/>
                <w:color w:val="FFFFFF"/>
                <w:sz w:val="19"/>
              </w:rPr>
              <w:t>Diagram Title</w:t>
            </w:r>
          </w:p>
        </w:tc>
        <w:tc>
          <w:tcPr>
            <w:tcW w:w="2016" w:type="dxa"/>
            <w:shd w:val="clear" w:color="auto" w:fill="2B4C7E"/>
          </w:tcPr>
          <w:p w14:paraId="7768F9A2" w14:textId="77777777" w:rsidR="00C96210" w:rsidRDefault="007C38F1">
            <w:pPr>
              <w:spacing w:before="60" w:after="60"/>
            </w:pPr>
            <w:r>
              <w:rPr>
                <w:rFonts w:ascii="Calibri" w:hAnsi="Calibri"/>
                <w:b/>
                <w:color w:val="FFFFFF"/>
                <w:sz w:val="19"/>
              </w:rPr>
              <w:t>SDLC Phase</w:t>
            </w:r>
          </w:p>
        </w:tc>
        <w:tc>
          <w:tcPr>
            <w:tcW w:w="3024" w:type="dxa"/>
            <w:shd w:val="clear" w:color="auto" w:fill="2B4C7E"/>
          </w:tcPr>
          <w:p w14:paraId="113DC5F3" w14:textId="77777777" w:rsidR="00C96210" w:rsidRDefault="007C38F1">
            <w:pPr>
              <w:spacing w:before="60" w:after="60"/>
            </w:pPr>
            <w:r>
              <w:rPr>
                <w:rFonts w:ascii="Calibri" w:hAnsi="Calibri"/>
                <w:b/>
                <w:color w:val="FFFFFF"/>
                <w:sz w:val="19"/>
              </w:rPr>
              <w:t>Traced Requirements &amp; Use Cases</w:t>
            </w:r>
          </w:p>
        </w:tc>
      </w:tr>
      <w:tr w:rsidR="00C96210" w14:paraId="1E051CE9" w14:textId="77777777">
        <w:trPr>
          <w:jc w:val="center"/>
        </w:trPr>
        <w:tc>
          <w:tcPr>
            <w:tcW w:w="1440" w:type="dxa"/>
          </w:tcPr>
          <w:p w14:paraId="63E7034D" w14:textId="77777777" w:rsidR="00C96210" w:rsidRDefault="007C38F1">
            <w:pPr>
              <w:spacing w:before="60" w:after="60"/>
            </w:pPr>
            <w:r>
              <w:rPr>
                <w:rFonts w:ascii="Calibri" w:hAnsi="Calibri"/>
                <w:sz w:val="19"/>
              </w:rPr>
              <w:t>Diagram 1</w:t>
            </w:r>
          </w:p>
        </w:tc>
        <w:tc>
          <w:tcPr>
            <w:tcW w:w="2880" w:type="dxa"/>
          </w:tcPr>
          <w:p w14:paraId="30769C88" w14:textId="77777777" w:rsidR="00C96210" w:rsidRDefault="007C38F1">
            <w:pPr>
              <w:spacing w:before="60" w:after="60"/>
            </w:pPr>
            <w:r>
              <w:rPr>
                <w:rFonts w:ascii="Calibri" w:hAnsi="Calibri"/>
                <w:sz w:val="19"/>
              </w:rPr>
              <w:t>Use Case Diagram — Base CRM</w:t>
            </w:r>
          </w:p>
        </w:tc>
        <w:tc>
          <w:tcPr>
            <w:tcW w:w="2016" w:type="dxa"/>
          </w:tcPr>
          <w:p w14:paraId="515FD509" w14:textId="77777777" w:rsidR="00C96210" w:rsidRDefault="007C38F1">
            <w:pPr>
              <w:spacing w:before="60" w:after="60"/>
            </w:pPr>
            <w:r>
              <w:rPr>
                <w:rFonts w:ascii="Calibri" w:hAnsi="Calibri"/>
                <w:sz w:val="19"/>
              </w:rPr>
              <w:t>Phase 1 Foundation</w:t>
            </w:r>
          </w:p>
        </w:tc>
        <w:tc>
          <w:tcPr>
            <w:tcW w:w="3024" w:type="dxa"/>
          </w:tcPr>
          <w:p w14:paraId="647CACFC" w14:textId="77777777" w:rsidR="00C96210" w:rsidRDefault="007C38F1">
            <w:pPr>
              <w:spacing w:before="60" w:after="60"/>
            </w:pPr>
            <w:r>
              <w:rPr>
                <w:rFonts w:ascii="Calibri" w:hAnsi="Calibri"/>
                <w:sz w:val="19"/>
              </w:rPr>
              <w:t>UC-01 through UC-13, FR-01 through FR-15</w:t>
            </w:r>
          </w:p>
        </w:tc>
      </w:tr>
      <w:tr w:rsidR="00C96210" w14:paraId="15C97243" w14:textId="77777777">
        <w:trPr>
          <w:jc w:val="center"/>
        </w:trPr>
        <w:tc>
          <w:tcPr>
            <w:tcW w:w="1440" w:type="dxa"/>
            <w:shd w:val="clear" w:color="auto" w:fill="F4F6F9"/>
          </w:tcPr>
          <w:p w14:paraId="4532D68F" w14:textId="77777777" w:rsidR="00C96210" w:rsidRDefault="007C38F1">
            <w:pPr>
              <w:spacing w:before="60" w:after="60"/>
            </w:pPr>
            <w:r>
              <w:rPr>
                <w:rFonts w:ascii="Calibri" w:hAnsi="Calibri"/>
                <w:sz w:val="19"/>
              </w:rPr>
              <w:t>Diagram 2</w:t>
            </w:r>
          </w:p>
        </w:tc>
        <w:tc>
          <w:tcPr>
            <w:tcW w:w="2880" w:type="dxa"/>
            <w:shd w:val="clear" w:color="auto" w:fill="F4F6F9"/>
          </w:tcPr>
          <w:p w14:paraId="4A5E0377" w14:textId="77777777" w:rsidR="00C96210" w:rsidRDefault="007C38F1">
            <w:pPr>
              <w:spacing w:before="60" w:after="60"/>
            </w:pPr>
            <w:r>
              <w:rPr>
                <w:rFonts w:ascii="Calibri" w:hAnsi="Calibri"/>
                <w:sz w:val="19"/>
              </w:rPr>
              <w:t>Conceptual Class Diagram</w:t>
            </w:r>
          </w:p>
        </w:tc>
        <w:tc>
          <w:tcPr>
            <w:tcW w:w="2016" w:type="dxa"/>
            <w:shd w:val="clear" w:color="auto" w:fill="F4F6F9"/>
          </w:tcPr>
          <w:p w14:paraId="13B7CC11" w14:textId="77777777" w:rsidR="00C96210" w:rsidRDefault="007C38F1">
            <w:pPr>
              <w:spacing w:before="60" w:after="60"/>
            </w:pPr>
            <w:r>
              <w:rPr>
                <w:rFonts w:ascii="Calibri" w:hAnsi="Calibri"/>
                <w:sz w:val="19"/>
              </w:rPr>
              <w:t>Phase 1 Foundation</w:t>
            </w:r>
          </w:p>
        </w:tc>
        <w:tc>
          <w:tcPr>
            <w:tcW w:w="3024" w:type="dxa"/>
            <w:shd w:val="clear" w:color="auto" w:fill="F4F6F9"/>
          </w:tcPr>
          <w:p w14:paraId="0D1C67DE" w14:textId="77777777" w:rsidR="00C96210" w:rsidRDefault="007C38F1">
            <w:pPr>
              <w:spacing w:before="60" w:after="60"/>
            </w:pPr>
            <w:r>
              <w:rPr>
                <w:rFonts w:ascii="Calibri" w:hAnsi="Calibri"/>
                <w:sz w:val="19"/>
              </w:rPr>
              <w:t>Domain entities: User, Profile, Lead, FollowUp, Client, Proposal</w:t>
            </w:r>
          </w:p>
        </w:tc>
      </w:tr>
      <w:tr w:rsidR="00C96210" w14:paraId="7C4F6E9E" w14:textId="77777777">
        <w:trPr>
          <w:jc w:val="center"/>
        </w:trPr>
        <w:tc>
          <w:tcPr>
            <w:tcW w:w="1440" w:type="dxa"/>
          </w:tcPr>
          <w:p w14:paraId="6C313A2C" w14:textId="77777777" w:rsidR="00C96210" w:rsidRDefault="007C38F1">
            <w:pPr>
              <w:spacing w:before="60" w:after="60"/>
            </w:pPr>
            <w:r>
              <w:rPr>
                <w:rFonts w:ascii="Calibri" w:hAnsi="Calibri"/>
                <w:sz w:val="19"/>
              </w:rPr>
              <w:t>Diagram 3</w:t>
            </w:r>
          </w:p>
        </w:tc>
        <w:tc>
          <w:tcPr>
            <w:tcW w:w="2880" w:type="dxa"/>
          </w:tcPr>
          <w:p w14:paraId="37918EEA" w14:textId="77777777" w:rsidR="00C96210" w:rsidRDefault="007C38F1">
            <w:pPr>
              <w:spacing w:before="60" w:after="60"/>
            </w:pPr>
            <w:r>
              <w:rPr>
                <w:rFonts w:ascii="Calibri" w:hAnsi="Calibri"/>
                <w:sz w:val="19"/>
              </w:rPr>
              <w:t>Entity Relationship Diagram</w:t>
            </w:r>
          </w:p>
        </w:tc>
        <w:tc>
          <w:tcPr>
            <w:tcW w:w="2016" w:type="dxa"/>
          </w:tcPr>
          <w:p w14:paraId="66247442" w14:textId="77777777" w:rsidR="00C96210" w:rsidRDefault="007C38F1">
            <w:pPr>
              <w:spacing w:before="60" w:after="60"/>
            </w:pPr>
            <w:r>
              <w:rPr>
                <w:rFonts w:ascii="Calibri" w:hAnsi="Calibri"/>
                <w:sz w:val="19"/>
              </w:rPr>
              <w:t>Phase 1 Foundation</w:t>
            </w:r>
          </w:p>
        </w:tc>
        <w:tc>
          <w:tcPr>
            <w:tcW w:w="3024" w:type="dxa"/>
          </w:tcPr>
          <w:p w14:paraId="1F8CEC3C" w14:textId="77777777" w:rsidR="00C96210" w:rsidRDefault="007C38F1">
            <w:pPr>
              <w:spacing w:before="60" w:after="60"/>
            </w:pPr>
            <w:r>
              <w:rPr>
                <w:rFonts w:ascii="Calibri" w:hAnsi="Calibri"/>
                <w:sz w:val="19"/>
              </w:rPr>
              <w:t>Logical relational schema and cardinalities</w:t>
            </w:r>
          </w:p>
        </w:tc>
      </w:tr>
      <w:tr w:rsidR="00C96210" w14:paraId="69E83B1F" w14:textId="77777777">
        <w:trPr>
          <w:jc w:val="center"/>
        </w:trPr>
        <w:tc>
          <w:tcPr>
            <w:tcW w:w="1440" w:type="dxa"/>
            <w:shd w:val="clear" w:color="auto" w:fill="F4F6F9"/>
          </w:tcPr>
          <w:p w14:paraId="0E53A5C7" w14:textId="77777777" w:rsidR="00C96210" w:rsidRDefault="007C38F1">
            <w:pPr>
              <w:spacing w:before="60" w:after="60"/>
            </w:pPr>
            <w:r>
              <w:rPr>
                <w:rFonts w:ascii="Calibri" w:hAnsi="Calibri"/>
                <w:sz w:val="19"/>
              </w:rPr>
              <w:t>Diagram 4</w:t>
            </w:r>
          </w:p>
        </w:tc>
        <w:tc>
          <w:tcPr>
            <w:tcW w:w="2880" w:type="dxa"/>
            <w:shd w:val="clear" w:color="auto" w:fill="F4F6F9"/>
          </w:tcPr>
          <w:p w14:paraId="3A0B78DE" w14:textId="77777777" w:rsidR="00C96210" w:rsidRDefault="007C38F1">
            <w:pPr>
              <w:spacing w:before="60" w:after="60"/>
            </w:pPr>
            <w:r>
              <w:rPr>
                <w:rFonts w:ascii="Calibri" w:hAnsi="Calibri"/>
                <w:sz w:val="19"/>
              </w:rPr>
              <w:t>Sequence: Lead-to-Client Flow</w:t>
            </w:r>
          </w:p>
        </w:tc>
        <w:tc>
          <w:tcPr>
            <w:tcW w:w="2016" w:type="dxa"/>
            <w:shd w:val="clear" w:color="auto" w:fill="F4F6F9"/>
          </w:tcPr>
          <w:p w14:paraId="6528B19D" w14:textId="77777777" w:rsidR="00C96210" w:rsidRDefault="007C38F1">
            <w:pPr>
              <w:spacing w:before="60" w:after="60"/>
            </w:pPr>
            <w:r>
              <w:rPr>
                <w:rFonts w:ascii="Calibri" w:hAnsi="Calibri"/>
                <w:sz w:val="19"/>
              </w:rPr>
              <w:t>Phase 1 Foundation</w:t>
            </w:r>
          </w:p>
        </w:tc>
        <w:tc>
          <w:tcPr>
            <w:tcW w:w="3024" w:type="dxa"/>
            <w:shd w:val="clear" w:color="auto" w:fill="F4F6F9"/>
          </w:tcPr>
          <w:p w14:paraId="6532D37C" w14:textId="77777777" w:rsidR="00C96210" w:rsidRDefault="007C38F1">
            <w:pPr>
              <w:spacing w:before="60" w:after="60"/>
            </w:pPr>
            <w:r>
              <w:rPr>
                <w:rFonts w:ascii="Calibri" w:hAnsi="Calibri"/>
                <w:sz w:val="19"/>
              </w:rPr>
              <w:t>FR-02, FR-05, FR-07, FR-10</w:t>
            </w:r>
          </w:p>
        </w:tc>
      </w:tr>
      <w:tr w:rsidR="00C96210" w14:paraId="6B1CD0A8" w14:textId="77777777">
        <w:trPr>
          <w:jc w:val="center"/>
        </w:trPr>
        <w:tc>
          <w:tcPr>
            <w:tcW w:w="1440" w:type="dxa"/>
          </w:tcPr>
          <w:p w14:paraId="0D3116DD" w14:textId="77777777" w:rsidR="00C96210" w:rsidRDefault="007C38F1">
            <w:pPr>
              <w:spacing w:before="60" w:after="60"/>
            </w:pPr>
            <w:r>
              <w:rPr>
                <w:rFonts w:ascii="Calibri" w:hAnsi="Calibri"/>
                <w:sz w:val="19"/>
              </w:rPr>
              <w:t>Diagram 5</w:t>
            </w:r>
          </w:p>
        </w:tc>
        <w:tc>
          <w:tcPr>
            <w:tcW w:w="2880" w:type="dxa"/>
          </w:tcPr>
          <w:p w14:paraId="2F46E6C4" w14:textId="77777777" w:rsidR="00C96210" w:rsidRDefault="007C38F1">
            <w:pPr>
              <w:spacing w:before="60" w:after="60"/>
            </w:pPr>
            <w:r>
              <w:rPr>
                <w:rFonts w:ascii="Calibri" w:hAnsi="Calibri"/>
                <w:sz w:val="19"/>
              </w:rPr>
              <w:t>Sequence: Subscription Checkout</w:t>
            </w:r>
          </w:p>
        </w:tc>
        <w:tc>
          <w:tcPr>
            <w:tcW w:w="2016" w:type="dxa"/>
          </w:tcPr>
          <w:p w14:paraId="4E0FB5CF" w14:textId="77777777" w:rsidR="00C96210" w:rsidRDefault="007C38F1">
            <w:pPr>
              <w:spacing w:before="60" w:after="60"/>
            </w:pPr>
            <w:r>
              <w:rPr>
                <w:rFonts w:ascii="Calibri" w:hAnsi="Calibri"/>
                <w:sz w:val="19"/>
              </w:rPr>
              <w:t>Phase 1 Foundation</w:t>
            </w:r>
          </w:p>
        </w:tc>
        <w:tc>
          <w:tcPr>
            <w:tcW w:w="3024" w:type="dxa"/>
          </w:tcPr>
          <w:p w14:paraId="4BBEA06A" w14:textId="77777777" w:rsidR="00C96210" w:rsidRDefault="007C38F1">
            <w:pPr>
              <w:spacing w:before="60" w:after="60"/>
            </w:pPr>
            <w:r>
              <w:rPr>
                <w:rFonts w:ascii="Calibri" w:hAnsi="Calibri"/>
                <w:sz w:val="19"/>
              </w:rPr>
              <w:t>FR-11, FR-12, FR-13, FR-15</w:t>
            </w:r>
          </w:p>
        </w:tc>
      </w:tr>
      <w:tr w:rsidR="00C96210" w14:paraId="7EAB2A65" w14:textId="77777777">
        <w:trPr>
          <w:jc w:val="center"/>
        </w:trPr>
        <w:tc>
          <w:tcPr>
            <w:tcW w:w="1440" w:type="dxa"/>
            <w:shd w:val="clear" w:color="auto" w:fill="F4F6F9"/>
          </w:tcPr>
          <w:p w14:paraId="4B7DA82E" w14:textId="77777777" w:rsidR="00C96210" w:rsidRDefault="007C38F1">
            <w:pPr>
              <w:spacing w:before="60" w:after="60"/>
            </w:pPr>
            <w:r>
              <w:rPr>
                <w:rFonts w:ascii="Calibri" w:hAnsi="Calibri"/>
                <w:sz w:val="19"/>
              </w:rPr>
              <w:t>Diagram 6</w:t>
            </w:r>
          </w:p>
        </w:tc>
        <w:tc>
          <w:tcPr>
            <w:tcW w:w="2880" w:type="dxa"/>
            <w:shd w:val="clear" w:color="auto" w:fill="F4F6F9"/>
          </w:tcPr>
          <w:p w14:paraId="2EA9BCF6" w14:textId="77777777" w:rsidR="00C96210" w:rsidRDefault="007C38F1">
            <w:pPr>
              <w:spacing w:before="60" w:after="60"/>
            </w:pPr>
            <w:r>
              <w:rPr>
                <w:rFonts w:ascii="Calibri" w:hAnsi="Calibri"/>
                <w:sz w:val="19"/>
              </w:rPr>
              <w:t>State Diagram: Lead Lifecycle</w:t>
            </w:r>
          </w:p>
        </w:tc>
        <w:tc>
          <w:tcPr>
            <w:tcW w:w="2016" w:type="dxa"/>
            <w:shd w:val="clear" w:color="auto" w:fill="F4F6F9"/>
          </w:tcPr>
          <w:p w14:paraId="40C2F173" w14:textId="77777777" w:rsidR="00C96210" w:rsidRDefault="007C38F1">
            <w:pPr>
              <w:spacing w:before="60" w:after="60"/>
            </w:pPr>
            <w:r>
              <w:rPr>
                <w:rFonts w:ascii="Calibri" w:hAnsi="Calibri"/>
                <w:sz w:val="19"/>
              </w:rPr>
              <w:t>Phase 1 Foundation</w:t>
            </w:r>
          </w:p>
        </w:tc>
        <w:tc>
          <w:tcPr>
            <w:tcW w:w="3024" w:type="dxa"/>
            <w:shd w:val="clear" w:color="auto" w:fill="F4F6F9"/>
          </w:tcPr>
          <w:p w14:paraId="11B59894" w14:textId="77777777" w:rsidR="00C96210" w:rsidRDefault="007C38F1">
            <w:pPr>
              <w:spacing w:before="60" w:after="60"/>
            </w:pPr>
            <w:r>
              <w:rPr>
                <w:rFonts w:ascii="Calibri" w:hAnsi="Calibri"/>
                <w:sz w:val="19"/>
              </w:rPr>
              <w:t>Pipeline stage progression (New to Won/Lost)</w:t>
            </w:r>
          </w:p>
        </w:tc>
      </w:tr>
      <w:tr w:rsidR="00C96210" w14:paraId="7536052E" w14:textId="77777777">
        <w:trPr>
          <w:jc w:val="center"/>
        </w:trPr>
        <w:tc>
          <w:tcPr>
            <w:tcW w:w="1440" w:type="dxa"/>
          </w:tcPr>
          <w:p w14:paraId="07867395" w14:textId="77777777" w:rsidR="00C96210" w:rsidRDefault="007C38F1">
            <w:pPr>
              <w:spacing w:before="60" w:after="60"/>
            </w:pPr>
            <w:r>
              <w:rPr>
                <w:rFonts w:ascii="Calibri" w:hAnsi="Calibri"/>
                <w:sz w:val="19"/>
              </w:rPr>
              <w:t>Diagram 7</w:t>
            </w:r>
          </w:p>
        </w:tc>
        <w:tc>
          <w:tcPr>
            <w:tcW w:w="2880" w:type="dxa"/>
          </w:tcPr>
          <w:p w14:paraId="4C0CDD97" w14:textId="77777777" w:rsidR="00C96210" w:rsidRDefault="007C38F1">
            <w:pPr>
              <w:spacing w:before="60" w:after="60"/>
            </w:pPr>
            <w:r>
              <w:rPr>
                <w:rFonts w:ascii="Calibri" w:hAnsi="Calibri"/>
                <w:sz w:val="19"/>
              </w:rPr>
              <w:t>State Diagram: Subscription Lifecycle</w:t>
            </w:r>
          </w:p>
        </w:tc>
        <w:tc>
          <w:tcPr>
            <w:tcW w:w="2016" w:type="dxa"/>
          </w:tcPr>
          <w:p w14:paraId="249DC81E" w14:textId="77777777" w:rsidR="00C96210" w:rsidRDefault="007C38F1">
            <w:pPr>
              <w:spacing w:before="60" w:after="60"/>
            </w:pPr>
            <w:r>
              <w:rPr>
                <w:rFonts w:ascii="Calibri" w:hAnsi="Calibri"/>
                <w:sz w:val="19"/>
              </w:rPr>
              <w:t>Phase 1 Foundation</w:t>
            </w:r>
          </w:p>
        </w:tc>
        <w:tc>
          <w:tcPr>
            <w:tcW w:w="3024" w:type="dxa"/>
          </w:tcPr>
          <w:p w14:paraId="5412EDB4" w14:textId="77777777" w:rsidR="00C96210" w:rsidRDefault="007C38F1">
            <w:pPr>
              <w:spacing w:before="60" w:after="60"/>
            </w:pPr>
            <w:r>
              <w:rPr>
                <w:rFonts w:ascii="Calibri" w:hAnsi="Calibri"/>
                <w:sz w:val="19"/>
              </w:rPr>
              <w:t>Subscription status transitions (Free, Pro, Canceled)</w:t>
            </w:r>
          </w:p>
        </w:tc>
      </w:tr>
      <w:tr w:rsidR="00C96210" w14:paraId="352E53AD" w14:textId="77777777">
        <w:trPr>
          <w:jc w:val="center"/>
        </w:trPr>
        <w:tc>
          <w:tcPr>
            <w:tcW w:w="1440" w:type="dxa"/>
            <w:shd w:val="clear" w:color="auto" w:fill="F4F6F9"/>
          </w:tcPr>
          <w:p w14:paraId="34719A0A" w14:textId="77777777" w:rsidR="00C96210" w:rsidRDefault="007C38F1">
            <w:pPr>
              <w:spacing w:before="60" w:after="60"/>
            </w:pPr>
            <w:r>
              <w:rPr>
                <w:rFonts w:ascii="Calibri" w:hAnsi="Calibri"/>
                <w:sz w:val="19"/>
              </w:rPr>
              <w:t>Diagram 8</w:t>
            </w:r>
          </w:p>
        </w:tc>
        <w:tc>
          <w:tcPr>
            <w:tcW w:w="2880" w:type="dxa"/>
            <w:shd w:val="clear" w:color="auto" w:fill="F4F6F9"/>
          </w:tcPr>
          <w:p w14:paraId="052F53DE" w14:textId="77777777" w:rsidR="00C96210" w:rsidRDefault="007C38F1">
            <w:pPr>
              <w:spacing w:before="60" w:after="60"/>
            </w:pPr>
            <w:r>
              <w:rPr>
                <w:rFonts w:ascii="Calibri" w:hAnsi="Calibri"/>
                <w:sz w:val="19"/>
              </w:rPr>
              <w:t>Component Architecture Diagram</w:t>
            </w:r>
          </w:p>
        </w:tc>
        <w:tc>
          <w:tcPr>
            <w:tcW w:w="2016" w:type="dxa"/>
            <w:shd w:val="clear" w:color="auto" w:fill="F4F6F9"/>
          </w:tcPr>
          <w:p w14:paraId="03B12426" w14:textId="77777777" w:rsidR="00C96210" w:rsidRDefault="007C38F1">
            <w:pPr>
              <w:spacing w:before="60" w:after="60"/>
            </w:pPr>
            <w:r>
              <w:rPr>
                <w:rFonts w:ascii="Calibri" w:hAnsi="Calibri"/>
                <w:sz w:val="19"/>
              </w:rPr>
              <w:t>Phase 1 Foundation</w:t>
            </w:r>
          </w:p>
        </w:tc>
        <w:tc>
          <w:tcPr>
            <w:tcW w:w="3024" w:type="dxa"/>
            <w:shd w:val="clear" w:color="auto" w:fill="F4F6F9"/>
          </w:tcPr>
          <w:p w14:paraId="3DC477A2" w14:textId="77777777" w:rsidR="00C96210" w:rsidRDefault="007C38F1">
            <w:pPr>
              <w:spacing w:before="60" w:after="60"/>
            </w:pPr>
            <w:r>
              <w:rPr>
                <w:rFonts w:ascii="Calibri" w:hAnsi="Calibri"/>
                <w:sz w:val="19"/>
              </w:rPr>
              <w:t>Logical layering: Presentation, Services, BaaS, Providers</w:t>
            </w:r>
          </w:p>
        </w:tc>
      </w:tr>
      <w:tr w:rsidR="00C96210" w14:paraId="252CDCE1" w14:textId="77777777">
        <w:trPr>
          <w:jc w:val="center"/>
        </w:trPr>
        <w:tc>
          <w:tcPr>
            <w:tcW w:w="1440" w:type="dxa"/>
          </w:tcPr>
          <w:p w14:paraId="4D4CD4CF" w14:textId="77777777" w:rsidR="00C96210" w:rsidRDefault="007C38F1">
            <w:pPr>
              <w:spacing w:before="60" w:after="60"/>
            </w:pPr>
            <w:r>
              <w:rPr>
                <w:rFonts w:ascii="Calibri" w:hAnsi="Calibri"/>
                <w:sz w:val="19"/>
              </w:rPr>
              <w:t>Diagram 9</w:t>
            </w:r>
          </w:p>
        </w:tc>
        <w:tc>
          <w:tcPr>
            <w:tcW w:w="2880" w:type="dxa"/>
          </w:tcPr>
          <w:p w14:paraId="178CF58C" w14:textId="77777777" w:rsidR="00C96210" w:rsidRDefault="007C38F1">
            <w:pPr>
              <w:spacing w:before="60" w:after="60"/>
            </w:pPr>
            <w:r>
              <w:rPr>
                <w:rFonts w:ascii="Calibri" w:hAnsi="Calibri"/>
                <w:sz w:val="19"/>
              </w:rPr>
              <w:t>SDLC Roadmap: Phase 1 to Phase 2</w:t>
            </w:r>
          </w:p>
        </w:tc>
        <w:tc>
          <w:tcPr>
            <w:tcW w:w="2016" w:type="dxa"/>
          </w:tcPr>
          <w:p w14:paraId="15B4C85D" w14:textId="77777777" w:rsidR="00C96210" w:rsidRDefault="007C38F1">
            <w:pPr>
              <w:spacing w:before="60" w:after="60"/>
            </w:pPr>
            <w:r>
              <w:rPr>
                <w:rFonts w:ascii="Calibri" w:hAnsi="Calibri"/>
                <w:sz w:val="19"/>
              </w:rPr>
              <w:t>Progression Model</w:t>
            </w:r>
          </w:p>
        </w:tc>
        <w:tc>
          <w:tcPr>
            <w:tcW w:w="3024" w:type="dxa"/>
          </w:tcPr>
          <w:p w14:paraId="53775CB8" w14:textId="77777777" w:rsidR="00C96210" w:rsidRDefault="007C38F1">
            <w:pPr>
              <w:spacing w:before="60" w:after="60"/>
            </w:pPr>
            <w:r>
              <w:rPr>
                <w:rFonts w:ascii="Calibri" w:hAnsi="Calibri"/>
                <w:sz w:val="19"/>
              </w:rPr>
              <w:t>Transition model from Base CRM to AI-Powered CRM</w:t>
            </w:r>
          </w:p>
        </w:tc>
      </w:tr>
      <w:tr w:rsidR="00C96210" w14:paraId="4351B5C7" w14:textId="77777777">
        <w:trPr>
          <w:jc w:val="center"/>
        </w:trPr>
        <w:tc>
          <w:tcPr>
            <w:tcW w:w="1440" w:type="dxa"/>
            <w:shd w:val="clear" w:color="auto" w:fill="F4F6F9"/>
          </w:tcPr>
          <w:p w14:paraId="45227C01" w14:textId="77777777" w:rsidR="00C96210" w:rsidRDefault="007C38F1">
            <w:pPr>
              <w:spacing w:before="60" w:after="60"/>
            </w:pPr>
            <w:r>
              <w:rPr>
                <w:rFonts w:ascii="Calibri" w:hAnsi="Calibri"/>
                <w:sz w:val="19"/>
              </w:rPr>
              <w:t>Diagram 10</w:t>
            </w:r>
          </w:p>
        </w:tc>
        <w:tc>
          <w:tcPr>
            <w:tcW w:w="2880" w:type="dxa"/>
            <w:shd w:val="clear" w:color="auto" w:fill="F4F6F9"/>
          </w:tcPr>
          <w:p w14:paraId="56FC0B27" w14:textId="77777777" w:rsidR="00C96210" w:rsidRDefault="007C38F1">
            <w:pPr>
              <w:spacing w:before="60" w:after="60"/>
            </w:pPr>
            <w:r>
              <w:rPr>
                <w:rFonts w:ascii="Calibri" w:hAnsi="Calibri"/>
                <w:sz w:val="19"/>
              </w:rPr>
              <w:t>Extended Use Case: AI-Assisted Selling</w:t>
            </w:r>
          </w:p>
        </w:tc>
        <w:tc>
          <w:tcPr>
            <w:tcW w:w="2016" w:type="dxa"/>
            <w:shd w:val="clear" w:color="auto" w:fill="F4F6F9"/>
          </w:tcPr>
          <w:p w14:paraId="1E44BA60" w14:textId="77777777" w:rsidR="00C96210" w:rsidRDefault="007C38F1">
            <w:pPr>
              <w:spacing w:before="60" w:after="60"/>
            </w:pPr>
            <w:r>
              <w:rPr>
                <w:rFonts w:ascii="Calibri" w:hAnsi="Calibri"/>
                <w:sz w:val="19"/>
              </w:rPr>
              <w:t>Phase 2 Extension</w:t>
            </w:r>
          </w:p>
        </w:tc>
        <w:tc>
          <w:tcPr>
            <w:tcW w:w="3024" w:type="dxa"/>
            <w:shd w:val="clear" w:color="auto" w:fill="F4F6F9"/>
          </w:tcPr>
          <w:p w14:paraId="4DAEBB3B" w14:textId="77777777" w:rsidR="00C96210" w:rsidRDefault="007C38F1">
            <w:pPr>
              <w:spacing w:before="60" w:after="60"/>
            </w:pPr>
            <w:r>
              <w:rPr>
                <w:rFonts w:ascii="Calibri" w:hAnsi="Calibri"/>
                <w:sz w:val="19"/>
              </w:rPr>
              <w:t>UC-14 through UC-18, FR-AI-01 through FR-AI-06</w:t>
            </w:r>
          </w:p>
        </w:tc>
      </w:tr>
      <w:tr w:rsidR="00C96210" w14:paraId="01D9BFF7" w14:textId="77777777">
        <w:trPr>
          <w:jc w:val="center"/>
        </w:trPr>
        <w:tc>
          <w:tcPr>
            <w:tcW w:w="1440" w:type="dxa"/>
          </w:tcPr>
          <w:p w14:paraId="30B769FC" w14:textId="77777777" w:rsidR="00C96210" w:rsidRDefault="007C38F1">
            <w:pPr>
              <w:spacing w:before="60" w:after="60"/>
            </w:pPr>
            <w:r>
              <w:rPr>
                <w:rFonts w:ascii="Calibri" w:hAnsi="Calibri"/>
                <w:sz w:val="19"/>
              </w:rPr>
              <w:t>Diagram 11</w:t>
            </w:r>
          </w:p>
        </w:tc>
        <w:tc>
          <w:tcPr>
            <w:tcW w:w="2880" w:type="dxa"/>
          </w:tcPr>
          <w:p w14:paraId="0769C875" w14:textId="77777777" w:rsidR="00C96210" w:rsidRDefault="007C38F1">
            <w:pPr>
              <w:spacing w:before="60" w:after="60"/>
            </w:pPr>
            <w:r>
              <w:rPr>
                <w:rFonts w:ascii="Calibri" w:hAnsi="Calibri"/>
                <w:sz w:val="19"/>
              </w:rPr>
              <w:t>Extended Architecture: AI Service Layer</w:t>
            </w:r>
          </w:p>
        </w:tc>
        <w:tc>
          <w:tcPr>
            <w:tcW w:w="2016" w:type="dxa"/>
          </w:tcPr>
          <w:p w14:paraId="003BF72A" w14:textId="77777777" w:rsidR="00C96210" w:rsidRDefault="007C38F1">
            <w:pPr>
              <w:spacing w:before="60" w:after="60"/>
            </w:pPr>
            <w:r>
              <w:rPr>
                <w:rFonts w:ascii="Calibri" w:hAnsi="Calibri"/>
                <w:sz w:val="19"/>
              </w:rPr>
              <w:t>Phase 2 Extension</w:t>
            </w:r>
          </w:p>
        </w:tc>
        <w:tc>
          <w:tcPr>
            <w:tcW w:w="3024" w:type="dxa"/>
          </w:tcPr>
          <w:p w14:paraId="1785C4C0" w14:textId="77777777" w:rsidR="00C96210" w:rsidRDefault="007C38F1">
            <w:pPr>
              <w:spacing w:before="60" w:after="60"/>
            </w:pPr>
            <w:r>
              <w:rPr>
                <w:rFonts w:ascii="Calibri" w:hAnsi="Calibri"/>
                <w:sz w:val="19"/>
              </w:rPr>
              <w:t>AI Orchestration Service &amp; Provider integration</w:t>
            </w:r>
          </w:p>
        </w:tc>
      </w:tr>
      <w:tr w:rsidR="00C96210" w14:paraId="0FCB8FC5" w14:textId="77777777">
        <w:trPr>
          <w:jc w:val="center"/>
        </w:trPr>
        <w:tc>
          <w:tcPr>
            <w:tcW w:w="1440" w:type="dxa"/>
            <w:shd w:val="clear" w:color="auto" w:fill="F4F6F9"/>
          </w:tcPr>
          <w:p w14:paraId="19A609C8" w14:textId="77777777" w:rsidR="00C96210" w:rsidRDefault="007C38F1">
            <w:pPr>
              <w:spacing w:before="60" w:after="60"/>
            </w:pPr>
            <w:r>
              <w:rPr>
                <w:rFonts w:ascii="Calibri" w:hAnsi="Calibri"/>
                <w:sz w:val="19"/>
              </w:rPr>
              <w:t>Diagram 12</w:t>
            </w:r>
          </w:p>
        </w:tc>
        <w:tc>
          <w:tcPr>
            <w:tcW w:w="2880" w:type="dxa"/>
            <w:shd w:val="clear" w:color="auto" w:fill="F4F6F9"/>
          </w:tcPr>
          <w:p w14:paraId="11D1F949" w14:textId="77777777" w:rsidR="00C96210" w:rsidRDefault="007C38F1">
            <w:pPr>
              <w:spacing w:before="60" w:after="60"/>
            </w:pPr>
            <w:r>
              <w:rPr>
                <w:rFonts w:ascii="Calibri" w:hAnsi="Calibri"/>
                <w:sz w:val="19"/>
              </w:rPr>
              <w:t>Sequence: AI Follow-Up Drafting</w:t>
            </w:r>
          </w:p>
        </w:tc>
        <w:tc>
          <w:tcPr>
            <w:tcW w:w="2016" w:type="dxa"/>
            <w:shd w:val="clear" w:color="auto" w:fill="F4F6F9"/>
          </w:tcPr>
          <w:p w14:paraId="3F5527F6" w14:textId="77777777" w:rsidR="00C96210" w:rsidRDefault="007C38F1">
            <w:pPr>
              <w:spacing w:before="60" w:after="60"/>
            </w:pPr>
            <w:r>
              <w:rPr>
                <w:rFonts w:ascii="Calibri" w:hAnsi="Calibri"/>
                <w:sz w:val="19"/>
              </w:rPr>
              <w:t>Phase 2 Extension</w:t>
            </w:r>
          </w:p>
        </w:tc>
        <w:tc>
          <w:tcPr>
            <w:tcW w:w="3024" w:type="dxa"/>
            <w:shd w:val="clear" w:color="auto" w:fill="F4F6F9"/>
          </w:tcPr>
          <w:p w14:paraId="40EAEE7A" w14:textId="77777777" w:rsidR="00C96210" w:rsidRDefault="007C38F1">
            <w:pPr>
              <w:spacing w:before="60" w:after="60"/>
            </w:pPr>
            <w:r>
              <w:rPr>
                <w:rFonts w:ascii="Calibri" w:hAnsi="Calibri"/>
                <w:sz w:val="19"/>
              </w:rPr>
              <w:t>FR-AI-04, FR-AI-05 (Human-in-the-Loop flow)</w:t>
            </w:r>
          </w:p>
        </w:tc>
      </w:tr>
    </w:tbl>
    <w:p w14:paraId="0F573D0E" w14:textId="77777777" w:rsidR="00C96210" w:rsidRDefault="00C96210"/>
    <w:p w14:paraId="20CDF650" w14:textId="77777777" w:rsidR="00C96210" w:rsidRDefault="007C38F1">
      <w:pPr>
        <w:pStyle w:val="Heading1"/>
      </w:pPr>
      <w:r>
        <w:t>10. Appendices</w:t>
      </w:r>
    </w:p>
    <w:p w14:paraId="186F25B2" w14:textId="77777777" w:rsidR="00C96210" w:rsidRDefault="007C38F1">
      <w:pPr>
        <w:pStyle w:val="ListBullet"/>
      </w:pPr>
      <w:r>
        <w:rPr>
          <w:rFonts w:ascii="Calibri" w:hAnsi="Calibri"/>
          <w:sz w:val="20"/>
        </w:rPr>
        <w:t>Appendix A: Requirements Questionnaire &amp; Survey Findings  —  docs/markdown/09_Requirements_Questionnaire.md</w:t>
      </w:r>
    </w:p>
    <w:p w14:paraId="7B05CDD7" w14:textId="77777777" w:rsidR="00C96210" w:rsidRDefault="007C38F1">
      <w:pPr>
        <w:pStyle w:val="ListBullet"/>
      </w:pPr>
      <w:r>
        <w:rPr>
          <w:rFonts w:ascii="Calibri" w:hAnsi="Calibri"/>
          <w:sz w:val="20"/>
        </w:rPr>
        <w:t>Appendix B: Conceptual Data Dictionary  —  docs/markdown/10_Data_Dictionary.md</w:t>
      </w:r>
    </w:p>
    <w:p w14:paraId="28B6A971" w14:textId="77777777" w:rsidR="00C96210" w:rsidRDefault="007C38F1">
      <w:pPr>
        <w:pStyle w:val="ListBullet"/>
      </w:pPr>
      <w:r>
        <w:rPr>
          <w:rFonts w:ascii="Calibri" w:hAnsi="Calibri"/>
          <w:sz w:val="20"/>
        </w:rPr>
        <w:t>Appendix C: Bidirectional Requirements Traceability Matrix  —  docs/markdown/11_Requirements_Traceability_Matrix.md</w:t>
      </w:r>
    </w:p>
    <w:p w14:paraId="028F231B" w14:textId="77777777" w:rsidR="00C96210" w:rsidRDefault="007C38F1">
      <w:pPr>
        <w:pStyle w:val="ListBullet"/>
      </w:pPr>
      <w:r>
        <w:rPr>
          <w:rFonts w:ascii="Calibri" w:hAnsi="Calibri"/>
          <w:sz w:val="20"/>
        </w:rPr>
        <w:t>Appendix D: Software Configuration Management Plan  —  docs/markdown/12_Software_Configuration_Management_Plan.md</w:t>
      </w:r>
    </w:p>
    <w:p w14:paraId="4842681F" w14:textId="77777777" w:rsidR="00C96210" w:rsidRDefault="007C38F1">
      <w:pPr>
        <w:pStyle w:val="ListBullet"/>
      </w:pPr>
      <w:r>
        <w:rPr>
          <w:rFonts w:ascii="Calibri" w:hAnsi="Calibri"/>
          <w:sz w:val="20"/>
        </w:rPr>
        <w:t>Appendix E: Risk Management Plan &amp; Probability-Impact Matrix  —  docs/markdown/13_Risk_Management_Plan.md</w:t>
      </w:r>
    </w:p>
    <w:p w14:paraId="36A158A3" w14:textId="77777777" w:rsidR="00C96210" w:rsidRDefault="007C38F1">
      <w:pPr>
        <w:pStyle w:val="ListBullet"/>
      </w:pPr>
      <w:r>
        <w:rPr>
          <w:rFonts w:ascii="Calibri" w:hAnsi="Calibri"/>
          <w:sz w:val="20"/>
        </w:rPr>
        <w:lastRenderedPageBreak/>
        <w:t>Appendix F: AI Ethics and Data Privacy Governance Policy  —  docs/markdown/17_AI_Ethics_and_Data_Privacy.md</w:t>
      </w:r>
    </w:p>
    <w:sectPr w:rsidR="00C962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4710652">
    <w:abstractNumId w:val="8"/>
  </w:num>
  <w:num w:numId="2" w16cid:durableId="635183473">
    <w:abstractNumId w:val="6"/>
  </w:num>
  <w:num w:numId="3" w16cid:durableId="884878656">
    <w:abstractNumId w:val="5"/>
  </w:num>
  <w:num w:numId="4" w16cid:durableId="1956910669">
    <w:abstractNumId w:val="4"/>
  </w:num>
  <w:num w:numId="5" w16cid:durableId="1973704528">
    <w:abstractNumId w:val="7"/>
  </w:num>
  <w:num w:numId="6" w16cid:durableId="1854298625">
    <w:abstractNumId w:val="3"/>
  </w:num>
  <w:num w:numId="7" w16cid:durableId="180096889">
    <w:abstractNumId w:val="2"/>
  </w:num>
  <w:num w:numId="8" w16cid:durableId="1512455138">
    <w:abstractNumId w:val="1"/>
  </w:num>
  <w:num w:numId="9" w16cid:durableId="1280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38F1"/>
    <w:rsid w:val="009D2774"/>
    <w:rsid w:val="00AA1D8D"/>
    <w:rsid w:val="00B47730"/>
    <w:rsid w:val="00C96210"/>
    <w:rsid w:val="00CB0664"/>
    <w:rsid w:val="00F94F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F9AB7A4-CF0F-46FB-B162-C8158DE8E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4167</Words>
  <Characters>23752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SoloOS — Software Requirements Specification</dc:title>
  <dc:subject/>
  <dc:creator>Anay Sharma</dc:creator>
  <cp:keywords/>
  <dc:description>generated by python-docx</dc:description>
  <cp:lastModifiedBy>Anay Sharma</cp:lastModifiedBy>
  <cp:revision>2</cp:revision>
  <dcterms:created xsi:type="dcterms:W3CDTF">2013-12-23T23:15:00Z</dcterms:created>
  <dcterms:modified xsi:type="dcterms:W3CDTF">2026-09-12T05:47:00Z</dcterms:modified>
  <cp:category/>
</cp:coreProperties>
</file>