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  <w:r>
        <w:rPr>
          <w:b/>
          <w:bCs/>
          <w:sz w:val="52"/>
          <w:szCs w:val="52"/>
        </w:rPr>
        <w:t xml:space="preserve"> </w:t>
      </w:r>
      <w:r>
        <w:rPr>
          <w:b/>
          <w:bCs/>
          <w:color w:val="8D1D75"/>
          <w:sz w:val="52"/>
          <w:szCs w:val="52"/>
        </w:rPr>
        <w:t xml:space="preserve">Project  Report  </w:t>
      </w:r>
    </w:p>
    <w:p>
      <w:pPr>
        <w:pStyle w:val="Normal"/>
        <w:tabs>
          <w:tab w:val="clear" w:pos="720"/>
          <w:tab w:val="left" w:pos="7800" w:leader="none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</w:t>
      </w:r>
      <w:r>
        <w:rPr>
          <w:rFonts w:ascii="Arial Black" w:hAnsi="Arial Black"/>
          <w:color w:val="5EB91E"/>
          <w:sz w:val="28"/>
          <w:szCs w:val="28"/>
        </w:rPr>
        <w:t>JOP APPLICATION TRACKING SYSTEM</w:t>
      </w:r>
    </w:p>
    <w:p>
      <w:pPr>
        <w:pStyle w:val="Normal"/>
        <w:tabs>
          <w:tab w:val="clear" w:pos="720"/>
          <w:tab w:val="left" w:pos="7800" w:leader="none"/>
        </w:tabs>
        <w:rPr>
          <w:color w:val="FF860D"/>
        </w:rPr>
      </w:pPr>
      <w:r>
        <w:rPr>
          <w:rFonts w:cs="Times New Roman" w:ascii="Times New Roman" w:hAnsi="Times New Roman"/>
          <w:b/>
          <w:bCs/>
          <w:color w:val="FF860D"/>
          <w:sz w:val="28"/>
          <w:szCs w:val="28"/>
        </w:rPr>
        <w:t>1 INTRODUCTION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7800" w:leader="none"/>
        </w:tabs>
        <w:rPr>
          <w:color w:val="A7074B"/>
        </w:rPr>
      </w:pPr>
      <w:r>
        <w:rPr>
          <w:b/>
          <w:bCs/>
          <w:color w:val="A7074B"/>
        </w:rPr>
        <w:t>Overview</w:t>
      </w:r>
    </w:p>
    <w:p>
      <w:pPr>
        <w:pStyle w:val="Normal"/>
        <w:tabs>
          <w:tab w:val="clear" w:pos="720"/>
          <w:tab w:val="left" w:pos="7800" w:leader="none"/>
        </w:tabs>
        <w:rPr>
          <w:rFonts w:ascii="Arial" w:hAnsi="Arial" w:cs="Arial"/>
          <w:color w:val="161513"/>
          <w:shd w:fill="FFFFFF" w:val="clear"/>
        </w:rPr>
      </w:pPr>
      <w:r>
        <w:rPr>
          <w:rFonts w:cs="Arial" w:ascii="Arial" w:hAnsi="Arial"/>
        </w:rPr>
        <w:t xml:space="preserve">          </w:t>
      </w:r>
      <w:r>
        <w:rPr>
          <w:rFonts w:cs="Arial" w:ascii="Arial" w:hAnsi="Arial"/>
          <w:color w:val="161513"/>
          <w:shd w:fill="FFFFFF" w:val="clear"/>
        </w:rPr>
        <w:t>Every organization is unique, but each one thrives on attracting, hiring, and maximizing top talent. Many businesses face major challenges at some point in the hiring or onboarding process. An </w:t>
      </w:r>
      <w:hyperlink r:id="rId2" w:tgtFrame="_blank">
        <w:r>
          <w:rPr>
            <w:rStyle w:val="InternetLink"/>
            <w:rFonts w:cs="Arial" w:ascii="Arial" w:hAnsi="Arial"/>
            <w:color w:val="006B8F"/>
            <w:u w:val="none"/>
            <w:shd w:fill="FFFFFF" w:val="clear"/>
          </w:rPr>
          <w:t>ATS can offer a variety of capabilities</w:t>
        </w:r>
      </w:hyperlink>
      <w:r>
        <w:rPr>
          <w:rFonts w:cs="Arial" w:ascii="Arial" w:hAnsi="Arial"/>
          <w:color w:val="161513"/>
          <w:shd w:fill="FFFFFF" w:val="clear"/>
        </w:rPr>
        <w:t> that can help the organization find, hire, and retain the best candidates. Some of the benefits of an ATS include the following.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7800" w:leader="none"/>
        </w:tabs>
        <w:rPr>
          <w:color w:val="A7074B"/>
        </w:rPr>
      </w:pPr>
      <w:r>
        <w:rPr>
          <w:b/>
          <w:bCs/>
          <w:color w:val="A7074B"/>
        </w:rPr>
        <w:t>Purpose</w:t>
      </w:r>
    </w:p>
    <w:p>
      <w:pPr>
        <w:pStyle w:val="Normal"/>
        <w:tabs>
          <w:tab w:val="clear" w:pos="720"/>
          <w:tab w:val="left" w:pos="7800" w:leader="none"/>
        </w:tabs>
        <w:ind w:left="105" w:hanging="0"/>
        <w:rPr>
          <w:rFonts w:ascii="Arial" w:hAnsi="Arial" w:cs="Arial"/>
          <w:color w:val="202124"/>
          <w:sz w:val="30"/>
          <w:szCs w:val="30"/>
          <w:shd w:fill="FFFFFF" w:val="clear"/>
        </w:rPr>
      </w:pPr>
      <w:r>
        <w:rPr>
          <w:sz w:val="24"/>
          <w:szCs w:val="24"/>
        </w:rPr>
        <w:t xml:space="preserve">       </w:t>
      </w:r>
      <w:r>
        <w:rPr>
          <w:rFonts w:cs="Arial" w:ascii="Arial" w:hAnsi="Arial"/>
          <w:color w:val="202124"/>
          <w:sz w:val="24"/>
          <w:szCs w:val="24"/>
          <w:shd w:fill="FFFFFF" w:val="clear"/>
        </w:rPr>
        <w:t>An ATS creates opportunities to automate manual processes, increase visibility into the hiring cycle for the entire recruiting team, and increase opportunities for communication throughout the candidate journey. 78% of recruiters using an ATS report that it has improved the quality of the candidates they hire</w:t>
      </w:r>
      <w:r>
        <w:rPr>
          <w:rFonts w:cs="Arial" w:ascii="Arial" w:hAnsi="Arial"/>
          <w:color w:val="202124"/>
          <w:sz w:val="30"/>
          <w:szCs w:val="30"/>
          <w:shd w:fill="FFFFFF" w:val="clear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800" w:leader="none"/>
        </w:tabs>
        <w:rPr>
          <w:color w:val="FF860D"/>
        </w:rPr>
      </w:pPr>
      <w:r>
        <w:rPr>
          <w:b/>
          <w:bCs/>
          <w:color w:val="FF860D"/>
          <w:sz w:val="28"/>
          <w:szCs w:val="28"/>
        </w:rPr>
        <w:t>Problem Definition &amp; Design Thinking</w:t>
      </w:r>
    </w:p>
    <w:p>
      <w:pPr>
        <w:pStyle w:val="ListParagraph"/>
        <w:tabs>
          <w:tab w:val="clear" w:pos="720"/>
          <w:tab w:val="left" w:pos="7800" w:leader="none"/>
        </w:tabs>
        <w:ind w:left="360" w:hanging="0"/>
        <w:rPr/>
      </w:pPr>
      <w:r>
        <w:rPr/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7800" w:leader="none"/>
        </w:tabs>
        <w:rPr>
          <w:color w:val="A7074B"/>
        </w:rPr>
      </w:pPr>
      <w:r>
        <w:rPr>
          <w:b/>
          <w:bCs/>
          <w:color w:val="A7074B"/>
        </w:rPr>
        <w:t>Empathy Map</w:t>
      </w:r>
    </w:p>
    <w:p>
      <w:pPr>
        <w:pStyle w:val="ListParagraph"/>
        <w:tabs>
          <w:tab w:val="clear" w:pos="720"/>
          <w:tab w:val="left" w:pos="7800" w:leader="none"/>
        </w:tabs>
        <w:ind w:left="465" w:hanging="0"/>
        <w:rPr/>
      </w:pPr>
      <w:r>
        <w:rPr/>
      </w:r>
    </w:p>
    <w:p>
      <w:pPr>
        <w:pStyle w:val="ListParagraph"/>
        <w:tabs>
          <w:tab w:val="clear" w:pos="720"/>
          <w:tab w:val="left" w:pos="7800" w:leader="none"/>
        </w:tabs>
        <w:ind w:left="465" w:hanging="0"/>
        <w:rPr/>
      </w:pPr>
      <w:r>
        <w:rPr/>
        <w:drawing>
          <wp:inline distT="0" distB="0" distL="0" distR="0">
            <wp:extent cx="6226810" cy="7040880"/>
            <wp:effectExtent l="0" t="0" r="0" b="0"/>
            <wp:docPr id="1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2110" r="0" b="-1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800" w:leader="none"/>
        </w:tabs>
        <w:ind w:left="465" w:hanging="0"/>
        <w:rPr/>
      </w:pPr>
      <w:r>
        <w:rPr/>
      </w:r>
    </w:p>
    <w:p>
      <w:pPr>
        <w:pStyle w:val="Normal"/>
        <w:tabs>
          <w:tab w:val="clear" w:pos="720"/>
          <w:tab w:val="left" w:pos="7800" w:leader="none"/>
        </w:tabs>
        <w:rPr>
          <w:sz w:val="28"/>
          <w:szCs w:val="28"/>
        </w:rPr>
      </w:pPr>
      <w:r>
        <w:rPr/>
        <w:t xml:space="preserve">             </w:t>
      </w:r>
    </w:p>
    <w:p>
      <w:pPr>
        <w:pStyle w:val="Normal"/>
        <w:tabs>
          <w:tab w:val="clear" w:pos="720"/>
          <w:tab w:val="left" w:pos="7800" w:leader="none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                </w:t>
      </w:r>
    </w:p>
    <w:p>
      <w:pPr>
        <w:pStyle w:val="Normal"/>
        <w:tabs>
          <w:tab w:val="clear" w:pos="720"/>
          <w:tab w:val="left" w:pos="7800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7800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7800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7800" w:leader="none"/>
        </w:tabs>
        <w:rPr>
          <w:color w:val="A7074B"/>
        </w:rPr>
      </w:pPr>
      <w:r>
        <w:rPr>
          <w:b/>
          <w:bCs/>
          <w:color w:val="A7074B"/>
        </w:rPr>
        <w:t>Ideation &amp; Brainstorming Map</w:t>
      </w:r>
    </w:p>
    <w:p>
      <w:pPr>
        <w:pStyle w:val="ListParagraph"/>
        <w:tabs>
          <w:tab w:val="clear" w:pos="720"/>
          <w:tab w:val="left" w:pos="7800" w:leader="none"/>
        </w:tabs>
        <w:ind w:left="465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7800" w:leader="none"/>
        </w:tabs>
        <w:ind w:left="465" w:hanging="0"/>
        <w:rPr>
          <w:sz w:val="28"/>
          <w:szCs w:val="28"/>
        </w:rPr>
      </w:pPr>
      <w:r>
        <w:rPr/>
        <w:drawing>
          <wp:inline distT="0" distB="0" distL="0" distR="0">
            <wp:extent cx="6264910" cy="4686300"/>
            <wp:effectExtent l="0" t="0" r="0" b="0"/>
            <wp:docPr id="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ListParagraph"/>
        <w:tabs>
          <w:tab w:val="clear" w:pos="720"/>
          <w:tab w:val="left" w:pos="7800" w:leader="none"/>
        </w:tabs>
        <w:ind w:left="465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20"/>
          <w:tab w:val="left" w:pos="7800" w:leader="none"/>
        </w:tabs>
        <w:ind w:left="465" w:hanging="0"/>
        <w:rPr>
          <w:color w:val="FF860D"/>
        </w:rPr>
      </w:pPr>
      <w:r>
        <w:rPr>
          <w:b/>
          <w:bCs/>
          <w:color w:val="FF860D"/>
          <w:sz w:val="24"/>
          <w:szCs w:val="24"/>
        </w:rPr>
        <w:t>3 RESULT</w:t>
      </w:r>
    </w:p>
    <w:p>
      <w:pPr>
        <w:pStyle w:val="Normal"/>
        <w:rPr>
          <w:b/>
          <w:b/>
          <w:bCs/>
        </w:rPr>
      </w:pPr>
      <w:r>
        <w:rPr/>
        <w:t xml:space="preserve">       </w:t>
      </w:r>
      <w:r>
        <w:rPr>
          <w:color w:val="A7074B"/>
        </w:rPr>
        <w:t xml:space="preserve">     </w:t>
      </w:r>
      <w:r>
        <w:rPr>
          <w:b/>
          <w:bCs/>
          <w:color w:val="A7074B"/>
        </w:rPr>
        <w:t>3.1 Data Model: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08"/>
        <w:gridCol w:w="7"/>
        <w:gridCol w:w="4500"/>
      </w:tblGrid>
      <w:tr>
        <w:trPr>
          <w:trHeight w:val="529" w:hRule="atLeast"/>
        </w:trPr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 xml:space="preserve">                   </w:t>
            </w: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>Object</w:t>
            </w:r>
            <w:r>
              <w:rPr>
                <w:rFonts w:eastAsia="Calibri" w:cs="" w:ascii="Arial" w:hAnsi="Arial"/>
                <w:b/>
                <w:spacing w:val="-1"/>
                <w:kern w:val="0"/>
                <w:sz w:val="22"/>
                <w:szCs w:val="22"/>
                <w:lang w:val="en-IN" w:eastAsia="en-US" w:bidi="ar-SA"/>
              </w:rPr>
              <w:t xml:space="preserve"> </w:t>
            </w: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>name</w:t>
            </w:r>
          </w:p>
        </w:tc>
        <w:tc>
          <w:tcPr>
            <w:tcW w:w="4507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 xml:space="preserve">               </w:t>
            </w: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>Fields</w:t>
            </w:r>
            <w:r>
              <w:rPr>
                <w:rFonts w:eastAsia="Calibri" w:cs="" w:ascii="Arial" w:hAnsi="Arial"/>
                <w:b/>
                <w:spacing w:val="-3"/>
                <w:kern w:val="0"/>
                <w:sz w:val="22"/>
                <w:szCs w:val="22"/>
                <w:lang w:val="en-IN" w:eastAsia="en-US" w:bidi="ar-SA"/>
              </w:rPr>
              <w:t xml:space="preserve"> </w:t>
            </w: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>in</w:t>
            </w:r>
            <w:r>
              <w:rPr>
                <w:rFonts w:eastAsia="Calibri" w:cs="" w:ascii="Arial" w:hAnsi="Arial"/>
                <w:b/>
                <w:spacing w:val="-1"/>
                <w:kern w:val="0"/>
                <w:sz w:val="22"/>
                <w:szCs w:val="22"/>
                <w:lang w:val="en-IN" w:eastAsia="en-US" w:bidi="ar-SA"/>
              </w:rPr>
              <w:t xml:space="preserve"> </w:t>
            </w: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>the</w:t>
            </w:r>
            <w:r>
              <w:rPr>
                <w:rFonts w:eastAsia="Calibri" w:cs="" w:ascii="Arial" w:hAnsi="Arial"/>
                <w:b/>
                <w:spacing w:val="-2"/>
                <w:kern w:val="0"/>
                <w:sz w:val="22"/>
                <w:szCs w:val="22"/>
                <w:lang w:val="en-IN" w:eastAsia="en-US" w:bidi="ar-SA"/>
              </w:rPr>
              <w:t xml:space="preserve"> </w:t>
            </w:r>
            <w:r>
              <w:rPr>
                <w:rFonts w:eastAsia="Calibri" w:cs="" w:ascii="Arial" w:hAnsi="Arial"/>
                <w:b/>
                <w:kern w:val="0"/>
                <w:sz w:val="22"/>
                <w:szCs w:val="22"/>
                <w:lang w:val="en-IN" w:eastAsia="en-US" w:bidi="ar-SA"/>
              </w:rPr>
              <w:t>Object</w:t>
            </w:r>
          </w:p>
        </w:tc>
      </w:tr>
      <w:tr>
        <w:trPr>
          <w:trHeight w:val="1557" w:hRule="atLeast"/>
        </w:trPr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 w:val="28"/>
                <w:szCs w:val="28"/>
                <w:lang w:val="en-IN" w:eastAsia="en-US" w:bidi="ar-SA"/>
              </w:rPr>
              <w:t xml:space="preserve">     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 w:val="28"/>
                <w:szCs w:val="28"/>
                <w:lang w:val="en-IN" w:eastAsia="en-US" w:bidi="ar-SA"/>
              </w:rPr>
              <w:t xml:space="preserve">                     </w:t>
            </w:r>
            <w:r>
              <w:rPr>
                <w:rFonts w:eastAsia="Calibri" w:cs=""/>
                <w:b/>
                <w:bCs/>
                <w:kern w:val="0"/>
                <w:sz w:val="28"/>
                <w:szCs w:val="28"/>
                <w:lang w:val="en-IN" w:eastAsia="en-US" w:bidi="ar-SA"/>
              </w:rPr>
              <w:t>Obj1</w:t>
            </w:r>
          </w:p>
        </w:tc>
        <w:tc>
          <w:tcPr>
            <w:tcW w:w="4507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  <w:tbl>
            <w:tblPr>
              <w:tblStyle w:val="TableGrid"/>
              <w:tblW w:w="4282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firstRow="1" w:noVBand="1" w:lastRow="0" w:firstColumn="1" w:lastColumn="0" w:noHBand="0" w:val="04a0"/>
            </w:tblPr>
            <w:tblGrid>
              <w:gridCol w:w="2141"/>
              <w:gridCol w:w="2140"/>
            </w:tblGrid>
            <w:tr>
              <w:trPr/>
              <w:tc>
                <w:tcPr>
                  <w:tcW w:w="2141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  <w:t>Field lable</w:t>
                  </w:r>
                </w:p>
              </w:tc>
              <w:tc>
                <w:tcPr>
                  <w:tcW w:w="2140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  <w:t>Data type</w:t>
                  </w:r>
                </w:p>
              </w:tc>
            </w:tr>
            <w:tr>
              <w:trPr>
                <w:trHeight w:val="669" w:hRule="atLeast"/>
              </w:trPr>
              <w:tc>
                <w:tcPr>
                  <w:tcW w:w="2141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  <w:t>Recruiter</w:t>
                  </w:r>
                </w:p>
              </w:tc>
              <w:tc>
                <w:tcPr>
                  <w:tcW w:w="2140" w:type="dxa"/>
                  <w:tcBorders/>
                </w:tcPr>
                <w:tbl>
                  <w:tblPr>
                    <w:tblW w:w="1483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firstRow="1" w:noVBand="1" w:lastRow="0" w:firstColumn="1" w:lastColumn="0" w:noHBand="0" w:val="04a0"/>
                  </w:tblPr>
                  <w:tblGrid>
                    <w:gridCol w:w="80"/>
                    <w:gridCol w:w="1402"/>
                  </w:tblGrid>
                  <w:tr>
                    <w:trPr/>
                    <w:tc>
                      <w:tcPr>
                        <w:tcW w:w="80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widowControl w:val="false"/>
                          <w:spacing w:lineRule="auto" w:line="240" w:before="0" w:after="0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>
                          <w:rPr>
                            <w:rFonts w:eastAsia="Times New Roman" w:cs="Times New Roman" w:ascii="Times New Roman" w:hAnsi="Times New Roman"/>
                            <w:sz w:val="24"/>
                            <w:szCs w:val="24"/>
                            <w:lang w:eastAsia="en-IN"/>
                          </w:rPr>
                        </w:r>
                      </w:p>
                      <w:p>
                        <w:pPr>
                          <w:pStyle w:val="Normal"/>
                          <w:widowControl w:val="false"/>
                          <w:spacing w:lineRule="auto" w:line="240" w:before="0" w:after="0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>
                          <w:rPr>
                            <w:rFonts w:eastAsia="Times New Roman" w:cs="Times New Roman" w:ascii="Times New Roman" w:hAnsi="Times New Roman"/>
                            <w:sz w:val="24"/>
                            <w:szCs w:val="24"/>
                            <w:lang w:eastAsia="en-IN"/>
                          </w:rPr>
                        </w:r>
                      </w:p>
                    </w:tc>
                    <w:tc>
                      <w:tcPr>
                        <w:tcW w:w="1402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widowControl w:val="false"/>
                          <w:spacing w:lineRule="auto" w:line="240" w:before="0" w:after="0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>
                          <w:rPr>
                            <w:rFonts w:eastAsia="Times New Roman" w:cs="Times New Roman" w:ascii="Times New Roman" w:hAnsi="Times New Roman"/>
                            <w:sz w:val="24"/>
                            <w:szCs w:val="24"/>
                            <w:lang w:eastAsia="en-IN"/>
                          </w:rPr>
                          <w:t>Auto Number</w:t>
                        </w:r>
                      </w:p>
                    </w:tc>
                  </w:tr>
                </w:tbl>
                <w:p>
                  <w:pPr>
                    <w:pStyle w:val="Normal"/>
                    <w:widowControl w:val="false"/>
                    <w:spacing w:before="0" w:after="160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</w:tc>
      </w:tr>
      <w:tr>
        <w:trPr>
          <w:trHeight w:val="1693" w:hRule="atLeast"/>
        </w:trPr>
        <w:tc>
          <w:tcPr>
            <w:tcW w:w="4515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IN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lang w:val="en-IN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8"/>
                <w:szCs w:val="28"/>
                <w:lang w:val="en-IN" w:eastAsia="en-US" w:bidi="ar-SA"/>
              </w:rPr>
              <w:t xml:space="preserve">                       </w:t>
            </w:r>
            <w:r>
              <w:rPr>
                <w:rFonts w:eastAsia="Calibri" w:cs=""/>
                <w:b/>
                <w:bCs/>
                <w:kern w:val="0"/>
                <w:sz w:val="28"/>
                <w:szCs w:val="28"/>
                <w:lang w:val="en-IN" w:eastAsia="en-US" w:bidi="ar-SA"/>
              </w:rPr>
              <w:t>Obj2</w:t>
            </w:r>
          </w:p>
        </w:tc>
        <w:tc>
          <w:tcPr>
            <w:tcW w:w="4500" w:type="dxa"/>
            <w:tcBorders/>
          </w:tcPr>
          <w:tbl>
            <w:tblPr>
              <w:tblStyle w:val="TableGrid"/>
              <w:tblpPr w:bottomFromText="0" w:horzAnchor="margin" w:leftFromText="180" w:rightFromText="180" w:tblpX="0" w:tblpY="375" w:topFromText="0" w:vertAnchor="margin"/>
              <w:tblW w:w="4275" w:type="dxa"/>
              <w:jc w:val="left"/>
              <w:tblInd w:w="-5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firstRow="1" w:noVBand="1" w:lastRow="0" w:firstColumn="1" w:lastColumn="0" w:noHBand="0" w:val="04a0"/>
            </w:tblPr>
            <w:tblGrid>
              <w:gridCol w:w="2137"/>
              <w:gridCol w:w="2137"/>
            </w:tblGrid>
            <w:tr>
              <w:trPr/>
              <w:tc>
                <w:tcPr>
                  <w:tcW w:w="2137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  <w:t>Field lable</w:t>
                  </w:r>
                </w:p>
              </w:tc>
              <w:tc>
                <w:tcPr>
                  <w:tcW w:w="2137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  <w:t>Data type</w:t>
                  </w:r>
                </w:p>
              </w:tc>
            </w:tr>
            <w:tr>
              <w:trPr>
                <w:trHeight w:val="669" w:hRule="atLeast"/>
              </w:trPr>
              <w:tc>
                <w:tcPr>
                  <w:tcW w:w="2137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  <w:t xml:space="preserve">  </w:t>
                  </w:r>
                </w:p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Calibri" w:hAnsi="Calibri"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</w:pPr>
                  <w:r>
                    <w:rPr>
                      <w:rFonts w:eastAsia="Calibri" w:cs=""/>
                      <w:kern w:val="0"/>
                      <w:sz w:val="22"/>
                      <w:szCs w:val="22"/>
                      <w:lang w:val="en-IN" w:eastAsia="en-US" w:bidi="ar-SA"/>
                    </w:rPr>
                    <w:t>Candidate</w:t>
                  </w:r>
                </w:p>
              </w:tc>
              <w:tc>
                <w:tcPr>
                  <w:tcW w:w="2137" w:type="dxa"/>
                  <w:tcBorders/>
                </w:tcPr>
                <w:tbl>
                  <w:tblPr>
                    <w:tblW w:w="912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firstRow="1" w:noVBand="1" w:lastRow="0" w:firstColumn="1" w:lastColumn="0" w:noHBand="0" w:val="04a0"/>
                  </w:tblPr>
                  <w:tblGrid>
                    <w:gridCol w:w="80"/>
                    <w:gridCol w:w="831"/>
                  </w:tblGrid>
                  <w:tr>
                    <w:trPr/>
                    <w:tc>
                      <w:tcPr>
                        <w:tcW w:w="80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widowControl w:val="false"/>
                          <w:spacing w:lineRule="auto" w:line="240" w:before="0" w:after="0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>
                          <w:rPr>
                            <w:rFonts w:eastAsia="Times New Roman" w:cs="Times New Roman" w:ascii="Times New Roman" w:hAnsi="Times New Roman"/>
                            <w:sz w:val="24"/>
                            <w:szCs w:val="24"/>
                            <w:lang w:eastAsia="en-IN"/>
                          </w:rPr>
                        </w:r>
                      </w:p>
                      <w:p>
                        <w:pPr>
                          <w:pStyle w:val="Normal"/>
                          <w:widowControl w:val="false"/>
                          <w:spacing w:lineRule="auto" w:line="240" w:before="0" w:after="0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>
                          <w:rPr>
                            <w:rFonts w:eastAsia="Times New Roman" w:cs="Times New Roman" w:ascii="Times New Roman" w:hAnsi="Times New Roman"/>
                            <w:sz w:val="24"/>
                            <w:szCs w:val="24"/>
                            <w:lang w:eastAsia="en-IN"/>
                          </w:rPr>
                        </w:r>
                      </w:p>
                    </w:tc>
                    <w:tc>
                      <w:tcPr>
                        <w:tcW w:w="831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widowControl w:val="false"/>
                          <w:spacing w:lineRule="auto" w:line="240" w:before="0" w:after="0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>
                          <w:rPr>
                            <w:rFonts w:eastAsia="Times New Roman" w:cs="Times New Roman" w:ascii="Times New Roman" w:hAnsi="Times New Roman"/>
                            <w:sz w:val="24"/>
                            <w:szCs w:val="24"/>
                            <w:lang w:eastAsia="en-IN"/>
                          </w:rPr>
                          <w:t xml:space="preserve"> </w:t>
                        </w:r>
                        <w:r>
                          <w:rPr>
                            <w:rFonts w:eastAsia="Times New Roman" w:cs="Times New Roman" w:ascii="Times New Roman" w:hAnsi="Times New Roman"/>
                            <w:sz w:val="24"/>
                            <w:szCs w:val="24"/>
                            <w:lang w:eastAsia="en-IN"/>
                          </w:rPr>
                          <w:t>Text</w:t>
                        </w:r>
                      </w:p>
                    </w:tc>
                  </w:tr>
                </w:tbl>
                <w:p>
                  <w:pPr>
                    <w:pStyle w:val="Normal"/>
                    <w:widowControl w:val="false"/>
                    <w:spacing w:before="0" w:after="160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color w:val="A7074B"/>
        </w:rPr>
      </w:pPr>
      <w:r>
        <w:rPr>
          <w:b/>
          <w:bCs/>
          <w:color w:val="A7074B"/>
        </w:rPr>
        <w:t>3.2   Activity</w:t>
      </w:r>
      <w:r>
        <w:rPr>
          <w:b/>
          <w:bCs/>
          <w:color w:val="A7074B"/>
          <w:spacing w:val="-5"/>
        </w:rPr>
        <w:t xml:space="preserve"> </w:t>
      </w:r>
      <w:r>
        <w:rPr>
          <w:b/>
          <w:bCs/>
          <w:color w:val="A7074B"/>
        </w:rPr>
        <w:t>&amp;</w:t>
      </w:r>
      <w:r>
        <w:rPr>
          <w:b/>
          <w:bCs/>
          <w:color w:val="A7074B"/>
          <w:spacing w:val="-4"/>
        </w:rPr>
        <w:t xml:space="preserve"> </w:t>
      </w:r>
      <w:r>
        <w:rPr>
          <w:b/>
          <w:bCs/>
          <w:color w:val="A7074B"/>
        </w:rPr>
        <w:t>Screenshot</w:t>
      </w:r>
    </w:p>
    <w:p>
      <w:pPr>
        <w:pStyle w:val="Normal"/>
        <w:rPr/>
      </w:pPr>
      <w:r>
        <w:rPr/>
      </w:r>
    </w:p>
    <w:p>
      <w:pPr>
        <w:pStyle w:val="Normal"/>
        <w:rPr>
          <w:color w:val="127622"/>
        </w:rPr>
      </w:pPr>
      <w:r>
        <w:rPr>
          <w:b/>
          <w:bCs/>
          <w:color w:val="127622"/>
        </w:rPr>
        <w:t>Milestone 1- Salesforce:</w:t>
      </w:r>
    </w:p>
    <w:p>
      <w:pPr>
        <w:pStyle w:val="Normal"/>
        <w:rPr>
          <w:color w:val="611729"/>
        </w:rPr>
      </w:pPr>
      <w:r>
        <w:rPr>
          <w:b/>
          <w:bCs/>
          <w:color w:val="611729"/>
        </w:rPr>
        <w:t>Activity1:</w:t>
      </w:r>
    </w:p>
    <w:p>
      <w:pPr>
        <w:pStyle w:val="Normal"/>
        <w:rPr/>
      </w:pPr>
      <w:r>
        <w:rPr/>
        <w:t xml:space="preserve">  </w:t>
      </w:r>
      <w:r>
        <w:rPr/>
        <w:drawing>
          <wp:inline distT="0" distB="0" distL="0" distR="0">
            <wp:extent cx="5731510" cy="313372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color w:val="127622"/>
        </w:rPr>
      </w:pPr>
      <w:r>
        <w:rPr>
          <w:b/>
          <w:bCs/>
          <w:color w:val="127622"/>
        </w:rPr>
        <w:t>Milestone 2 - Object:</w:t>
      </w:r>
    </w:p>
    <w:p>
      <w:pPr>
        <w:pStyle w:val="Normal"/>
        <w:rPr>
          <w:color w:val="611729"/>
        </w:rPr>
      </w:pPr>
      <w:r>
        <w:rPr>
          <w:b/>
          <w:bCs/>
          <w:color w:val="611729"/>
        </w:rPr>
        <w:t>Activity1:</w:t>
      </w:r>
    </w:p>
    <w:p>
      <w:pPr>
        <w:pStyle w:val="Normal"/>
        <w:rPr/>
      </w:pPr>
      <w:r>
        <w:rPr/>
        <w:drawing>
          <wp:inline distT="0" distB="0" distL="0" distR="0">
            <wp:extent cx="5731510" cy="4298315"/>
            <wp:effectExtent l="0" t="0" r="0" b="0"/>
            <wp:docPr id="4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b/>
          <w:b/>
          <w:bCs/>
        </w:rPr>
      </w:pPr>
      <w:r>
        <w:rPr>
          <w:b/>
          <w:bCs/>
          <w:color w:val="611729"/>
        </w:rPr>
        <w:t>Activity 2:</w:t>
      </w:r>
      <w:r>
        <w:rPr>
          <w:b/>
          <w:bCs/>
        </w:rPr>
        <w:tab/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6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127622"/>
        </w:rPr>
      </w:pPr>
      <w:r>
        <w:rPr>
          <w:b/>
          <w:bCs/>
          <w:color w:val="127622"/>
        </w:rPr>
        <w:t>Milestone 3- Fields:</w:t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1: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7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2: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8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>
          <w:b/>
          <w:bCs/>
        </w:rPr>
        <w:t>Activity 3:</w:t>
      </w:r>
      <w:r>
        <w:rPr/>
        <w:t xml:space="preserve"> </w:t>
      </w:r>
      <w:r>
        <w:rPr/>
        <w:drawing>
          <wp:inline distT="0" distB="0" distL="0" distR="0">
            <wp:extent cx="5731510" cy="4298315"/>
            <wp:effectExtent l="0" t="0" r="0" b="0"/>
            <wp:docPr id="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4: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0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127622"/>
        </w:rPr>
      </w:pPr>
      <w:r>
        <w:rPr>
          <w:b/>
          <w:bCs/>
          <w:color w:val="127622"/>
        </w:rPr>
        <w:t xml:space="preserve"> </w:t>
      </w:r>
      <w:r>
        <w:rPr>
          <w:b/>
          <w:bCs/>
          <w:color w:val="127622"/>
        </w:rPr>
        <w:t>Milestone 4-Tab:</w:t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1 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127622"/>
        </w:rPr>
      </w:pPr>
      <w:r>
        <w:rPr>
          <w:b/>
          <w:bCs/>
          <w:color w:val="127622"/>
        </w:rPr>
        <w:t>Milestone 5- Profile:</w:t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1: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2: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3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127622"/>
        </w:rPr>
      </w:pPr>
      <w:r>
        <w:rPr>
          <w:b/>
          <w:bCs/>
          <w:color w:val="127622"/>
        </w:rPr>
        <w:t>Milestone 6-User</w:t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1: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4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2: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5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127622"/>
        </w:rPr>
      </w:pPr>
      <w:r>
        <w:rPr>
          <w:b/>
          <w:bCs/>
          <w:color w:val="127622"/>
        </w:rPr>
        <w:t>Milestone 7-Sharing Rules</w:t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1: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6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2: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7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Milestone 8-Reports:</w:t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>
          <w:b/>
          <w:bCs/>
          <w:color w:val="611729"/>
        </w:rPr>
        <w:t>Activity 1:</w:t>
      </w:r>
      <w:r>
        <w:rPr/>
        <w:drawing>
          <wp:inline distT="0" distB="0" distL="0" distR="0">
            <wp:extent cx="5731510" cy="4298315"/>
            <wp:effectExtent l="0" t="0" r="0" b="0"/>
            <wp:docPr id="18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b/>
          <w:bCs/>
          <w:color w:val="611729"/>
        </w:rPr>
        <w:t>Activity 2:</w:t>
      </w:r>
    </w:p>
    <w:p>
      <w:pPr>
        <w:pStyle w:val="Normal"/>
        <w:tabs>
          <w:tab w:val="clear" w:pos="720"/>
          <w:tab w:val="left" w:pos="1590" w:leader="none"/>
        </w:tabs>
        <w:rPr>
          <w:color w:val="611729"/>
        </w:rPr>
      </w:pPr>
      <w:r>
        <w:rPr>
          <w:color w:val="611729"/>
        </w:rPr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  <w:drawing>
          <wp:inline distT="0" distB="0" distL="0" distR="0">
            <wp:extent cx="5731510" cy="4298315"/>
            <wp:effectExtent l="0" t="0" r="0" b="0"/>
            <wp:docPr id="19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90" w:leader="none"/>
        </w:tabs>
        <w:rPr/>
      </w:pPr>
      <w:r>
        <w:rPr/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1902" w:leader="none"/>
        </w:tabs>
        <w:spacing w:before="149" w:after="0"/>
        <w:rPr>
          <w:color w:val="FF860D"/>
        </w:rPr>
      </w:pPr>
      <w:r>
        <w:rPr>
          <w:color w:val="FF860D"/>
        </w:rPr>
        <w:t>Trailhead</w:t>
      </w:r>
      <w:r>
        <w:rPr>
          <w:color w:val="FF860D"/>
          <w:spacing w:val="-2"/>
        </w:rPr>
        <w:t xml:space="preserve"> </w:t>
      </w:r>
      <w:r>
        <w:rPr>
          <w:color w:val="FF860D"/>
        </w:rPr>
        <w:t>Profile</w:t>
      </w:r>
      <w:r>
        <w:rPr>
          <w:color w:val="FF860D"/>
          <w:spacing w:val="-5"/>
        </w:rPr>
        <w:t xml:space="preserve"> </w:t>
      </w:r>
      <w:r>
        <w:rPr>
          <w:color w:val="FF860D"/>
        </w:rPr>
        <w:t>Public</w:t>
      </w:r>
      <w:r>
        <w:rPr>
          <w:color w:val="FF860D"/>
          <w:spacing w:val="-4"/>
        </w:rPr>
        <w:t xml:space="preserve"> </w:t>
      </w:r>
      <w:r>
        <w:rPr>
          <w:color w:val="FF860D"/>
        </w:rPr>
        <w:t>URL</w:t>
      </w:r>
    </w:p>
    <w:p>
      <w:pPr>
        <w:pStyle w:val="ListParagraph"/>
        <w:spacing w:before="148" w:after="160"/>
        <w:ind w:left="720" w:right="2195" w:hanging="0"/>
        <w:contextualSpacing/>
        <w:rPr>
          <w:b/>
          <w:b/>
          <w:color w:val="0000FF"/>
          <w:spacing w:val="-53"/>
          <w:sz w:val="24"/>
        </w:rPr>
      </w:pPr>
      <w:r>
        <w:rPr>
          <w:b/>
          <w:sz w:val="24"/>
        </w:rPr>
        <w:t xml:space="preserve">Team Lead - </w:t>
      </w:r>
      <w:r>
        <w:rPr>
          <w:b/>
          <w:color w:val="0000FF"/>
          <w:spacing w:val="-53"/>
          <w:sz w:val="24"/>
        </w:rPr>
        <w:t>https://trailblazer.me/id/anbu143</w:t>
      </w:r>
    </w:p>
    <w:p>
      <w:pPr>
        <w:pStyle w:val="ListParagraph"/>
        <w:spacing w:before="148" w:after="160"/>
        <w:ind w:left="720" w:right="2195" w:hanging="0"/>
        <w:contextualSpacing/>
        <w:rPr>
          <w:b/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–https://trailblazer.me/id/kbabyphy</w:t>
      </w:r>
    </w:p>
    <w:p>
      <w:pPr>
        <w:pStyle w:val="ListParagraph"/>
        <w:spacing w:before="148" w:after="160"/>
        <w:ind w:left="720" w:right="2195" w:hanging="0"/>
        <w:contextualSpacing/>
        <w:rPr/>
      </w:pPr>
      <w:r>
        <w:rPr/>
        <w:t>Team Member 2 –https://trailblazer.me/id/bpavi18</w:t>
      </w:r>
    </w:p>
    <w:p>
      <w:pPr>
        <w:pStyle w:val="ListParagraph"/>
        <w:spacing w:before="148" w:after="160"/>
        <w:ind w:left="720" w:right="2195" w:hanging="0"/>
        <w:contextualSpacing/>
        <w:rPr/>
      </w:pPr>
      <w:r>
        <w:rPr/>
        <w:t>Team</w:t>
      </w:r>
      <w:r>
        <w:rPr>
          <w:spacing w:val="-7"/>
        </w:rPr>
        <w:t xml:space="preserve"> </w:t>
      </w:r>
      <w:r>
        <w:rPr/>
        <w:t>Member</w:t>
      </w:r>
      <w:r>
        <w:rPr>
          <w:spacing w:val="-5"/>
        </w:rPr>
        <w:t xml:space="preserve"> </w:t>
      </w:r>
      <w:r>
        <w:rPr/>
        <w:t>3</w:t>
      </w:r>
      <w:r>
        <w:rPr>
          <w:spacing w:val="-5"/>
        </w:rPr>
        <w:t xml:space="preserve"> </w:t>
      </w:r>
      <w:r>
        <w:rPr/>
        <w:t xml:space="preserve">–  </w:t>
      </w:r>
      <w:r>
        <w:rPr/>
        <w:t>APSENT</w:t>
      </w:r>
    </w:p>
    <w:p>
      <w:pPr>
        <w:pStyle w:val="ListParagraph"/>
        <w:spacing w:before="148" w:after="160"/>
        <w:ind w:left="720" w:right="2195" w:hanging="0"/>
        <w:contextualSpacing/>
        <w:rPr/>
      </w:pPr>
      <w:r>
        <w:rPr/>
      </w:r>
    </w:p>
    <w:p>
      <w:pPr>
        <w:pStyle w:val="ListParagraph"/>
        <w:widowControl w:val="false"/>
        <w:numPr>
          <w:ilvl w:val="0"/>
          <w:numId w:val="2"/>
        </w:numPr>
        <w:tabs>
          <w:tab w:val="clear" w:pos="720"/>
          <w:tab w:val="left" w:pos="1902" w:leader="none"/>
        </w:tabs>
        <w:spacing w:lineRule="auto" w:line="240" w:before="52" w:after="0"/>
        <w:contextualSpacing/>
        <w:rPr>
          <w:color w:val="FF860D"/>
        </w:rPr>
      </w:pPr>
      <w:r>
        <w:rPr>
          <w:b/>
          <w:color w:val="FF860D"/>
          <w:sz w:val="24"/>
        </w:rPr>
        <w:t>ADVANTAGES</w:t>
      </w:r>
      <w:r>
        <w:rPr>
          <w:b/>
          <w:color w:val="FF860D"/>
          <w:spacing w:val="-4"/>
          <w:sz w:val="24"/>
        </w:rPr>
        <w:t xml:space="preserve"> </w:t>
      </w:r>
      <w:r>
        <w:rPr>
          <w:b/>
          <w:color w:val="FF860D"/>
          <w:sz w:val="24"/>
        </w:rPr>
        <w:t>&amp;</w:t>
      </w:r>
      <w:r>
        <w:rPr>
          <w:b/>
          <w:color w:val="FF860D"/>
          <w:spacing w:val="-10"/>
          <w:sz w:val="24"/>
        </w:rPr>
        <w:t xml:space="preserve"> </w:t>
      </w:r>
      <w:r>
        <w:rPr>
          <w:b/>
          <w:color w:val="FF860D"/>
          <w:sz w:val="24"/>
        </w:rPr>
        <w:t>DISADVANTAGE</w:t>
      </w:r>
    </w:p>
    <w:p>
      <w:pPr>
        <w:pStyle w:val="ListParagraph"/>
        <w:widowControl w:val="false"/>
        <w:tabs>
          <w:tab w:val="clear" w:pos="720"/>
          <w:tab w:val="left" w:pos="1902" w:leader="none"/>
        </w:tabs>
        <w:spacing w:lineRule="auto" w:line="240" w:before="52" w:after="0"/>
        <w:contextualSpacing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20"/>
          <w:tab w:val="left" w:pos="1902" w:leader="none"/>
        </w:tabs>
        <w:spacing w:lineRule="auto" w:line="240" w:before="52" w:after="0"/>
        <w:contextualSpacing/>
        <w:rPr>
          <w:color w:val="A7074B"/>
        </w:rPr>
      </w:pPr>
      <w:r>
        <w:rPr>
          <w:b/>
          <w:color w:val="A7074B"/>
          <w:sz w:val="24"/>
        </w:rPr>
        <w:t>ADVANTAGES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"The-Biggest-Applicant-Tracking-System-Advantage-is-Streamlined-Hiring -Process"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The Biggest Applicant Tracking System Advantage is Streamlined Hiring Process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spacing w:val="3"/>
          <w:lang w:eastAsia="en-IN"/>
        </w:rPr>
        <w:t>.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rPr>
          <w:rFonts w:eastAsia="Times New Roman" w:cs="Times New Roman" w:ascii="Times New Roman" w:hAnsi="Times New Roman"/>
          <w:spacing w:val="3"/>
          <w:lang w:eastAsia="en-IN"/>
        </w:rPr>
        <w:t xml:space="preserve"> </w:t>
      </w: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"Improved-Quality-of-Hire-is-another-advantage-of-ATS"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Improved Quality of Hire is another advantage of ATS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spacing w:val="3"/>
          <w:lang w:eastAsia="en-IN"/>
        </w:rPr>
        <w:t xml:space="preserve">.            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"Better-Candidate-Experience-is-one-of-the-top-benefits-of-Applicant-Tracking-System"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Better Candidate Experience is one of the top benefits of Applicant Tracking System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spacing w:val="3"/>
          <w:lang w:eastAsia="en-IN"/>
        </w:rPr>
        <w:t>.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"Strong-employer-brand-is-another-advantage-of-an-ATS"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Strong employer brand is another advantage of an ATS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spacing w:val="3"/>
          <w:lang w:eastAsia="en-IN"/>
        </w:rPr>
        <w:t>.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color w:val="666666"/>
          <w:spacing w:val="3"/>
          <w:sz w:val="21"/>
          <w:szCs w:val="21"/>
          <w:lang w:eastAsia="en-IN"/>
        </w:rPr>
      </w:pP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"Collaborative-hiring-is-another-benefit-of-Applicant-Tracking-Software"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Collaborative hiring is another benefit of Applicant Tracking Software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color w:val="666666"/>
          <w:spacing w:val="3"/>
          <w:sz w:val="21"/>
          <w:szCs w:val="21"/>
          <w:lang w:eastAsia="en-IN"/>
        </w:rPr>
        <w:t>.</w:t>
      </w:r>
    </w:p>
    <w:p>
      <w:pPr>
        <w:pStyle w:val="ListParagraph"/>
        <w:shd w:val="clear" w:color="auto" w:fill="FFFFFF"/>
        <w:spacing w:lineRule="atLeast" w:line="375" w:before="0" w:after="0"/>
        <w:ind w:left="1500" w:hanging="0"/>
        <w:contextualSpacing/>
        <w:textAlignment w:val="baseline"/>
        <w:rPr>
          <w:rFonts w:ascii="Times New Roman" w:hAnsi="Times New Roman" w:eastAsia="Times New Roman" w:cs="Times New Roman"/>
          <w:color w:val="666666"/>
          <w:spacing w:val="3"/>
          <w:sz w:val="21"/>
          <w:szCs w:val="21"/>
          <w:lang w:eastAsia="en-IN"/>
        </w:rPr>
      </w:pPr>
      <w:r>
        <w:rPr>
          <w:rFonts w:eastAsia="Times New Roman" w:cs="Times New Roman" w:ascii="Times New Roman" w:hAnsi="Times New Roman"/>
          <w:color w:val="666666"/>
          <w:spacing w:val="3"/>
          <w:sz w:val="21"/>
          <w:szCs w:val="21"/>
          <w:lang w:eastAsia="en-IN"/>
        </w:rPr>
      </w:r>
    </w:p>
    <w:p>
      <w:pPr>
        <w:pStyle w:val="ListParagraph"/>
        <w:numPr>
          <w:ilvl w:val="0"/>
          <w:numId w:val="3"/>
        </w:numPr>
        <w:shd w:val="clear" w:color="auto" w:fill="FFFFFF"/>
        <w:spacing w:lineRule="atLeast" w:line="375" w:before="0" w:after="0"/>
        <w:contextualSpacing/>
        <w:textAlignment w:val="baseline"/>
        <w:rPr>
          <w:color w:val="A7074B"/>
        </w:rPr>
      </w:pPr>
      <w:r>
        <w:rPr>
          <w:b/>
          <w:color w:val="A7074B"/>
          <w:sz w:val="24"/>
        </w:rPr>
        <w:t>DISADVANTAGE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"A-Disadvantage-of-ATS-is-missing-qualified-applicants-due-to-wrong-keyword-selection"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A Disadvantage of ATS is missing qualified applicants due to wrong keyword selection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spacing w:val="3"/>
          <w:lang w:eastAsia="en-IN"/>
        </w:rPr>
        <w:t>.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"Automatic-elimination-of-resumes-that-software-cannot-recognize-and-interpret-is-another-drawback-of-ATS"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Automatic elimination of resumes that software cannot recognize and interpret is another drawback of ATS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spacing w:val="3"/>
          <w:lang w:eastAsia="en-IN"/>
        </w:rPr>
        <w:t>.</w:t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tLeast" w:line="375" w:before="0" w:after="0"/>
        <w:contextualSpacing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fldChar w:fldCharType="begin"/>
      </w:r>
      <w:r>
        <w:rPr>
          <w:spacing w:val="3"/>
          <w:rFonts w:eastAsia="Times New Roman" w:cs="Times New Roman" w:ascii="Times New Roman" w:hAnsi="Times New Roman"/>
          <w:lang w:eastAsia="en-IN"/>
        </w:rPr>
        <w:instrText> HYPERLINK "https://www.naukrirms.com/blog/applicant-tracking-system-pros-and-cons-you-should-keep-in-mind/" \l "An-Applicant-Tracking-System-Disadvantage-is-that-they-are-open-to-manipulation"</w:instrTex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separate"/>
      </w:r>
      <w:r>
        <w:rPr>
          <w:rFonts w:eastAsia="Times New Roman" w:cs="Times New Roman" w:ascii="Times New Roman" w:hAnsi="Times New Roman"/>
          <w:spacing w:val="3"/>
          <w:lang w:eastAsia="en-IN"/>
        </w:rPr>
        <w:t>An Applicant Tracking System Disadvantage is that they are open to manipulation</w:t>
      </w:r>
      <w:r>
        <w:rPr>
          <w:spacing w:val="3"/>
          <w:rFonts w:eastAsia="Times New Roman" w:cs="Times New Roman" w:ascii="Times New Roman" w:hAnsi="Times New Roman"/>
          <w:lang w:eastAsia="en-IN"/>
        </w:rPr>
        <w:fldChar w:fldCharType="end"/>
      </w:r>
      <w:r>
        <w:rPr>
          <w:rFonts w:eastAsia="Times New Roman" w:cs="Times New Roman" w:ascii="Times New Roman" w:hAnsi="Times New Roman"/>
          <w:spacing w:val="3"/>
          <w:lang w:eastAsia="en-IN"/>
        </w:rPr>
        <w:t>.</w:t>
      </w:r>
    </w:p>
    <w:p>
      <w:pPr>
        <w:pStyle w:val="Normal"/>
        <w:shd w:val="clear" w:color="auto" w:fill="FFFFFF"/>
        <w:spacing w:lineRule="atLeast" w:line="375" w:before="0" w:after="0"/>
        <w:ind w:left="1140" w:hanging="0"/>
        <w:textAlignment w:val="baseline"/>
        <w:rPr>
          <w:rFonts w:ascii="Times New Roman" w:hAnsi="Times New Roman" w:eastAsia="Times New Roman" w:cs="Times New Roman"/>
          <w:spacing w:val="3"/>
          <w:lang w:eastAsia="en-IN"/>
        </w:rPr>
      </w:pPr>
      <w:r>
        <w:rPr>
          <w:rFonts w:eastAsia="Times New Roman" w:cs="Times New Roman" w:ascii="Times New Roman" w:hAnsi="Times New Roman"/>
          <w:spacing w:val="3"/>
          <w:lang w:eastAsia="en-IN"/>
        </w:rPr>
      </w:r>
    </w:p>
    <w:p>
      <w:pPr>
        <w:pStyle w:val="ListParagraph"/>
        <w:shd w:val="clear" w:color="auto" w:fill="FFFFFF"/>
        <w:spacing w:lineRule="atLeast" w:line="375" w:before="0" w:after="0"/>
        <w:ind w:left="1287" w:hanging="0"/>
        <w:contextualSpacing/>
        <w:textAlignment w:val="baseline"/>
        <w:rPr>
          <w:rFonts w:ascii="inherit" w:hAnsi="inherit" w:eastAsia="Times New Roman" w:cs="Arial"/>
          <w:color w:val="666666"/>
          <w:spacing w:val="3"/>
          <w:sz w:val="21"/>
          <w:szCs w:val="21"/>
          <w:lang w:eastAsia="en-IN"/>
        </w:rPr>
      </w:pPr>
      <w:r>
        <w:rPr>
          <w:rFonts w:eastAsia="Times New Roman" w:cs="Arial" w:ascii="inherit" w:hAnsi="inherit"/>
          <w:color w:val="666666"/>
          <w:spacing w:val="3"/>
          <w:sz w:val="21"/>
          <w:szCs w:val="21"/>
          <w:lang w:eastAsia="en-IN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1902" w:leader="none"/>
        </w:tabs>
        <w:spacing w:before="151" w:after="0"/>
        <w:rPr>
          <w:color w:val="FF860D"/>
        </w:rPr>
      </w:pPr>
      <w:r>
        <w:rPr>
          <w:color w:val="FF860D"/>
        </w:rPr>
        <w:t xml:space="preserve"> </w:t>
      </w:r>
      <w:r>
        <w:rPr>
          <w:color w:val="FF860D"/>
        </w:rPr>
        <w:t>APPLICATIONS</w:t>
      </w:r>
    </w:p>
    <w:p>
      <w:pPr>
        <w:pStyle w:val="Trt0xe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rFonts w:ascii="Arial" w:hAnsi="Arial" w:cs="Arial"/>
          <w:color w:val="202124"/>
        </w:rPr>
      </w:pPr>
      <w:r>
        <w:rPr>
          <w:rFonts w:cs="Arial" w:ascii="Arial" w:hAnsi="Arial"/>
          <w:color w:val="202124"/>
        </w:rPr>
        <w:t xml:space="preserve">Create stronger job descriptions. </w:t>
      </w:r>
    </w:p>
    <w:p>
      <w:pPr>
        <w:pStyle w:val="Trt0xe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rFonts w:ascii="Arial" w:hAnsi="Arial" w:cs="Arial"/>
          <w:color w:val="202124"/>
        </w:rPr>
      </w:pPr>
      <w:r>
        <w:rPr>
          <w:rFonts w:cs="Arial" w:ascii="Arial" w:hAnsi="Arial"/>
          <w:color w:val="202124"/>
        </w:rPr>
        <w:t>Extend recruiter reach and reduce friction.</w:t>
      </w:r>
    </w:p>
    <w:p>
      <w:pPr>
        <w:pStyle w:val="Trt0xe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rFonts w:ascii="Arial" w:hAnsi="Arial" w:cs="Arial"/>
          <w:color w:val="202124"/>
        </w:rPr>
      </w:pPr>
      <w:r>
        <w:rPr>
          <w:rFonts w:cs="Arial" w:ascii="Arial" w:hAnsi="Arial"/>
          <w:color w:val="202124"/>
        </w:rPr>
        <w:t xml:space="preserve">Automate and increase efficiency. </w:t>
      </w:r>
    </w:p>
    <w:p>
      <w:pPr>
        <w:pStyle w:val="Trt0xe"/>
        <w:numPr>
          <w:ilvl w:val="0"/>
          <w:numId w:val="4"/>
        </w:numPr>
        <w:shd w:val="clear" w:color="auto" w:fill="FFFFFF"/>
        <w:spacing w:beforeAutospacing="0" w:before="0" w:afterAutospacing="0" w:after="60"/>
        <w:rPr>
          <w:rFonts w:ascii="Arial" w:hAnsi="Arial" w:cs="Arial"/>
          <w:color w:val="202124"/>
        </w:rPr>
      </w:pPr>
      <w:r>
        <w:rPr>
          <w:rFonts w:cs="Arial" w:ascii="Arial" w:hAnsi="Arial"/>
          <w:color w:val="202124"/>
        </w:rPr>
        <w:t>Improve visibility and collaboration across recruiting teams.</w:t>
      </w:r>
    </w:p>
    <w:p>
      <w:pPr>
        <w:pStyle w:val="Trt0xe"/>
        <w:shd w:val="clear" w:color="auto" w:fill="FFFFFF"/>
        <w:spacing w:beforeAutospacing="0" w:before="0" w:afterAutospacing="0" w:after="60"/>
        <w:ind w:left="1500" w:hanging="0"/>
        <w:rPr>
          <w:rFonts w:ascii="Arial" w:hAnsi="Arial" w:cs="Arial"/>
          <w:color w:val="202124"/>
        </w:rPr>
      </w:pPr>
      <w:r>
        <w:rPr>
          <w:rFonts w:cs="Arial" w:ascii="Arial" w:hAnsi="Arial"/>
          <w:color w:val="202124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1902" w:leader="none"/>
        </w:tabs>
        <w:spacing w:before="151" w:after="0"/>
        <w:rPr>
          <w:color w:val="FF860D"/>
        </w:rPr>
      </w:pPr>
      <w:r>
        <w:rPr>
          <w:color w:val="FF860D"/>
        </w:rPr>
        <w:t>CONCLUSION</w:t>
      </w:r>
    </w:p>
    <w:p>
      <w:pPr>
        <w:pStyle w:val="NormalWeb"/>
        <w:shd w:val="clear" w:color="auto" w:fill="FFFFFF"/>
        <w:spacing w:beforeAutospacing="0" w:before="0" w:afterAutospacing="0" w:after="150"/>
        <w:ind w:left="720" w:hanging="0"/>
        <w:rPr>
          <w:rFonts w:ascii="Arial" w:hAnsi="Arial" w:cs="Arial"/>
          <w:color w:val="5B677B"/>
        </w:rPr>
      </w:pPr>
      <w:r>
        <w:rPr>
          <w:rFonts w:cs="Arial" w:ascii="Arial" w:hAnsi="Arial"/>
          <w:color w:val="5B677B"/>
        </w:rPr>
      </w:r>
    </w:p>
    <w:p>
      <w:pPr>
        <w:pStyle w:val="NormalWeb"/>
        <w:shd w:val="clear" w:color="auto" w:fill="FFFFFF"/>
        <w:spacing w:beforeAutospacing="0" w:before="0" w:afterAutospacing="0" w:after="150"/>
        <w:ind w:left="720" w:hanging="0"/>
        <w:rPr>
          <w:sz w:val="26"/>
          <w:szCs w:val="26"/>
        </w:rPr>
      </w:pPr>
      <w:r>
        <w:rPr>
          <w:rFonts w:cs="Calibri" w:ascii="Calibri" w:hAnsi="Calibri" w:asciiTheme="minorHAnsi" w:cstheme="minorHAnsi" w:hAnsiTheme="minorHAnsi"/>
          <w:sz w:val="26"/>
          <w:szCs w:val="26"/>
        </w:rPr>
        <w:t>Applicant Tracking System for recruiters is a very effective hiring solution that most of the successful recruiters utilize. Because without it, there is a good chance that your process of moving applicants through different stages can become very difficult. This tool is very important for optimizing the hiring process with the help of </w:t>
      </w:r>
      <w:hyperlink r:id="rId22" w:tgtFrame="_blank">
        <w:r>
          <w:rPr>
            <w:rStyle w:val="InternetLink"/>
            <w:rFonts w:cs="Calibri" w:ascii="Calibri" w:hAnsi="Calibri" w:asciiTheme="minorHAnsi" w:cstheme="minorHAnsi" w:hAnsiTheme="minorHAnsi"/>
            <w:color w:val="auto"/>
            <w:sz w:val="26"/>
            <w:szCs w:val="26"/>
          </w:rPr>
          <w:t>artificial intelligence and technology</w:t>
        </w:r>
      </w:hyperlink>
      <w:r>
        <w:rPr>
          <w:rFonts w:cs="Calibri" w:ascii="Calibri" w:hAnsi="Calibri" w:asciiTheme="minorHAnsi" w:cstheme="minorHAnsi" w:hAnsiTheme="minorHAnsi"/>
          <w:sz w:val="26"/>
          <w:szCs w:val="26"/>
        </w:rPr>
        <w:t>. As we move forward, the ATS tools are evolving and making the monotonous tasks easy</w:t>
      </w:r>
      <w:r>
        <w:rPr>
          <w:sz w:val="26"/>
          <w:szCs w:val="26"/>
        </w:rPr>
        <w:t>.</w:t>
      </w:r>
    </w:p>
    <w:p>
      <w:pPr>
        <w:pStyle w:val="NormalWeb"/>
        <w:shd w:val="clear" w:color="auto" w:fill="FFFFFF"/>
        <w:spacing w:beforeAutospacing="0" w:before="0" w:afterAutospacing="0" w:after="150"/>
        <w:ind w:left="720" w:hanging="0"/>
        <w:rPr>
          <w:rFonts w:ascii="Arial" w:hAnsi="Arial" w:cs="Arial"/>
          <w:color w:val="5B677B"/>
        </w:rPr>
      </w:pPr>
      <w:r>
        <w:rPr>
          <w:rFonts w:cs="Arial" w:ascii="Arial" w:hAnsi="Arial"/>
          <w:color w:val="5B677B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1902" w:leader="none"/>
        </w:tabs>
        <w:spacing w:before="149" w:after="0"/>
        <w:rPr>
          <w:color w:val="FF860D"/>
        </w:rPr>
      </w:pPr>
      <w:r>
        <w:rPr>
          <w:color w:val="FF860D"/>
        </w:rPr>
        <w:t>FUTURE</w:t>
      </w:r>
      <w:r>
        <w:rPr>
          <w:color w:val="FF860D"/>
          <w:spacing w:val="-4"/>
        </w:rPr>
        <w:t xml:space="preserve"> </w:t>
      </w:r>
      <w:r>
        <w:rPr>
          <w:color w:val="FF860D"/>
        </w:rPr>
        <w:t>SCOPE</w:t>
      </w:r>
    </w:p>
    <w:p>
      <w:pPr>
        <w:pStyle w:val="NormalWeb"/>
        <w:spacing w:beforeAutospacing="0" w:before="0" w:afterAutospacing="0" w:after="0"/>
        <w:rPr>
          <w:rFonts w:ascii="Muli" w:hAnsi="Muli"/>
        </w:rPr>
      </w:pPr>
      <w:r>
        <w:rPr/>
        <w:t xml:space="preserve">        </w:t>
      </w:r>
      <w:r>
        <w:rPr>
          <w:rFonts w:cs="Calibri" w:ascii="Calibri" w:hAnsi="Calibri" w:asciiTheme="minorHAnsi" w:cstheme="minorHAnsi" w:hAnsiTheme="minorHAnsi"/>
        </w:rPr>
        <w:t>Applicant tracking system (ATS) is software that simplifies the recruiting process              by organising candidates with automated intelligence. This helps the recruiters screen the most and best-qualified candidates based on collected information regarding experience, skillset, and other aspects.Applicant tracking systems have a vast market, with more than </w:t>
      </w:r>
      <w:hyperlink r:id="rId23" w:tgtFrame="_blank">
        <w:r>
          <w:rPr>
            <w:rStyle w:val="InternetLink"/>
            <w:rFonts w:cs="Calibri" w:ascii="Calibri" w:hAnsi="Calibri" w:asciiTheme="minorHAnsi" w:cstheme="minorHAnsi" w:hAnsiTheme="minorHAnsi"/>
            <w:b/>
            <w:bCs/>
            <w:color w:val="auto"/>
          </w:rPr>
          <w:t>90% of Fortune 500 companies</w:t>
        </w:r>
      </w:hyperlink>
      <w:r>
        <w:rPr>
          <w:rFonts w:cs="Calibri" w:ascii="Calibri" w:hAnsi="Calibri" w:asciiTheme="minorHAnsi" w:cstheme="minorHAnsi" w:hAnsiTheme="minorHAnsi"/>
        </w:rPr>
        <w:t> using the software. It was valued at 2.3 billion US dollars in 2025 and will be approximately 3.2 billion US dollars in the next five years</w:t>
      </w:r>
      <w:r>
        <w:rPr>
          <w:rFonts w:ascii="Muli" w:hAnsi="Muli"/>
        </w:rPr>
        <w:t>.</w:t>
      </w:r>
    </w:p>
    <w:p>
      <w:pPr>
        <w:pStyle w:val="Heading1"/>
        <w:tabs>
          <w:tab w:val="clear" w:pos="720"/>
          <w:tab w:val="left" w:pos="1902" w:leader="none"/>
        </w:tabs>
        <w:spacing w:before="149" w:after="0"/>
        <w:ind w:left="720" w:hanging="0"/>
        <w:rPr/>
      </w:pPr>
      <w:r>
        <w:rPr/>
      </w:r>
    </w:p>
    <w:p>
      <w:pPr>
        <w:pStyle w:val="Heading1"/>
        <w:tabs>
          <w:tab w:val="clear" w:pos="720"/>
          <w:tab w:val="left" w:pos="1902" w:leader="none"/>
        </w:tabs>
        <w:spacing w:before="149" w:after="0"/>
        <w:ind w:left="720" w:hanging="0"/>
        <w:rPr/>
      </w:pPr>
      <w:r>
        <w:rPr/>
        <w:t xml:space="preserve"> </w:t>
      </w:r>
    </w:p>
    <w:p>
      <w:pPr>
        <w:pStyle w:val="NormalWeb"/>
        <w:shd w:val="clear" w:color="auto" w:fill="FFFFFF"/>
        <w:spacing w:beforeAutospacing="0" w:before="0" w:afterAutospacing="0" w:after="150"/>
        <w:ind w:left="720" w:hanging="0"/>
        <w:rPr>
          <w:rFonts w:ascii="Arial" w:hAnsi="Arial" w:cs="Arial"/>
          <w:color w:val="5B677B"/>
        </w:rPr>
      </w:pPr>
      <w:r>
        <w:rPr>
          <w:rFonts w:cs="Arial" w:ascii="Arial" w:hAnsi="Arial"/>
          <w:color w:val="5B677B"/>
        </w:rPr>
      </w:r>
    </w:p>
    <w:p>
      <w:pPr>
        <w:pStyle w:val="Heading1"/>
        <w:tabs>
          <w:tab w:val="clear" w:pos="720"/>
          <w:tab w:val="left" w:pos="1902" w:leader="none"/>
        </w:tabs>
        <w:spacing w:before="151" w:after="0"/>
        <w:ind w:left="720" w:hanging="0"/>
        <w:rPr/>
      </w:pPr>
      <w:r>
        <w:rPr/>
      </w:r>
    </w:p>
    <w:p>
      <w:pPr>
        <w:pStyle w:val="Trt0xe"/>
        <w:shd w:val="clear" w:color="auto" w:fill="FFFFFF"/>
        <w:spacing w:beforeAutospacing="0" w:before="0" w:afterAutospacing="0" w:after="60"/>
        <w:ind w:left="1500" w:hanging="0"/>
        <w:rPr>
          <w:rFonts w:ascii="Arial" w:hAnsi="Arial" w:cs="Arial"/>
          <w:color w:val="202124"/>
        </w:rPr>
      </w:pPr>
      <w:r>
        <w:rPr>
          <w:rFonts w:cs="Arial" w:ascii="Arial" w:hAnsi="Arial"/>
          <w:color w:val="202124"/>
        </w:rPr>
      </w:r>
    </w:p>
    <w:p>
      <w:pPr>
        <w:pStyle w:val="Heading1"/>
        <w:tabs>
          <w:tab w:val="clear" w:pos="720"/>
          <w:tab w:val="left" w:pos="1902" w:leader="none"/>
        </w:tabs>
        <w:spacing w:before="151" w:after="0"/>
        <w:ind w:left="720" w:hanging="0"/>
        <w:rPr/>
      </w:pPr>
      <w:r>
        <w:rPr/>
      </w:r>
    </w:p>
    <w:p>
      <w:pPr>
        <w:pStyle w:val="Heading1"/>
        <w:tabs>
          <w:tab w:val="clear" w:pos="720"/>
          <w:tab w:val="left" w:pos="1902" w:leader="none"/>
        </w:tabs>
        <w:spacing w:before="151" w:after="0"/>
        <w:ind w:left="720" w:hanging="0"/>
        <w:rPr/>
      </w:pPr>
      <w:r>
        <w:rPr/>
      </w:r>
    </w:p>
    <w:p>
      <w:pPr>
        <w:pStyle w:val="ListParagraph"/>
        <w:shd w:val="clear" w:color="auto" w:fill="FFFFFF"/>
        <w:spacing w:lineRule="atLeast" w:line="375" w:before="0" w:after="0"/>
        <w:ind w:left="1500" w:hanging="0"/>
        <w:contextualSpacing/>
        <w:textAlignment w:val="baseline"/>
        <w:rPr>
          <w:rFonts w:ascii="inherit" w:hAnsi="inherit" w:eastAsia="Times New Roman" w:cs="Arial"/>
          <w:color w:val="666666"/>
          <w:spacing w:val="3"/>
          <w:sz w:val="21"/>
          <w:szCs w:val="21"/>
          <w:lang w:eastAsia="en-IN"/>
        </w:rPr>
      </w:pPr>
      <w:r>
        <w:rPr>
          <w:rFonts w:eastAsia="Times New Roman" w:cs="Arial" w:ascii="inherit" w:hAnsi="inherit"/>
          <w:color w:val="666666"/>
          <w:spacing w:val="3"/>
          <w:sz w:val="21"/>
          <w:szCs w:val="21"/>
          <w:lang w:eastAsia="en-IN"/>
        </w:rPr>
      </w:r>
    </w:p>
    <w:p>
      <w:pPr>
        <w:pStyle w:val="ListParagraph"/>
        <w:widowControl w:val="false"/>
        <w:tabs>
          <w:tab w:val="clear" w:pos="720"/>
          <w:tab w:val="left" w:pos="1902" w:leader="none"/>
        </w:tabs>
        <w:spacing w:lineRule="auto" w:line="240" w:before="52" w:after="0"/>
        <w:ind w:left="1440" w:hanging="0"/>
        <w:contextualSpacing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widowControl w:val="false"/>
        <w:tabs>
          <w:tab w:val="clear" w:pos="720"/>
          <w:tab w:val="left" w:pos="1902" w:leader="none"/>
        </w:tabs>
        <w:spacing w:lineRule="auto" w:line="240" w:before="52" w:after="0"/>
        <w:contextualSpacing/>
        <w:rPr>
          <w:b/>
          <w:b/>
          <w:sz w:val="24"/>
        </w:rPr>
      </w:pPr>
      <w:r>
        <w:rPr>
          <w:b/>
          <w:sz w:val="24"/>
        </w:rPr>
        <w:t xml:space="preserve">  </w:t>
      </w:r>
    </w:p>
    <w:p>
      <w:pPr>
        <w:pStyle w:val="ListParagraph"/>
        <w:spacing w:before="148" w:after="160"/>
        <w:ind w:left="720" w:right="2195" w:hanging="0"/>
        <w:contextualSpacing/>
        <w:rPr>
          <w:b/>
          <w:b/>
          <w:sz w:val="24"/>
        </w:rPr>
      </w:pPr>
      <w:r>
        <w:rPr>
          <w:b/>
          <w:sz w:val="24"/>
        </w:rPr>
      </w:r>
    </w:p>
    <w:p>
      <w:pPr>
        <w:pStyle w:val="Heading1"/>
        <w:tabs>
          <w:tab w:val="clear" w:pos="720"/>
          <w:tab w:val="left" w:pos="1902" w:leader="none"/>
        </w:tabs>
        <w:spacing w:before="149" w:after="0"/>
        <w:ind w:left="720" w:hanging="0"/>
        <w:rPr/>
      </w:pPr>
      <w:r>
        <w:rPr/>
      </w:r>
    </w:p>
    <w:p>
      <w:pPr>
        <w:pStyle w:val="Heading1"/>
        <w:tabs>
          <w:tab w:val="clear" w:pos="720"/>
          <w:tab w:val="left" w:pos="1902" w:leader="none"/>
        </w:tabs>
        <w:spacing w:before="149" w:after="0"/>
        <w:ind w:left="360" w:hanging="0"/>
        <w:rPr/>
      </w:pPr>
      <w:r>
        <w:rPr/>
      </w:r>
    </w:p>
    <w:p>
      <w:pPr>
        <w:pStyle w:val="Normal"/>
        <w:tabs>
          <w:tab w:val="clear" w:pos="720"/>
          <w:tab w:val="left" w:pos="1590" w:leader="none"/>
        </w:tabs>
        <w:spacing w:before="0" w:after="16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 Black">
    <w:charset w:val="00"/>
    <w:family w:val="roman"/>
    <w:pitch w:val="variable"/>
  </w:font>
  <w:font w:name="Arial">
    <w:charset w:val="00"/>
    <w:family w:val="roman"/>
    <w:pitch w:val="variable"/>
  </w:font>
  <w:font w:name="inherit">
    <w:charset w:val="00"/>
    <w:family w:val="roman"/>
    <w:pitch w:val="variable"/>
  </w:font>
  <w:font w:name="Muli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65" w:hanging="360"/>
      </w:pPr>
      <w:rPr>
        <w:sz w:val="22"/>
        <w:b/>
        <w:szCs w:val="22"/>
        <w:bCs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93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35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50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605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07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75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280" w:hanging="1440"/>
      </w:pPr>
    </w:lvl>
  </w:abstractNum>
  <w:abstractNum w:abstractNumId="2">
    <w:lvl w:ilvl="0">
      <w:start w:val="4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lowerRoman"/>
      <w:lvlText w:val="(%1)"/>
      <w:lvlJc w:val="left"/>
      <w:pPr>
        <w:tabs>
          <w:tab w:val="num" w:pos="0"/>
        </w:tabs>
        <w:ind w:left="1287" w:hanging="720"/>
      </w:pPr>
      <w:rPr>
        <w:b/>
        <w:bCs/>
        <w:color w:val="A7074B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656435"/>
    <w:pPr>
      <w:widowControl w:val="false"/>
      <w:spacing w:lineRule="auto" w:line="240" w:before="148" w:after="0"/>
      <w:ind w:left="1902" w:hanging="857"/>
      <w:outlineLvl w:val="0"/>
    </w:pPr>
    <w:rPr>
      <w:rFonts w:ascii="Calibri" w:hAnsi="Calibri" w:eastAsia="Calibri" w:cs="Calibri"/>
      <w:b/>
      <w:bCs/>
      <w:sz w:val="24"/>
      <w:szCs w:val="24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semiHidden/>
    <w:unhideWhenUsed/>
    <w:rsid w:val="00e53d4e"/>
    <w:rPr>
      <w:color w:val="0000FF"/>
      <w:u w:val="single"/>
    </w:rPr>
  </w:style>
  <w:style w:type="character" w:styleId="Uioutputtext" w:customStyle="1">
    <w:name w:val="uioutputtext"/>
    <w:basedOn w:val="DefaultParagraphFont"/>
    <w:qFormat/>
    <w:rsid w:val="00c06df4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56435"/>
    <w:rPr>
      <w:rFonts w:ascii="Calibri" w:hAnsi="Calibri" w:eastAsia="Calibri" w:cs="Calibri"/>
      <w:b/>
      <w:bCs/>
      <w:sz w:val="24"/>
      <w:szCs w:val="24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1"/>
    <w:qFormat/>
    <w:rsid w:val="00e53d4e"/>
    <w:pPr>
      <w:spacing w:before="0" w:after="160"/>
      <w:ind w:left="720" w:hanging="0"/>
      <w:contextualSpacing/>
    </w:pPr>
    <w:rPr/>
  </w:style>
  <w:style w:type="paragraph" w:styleId="Trt0xe" w:customStyle="1">
    <w:name w:val="trt0xe"/>
    <w:basedOn w:val="Normal"/>
    <w:qFormat/>
    <w:rsid w:val="0007753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qFormat/>
    <w:rsid w:val="00767fe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661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logs.oracle.com/oraclehcm/post/why-you-should-use-an-applicant-tracking-syste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7.png"/><Relationship Id="rId22" Type="http://schemas.openxmlformats.org/officeDocument/2006/relationships/hyperlink" Target="https://www.peoplehum.com/blog/the-role-of-artificial-intelligence-in-the-hiring-process" TargetMode="External"/><Relationship Id="rId23" Type="http://schemas.openxmlformats.org/officeDocument/2006/relationships/hyperlink" Target="https://medium.com/swlh/90-of-fortune-500-companies-use-an-applicant-tracking-system-whats-it-5a6b6d25e5e7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LibreOffice/7.2.6.2$Windows_X86_64 LibreOffice_project/b0ec3a565991f7569a5a7f5d24fed7f52653d754</Application>
  <AppVersion>15.0000</AppVersion>
  <Pages>22</Pages>
  <Words>522</Words>
  <Characters>2966</Characters>
  <CharactersWithSpaces>3695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2023-04-11T08:50:00Z</dcterms:created>
  <dc:creator>dell</dc:creator>
  <dc:description/>
  <dc:language>en-IN</dc:language>
  <cp:lastModifiedBy/>
  <cp:lastPrinted>2023-04-12T12:03:58Z</cp:lastPrinted>
  <dcterms:modified xsi:type="dcterms:W3CDTF">2023-04-12T12:06:44Z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