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605" w:rsidRPr="00E37605" w:rsidRDefault="00E37605" w:rsidP="00E37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605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ALGORITHMS DESIGN PROJECT: EDUCATIONAL CHATBOT</w:t>
      </w:r>
    </w:p>
    <w:p w:rsidR="00E37605" w:rsidRPr="00E37605" w:rsidRDefault="00E37605" w:rsidP="00E3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>Faculty of Automatic Control and Computer Science</w:t>
      </w:r>
    </w:p>
    <w:p w:rsidR="00E37605" w:rsidRPr="00E37605" w:rsidRDefault="00E37605" w:rsidP="00E3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7605">
        <w:rPr>
          <w:rFonts w:ascii="Times New Roman" w:eastAsia="Times New Roman" w:hAnsi="Times New Roman" w:cs="Times New Roman"/>
          <w:sz w:val="24"/>
          <w:szCs w:val="24"/>
        </w:rPr>
        <w:t>Politehnica</w:t>
      </w:r>
      <w:proofErr w:type="spellEnd"/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University of Bucharest</w:t>
      </w:r>
    </w:p>
    <w:p w:rsidR="00E37605" w:rsidRPr="00E37605" w:rsidRDefault="00E37605" w:rsidP="00E3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7605">
        <w:rPr>
          <w:rFonts w:ascii="Times New Roman" w:eastAsia="Times New Roman" w:hAnsi="Times New Roman" w:cs="Times New Roman"/>
          <w:sz w:val="24"/>
          <w:szCs w:val="24"/>
        </w:rPr>
        <w:t>Dumitriu</w:t>
      </w:r>
      <w:proofErr w:type="spellEnd"/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605">
        <w:rPr>
          <w:rFonts w:ascii="Times New Roman" w:eastAsia="Times New Roman" w:hAnsi="Times New Roman" w:cs="Times New Roman"/>
          <w:sz w:val="24"/>
          <w:szCs w:val="24"/>
        </w:rPr>
        <w:t>Miruna</w:t>
      </w:r>
      <w:proofErr w:type="spellEnd"/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-Maria · </w:t>
      </w:r>
      <w:proofErr w:type="spellStart"/>
      <w:r w:rsidRPr="00E37605">
        <w:rPr>
          <w:rFonts w:ascii="Times New Roman" w:eastAsia="Times New Roman" w:hAnsi="Times New Roman" w:cs="Times New Roman"/>
          <w:sz w:val="24"/>
          <w:szCs w:val="24"/>
        </w:rPr>
        <w:t>Scîrtocea</w:t>
      </w:r>
      <w:proofErr w:type="spellEnd"/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Mara-Roxana · </w:t>
      </w:r>
      <w:proofErr w:type="spellStart"/>
      <w:r w:rsidRPr="00E37605">
        <w:rPr>
          <w:rFonts w:ascii="Times New Roman" w:eastAsia="Times New Roman" w:hAnsi="Times New Roman" w:cs="Times New Roman"/>
          <w:sz w:val="24"/>
          <w:szCs w:val="24"/>
        </w:rPr>
        <w:t>Matei</w:t>
      </w:r>
      <w:proofErr w:type="spellEnd"/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605">
        <w:rPr>
          <w:rFonts w:ascii="Times New Roman" w:eastAsia="Times New Roman" w:hAnsi="Times New Roman" w:cs="Times New Roman"/>
          <w:sz w:val="24"/>
          <w:szCs w:val="24"/>
        </w:rPr>
        <w:t>Miruna-Iuliana</w:t>
      </w:r>
      <w:proofErr w:type="spellEnd"/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proofErr w:type="spellStart"/>
      <w:r w:rsidRPr="00E37605">
        <w:rPr>
          <w:rFonts w:ascii="Times New Roman" w:eastAsia="Times New Roman" w:hAnsi="Times New Roman" w:cs="Times New Roman"/>
          <w:sz w:val="24"/>
          <w:szCs w:val="24"/>
        </w:rPr>
        <w:t>Ștefan</w:t>
      </w:r>
      <w:proofErr w:type="spellEnd"/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Roxana-</w:t>
      </w:r>
      <w:proofErr w:type="spellStart"/>
      <w:r w:rsidRPr="00E37605">
        <w:rPr>
          <w:rFonts w:ascii="Times New Roman" w:eastAsia="Times New Roman" w:hAnsi="Times New Roman" w:cs="Times New Roman"/>
          <w:sz w:val="24"/>
          <w:szCs w:val="24"/>
        </w:rPr>
        <w:t>Andreea</w:t>
      </w:r>
      <w:proofErr w:type="spellEnd"/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proofErr w:type="spellStart"/>
      <w:r w:rsidRPr="00E37605">
        <w:rPr>
          <w:rFonts w:ascii="Times New Roman" w:eastAsia="Times New Roman" w:hAnsi="Times New Roman" w:cs="Times New Roman"/>
          <w:sz w:val="24"/>
          <w:szCs w:val="24"/>
        </w:rPr>
        <w:t>Popa</w:t>
      </w:r>
      <w:proofErr w:type="spellEnd"/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Bianca-Maria · </w:t>
      </w:r>
      <w:proofErr w:type="spellStart"/>
      <w:r w:rsidRPr="00E37605">
        <w:rPr>
          <w:rFonts w:ascii="Times New Roman" w:eastAsia="Times New Roman" w:hAnsi="Times New Roman" w:cs="Times New Roman"/>
          <w:sz w:val="24"/>
          <w:szCs w:val="24"/>
        </w:rPr>
        <w:t>Gavrilă</w:t>
      </w:r>
      <w:proofErr w:type="spellEnd"/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605">
        <w:rPr>
          <w:rFonts w:ascii="Times New Roman" w:eastAsia="Times New Roman" w:hAnsi="Times New Roman" w:cs="Times New Roman"/>
          <w:sz w:val="24"/>
          <w:szCs w:val="24"/>
        </w:rPr>
        <w:t>Anca-Bristena</w:t>
      </w:r>
      <w:proofErr w:type="spellEnd"/>
    </w:p>
    <w:p w:rsidR="00E37605" w:rsidRPr="00E37605" w:rsidRDefault="00E37605" w:rsidP="00E3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>2024-2025</w:t>
      </w:r>
    </w:p>
    <w:p w:rsidR="00E37605" w:rsidRPr="00E37605" w:rsidRDefault="00E37605" w:rsidP="00E3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7605" w:rsidRPr="00E37605" w:rsidRDefault="00E37605" w:rsidP="00E37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605">
        <w:rPr>
          <w:rFonts w:ascii="Times New Roman" w:eastAsia="Times New Roman" w:hAnsi="Times New Roman" w:cs="Times New Roman"/>
          <w:b/>
          <w:bCs/>
          <w:sz w:val="27"/>
          <w:szCs w:val="27"/>
        </w:rPr>
        <w:t>Table of Contents</w:t>
      </w:r>
    </w:p>
    <w:p w:rsidR="00E37605" w:rsidRPr="00E37605" w:rsidRDefault="00E37605" w:rsidP="00E37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>Project Objectives</w:t>
      </w:r>
    </w:p>
    <w:p w:rsidR="00E37605" w:rsidRPr="00E37605" w:rsidRDefault="00E37605" w:rsidP="00E37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>Analysis / Documentation ("State of the Art")</w:t>
      </w:r>
    </w:p>
    <w:p w:rsidR="00E37605" w:rsidRPr="00E37605" w:rsidRDefault="00E37605" w:rsidP="00E37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>Solution Justification</w:t>
      </w:r>
    </w:p>
    <w:p w:rsidR="00E37605" w:rsidRPr="00E37605" w:rsidRDefault="00E37605" w:rsidP="00E37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>Implementation Description</w:t>
      </w:r>
    </w:p>
    <w:p w:rsidR="00E37605" w:rsidRPr="00E37605" w:rsidRDefault="00E37605" w:rsidP="00E37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>Run Instructions</w:t>
      </w:r>
    </w:p>
    <w:p w:rsidR="00E37605" w:rsidRPr="00E37605" w:rsidRDefault="00E37605" w:rsidP="00E37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>Individual Contributions</w:t>
      </w:r>
    </w:p>
    <w:p w:rsidR="00E37605" w:rsidRPr="00E37605" w:rsidRDefault="00E37605" w:rsidP="00E37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>Conclusions</w:t>
      </w:r>
    </w:p>
    <w:p w:rsidR="00E37605" w:rsidRPr="00E37605" w:rsidRDefault="00E37605" w:rsidP="00E3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7605" w:rsidRPr="00E37605" w:rsidRDefault="00E37605" w:rsidP="00E37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605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Objectives</w:t>
      </w:r>
    </w:p>
    <w:p w:rsidR="00E37605" w:rsidRPr="00E37605" w:rsidRDefault="00E37605" w:rsidP="00E3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The main purpose of this project, accomplished by applying the knowledge gained in the Algorithms Design course, was the development of an educational </w:t>
      </w:r>
      <w:proofErr w:type="spellStart"/>
      <w:r w:rsidRPr="00E37605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designed to assist students by providing personalized and accurate answers to questions based </w:t>
      </w:r>
      <w:r w:rsidRPr="00E37605">
        <w:rPr>
          <w:rFonts w:ascii="Times New Roman" w:eastAsia="Times New Roman" w:hAnsi="Times New Roman" w:cs="Times New Roman"/>
          <w:i/>
          <w:iCs/>
          <w:sz w:val="24"/>
          <w:szCs w:val="24"/>
        </w:rPr>
        <w:t>exclusively</w:t>
      </w: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on official course materials. This involved integrating a high-performance server with an AI model and presenting the responses through an engaging web interface.</w:t>
      </w:r>
    </w:p>
    <w:p w:rsidR="00E37605" w:rsidRPr="00E37605" w:rsidRDefault="00E37605" w:rsidP="00E3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E37605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must be capable of:</w:t>
      </w:r>
    </w:p>
    <w:p w:rsidR="00E37605" w:rsidRPr="00E37605" w:rsidRDefault="00E37605" w:rsidP="00E37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Analyzing the content of structured </w:t>
      </w:r>
      <w:r w:rsidRPr="00E3760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E37605">
        <w:rPr>
          <w:rFonts w:ascii="Times New Roman" w:eastAsia="Times New Roman" w:hAnsi="Times New Roman" w:cs="Times New Roman"/>
          <w:b/>
          <w:bCs/>
          <w:sz w:val="24"/>
          <w:szCs w:val="24"/>
        </w:rPr>
        <w:t>docx</w:t>
      </w:r>
      <w:proofErr w:type="spellEnd"/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documents.</w:t>
      </w:r>
    </w:p>
    <w:p w:rsidR="00E37605" w:rsidRPr="00E37605" w:rsidRDefault="00E37605" w:rsidP="00E37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>Understanding questions formulated in natural human language.</w:t>
      </w:r>
    </w:p>
    <w:p w:rsidR="00E37605" w:rsidRPr="00E37605" w:rsidRDefault="00E37605" w:rsidP="00E37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Providing relevant answers, justifying them by citing the source: </w:t>
      </w:r>
      <w:r w:rsidRPr="00E37605">
        <w:rPr>
          <w:rFonts w:ascii="Times New Roman" w:eastAsia="Times New Roman" w:hAnsi="Times New Roman" w:cs="Times New Roman"/>
          <w:b/>
          <w:bCs/>
          <w:sz w:val="24"/>
          <w:szCs w:val="24"/>
        </w:rPr>
        <w:t>module, topic, level, and approximate page number.</w:t>
      </w:r>
    </w:p>
    <w:p w:rsidR="00E37605" w:rsidRPr="00E37605" w:rsidRDefault="00E37605" w:rsidP="00E3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>Secondary objectives included: simplicity of application installation and use, efficiency in context retrieval to minimize external API calls, and adaptability to new course materials.</w:t>
      </w:r>
    </w:p>
    <w:p w:rsidR="00E37605" w:rsidRPr="00E37605" w:rsidRDefault="00E37605" w:rsidP="00E37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605">
        <w:rPr>
          <w:rFonts w:ascii="Times New Roman" w:eastAsia="Times New Roman" w:hAnsi="Times New Roman" w:cs="Times New Roman"/>
          <w:b/>
          <w:bCs/>
          <w:sz w:val="27"/>
          <w:szCs w:val="27"/>
        </w:rPr>
        <w:t>2. Analysis / Documentation ("State of the Art")</w:t>
      </w:r>
    </w:p>
    <w:p w:rsidR="00E37605" w:rsidRPr="00E37605" w:rsidRDefault="00E37605" w:rsidP="00E376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(This section typically details the comparison between traditional Q&amp;A systems and the chosen RAG (Retrieval-Augmented Generation) architecture, highlighting the advantages of RAG in terms of cost-efficiency, accuracy, and reduced model hallucination.)</w:t>
      </w:r>
    </w:p>
    <w:p w:rsidR="00E37605" w:rsidRPr="00E37605" w:rsidRDefault="00E37605" w:rsidP="00E37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605">
        <w:rPr>
          <w:rFonts w:ascii="Times New Roman" w:eastAsia="Times New Roman" w:hAnsi="Times New Roman" w:cs="Times New Roman"/>
          <w:b/>
          <w:bCs/>
          <w:sz w:val="27"/>
          <w:szCs w:val="27"/>
        </w:rPr>
        <w:t>3. Solution Justification</w:t>
      </w:r>
    </w:p>
    <w:p w:rsidR="00E37605" w:rsidRPr="00E37605" w:rsidRDefault="00E37605" w:rsidP="00E376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(This section usually explains the rationale for selecting the RAG approach, specifically using Sentence Transformers for local </w:t>
      </w:r>
      <w:proofErr w:type="spellStart"/>
      <w:r w:rsidRPr="00E37605">
        <w:rPr>
          <w:rFonts w:ascii="Times New Roman" w:eastAsia="Times New Roman" w:hAnsi="Times New Roman" w:cs="Times New Roman"/>
          <w:i/>
          <w:iCs/>
          <w:sz w:val="24"/>
          <w:szCs w:val="24"/>
        </w:rPr>
        <w:t>vectorization</w:t>
      </w:r>
      <w:proofErr w:type="spellEnd"/>
      <w:r w:rsidRPr="00E3760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and </w:t>
      </w:r>
      <w:proofErr w:type="spellStart"/>
      <w:r w:rsidRPr="00E37605">
        <w:rPr>
          <w:rFonts w:ascii="Times New Roman" w:eastAsia="Times New Roman" w:hAnsi="Times New Roman" w:cs="Times New Roman"/>
          <w:i/>
          <w:iCs/>
          <w:sz w:val="24"/>
          <w:szCs w:val="24"/>
        </w:rPr>
        <w:t>OpenAI</w:t>
      </w:r>
      <w:proofErr w:type="spellEnd"/>
      <w:r w:rsidRPr="00E3760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GPT-3.5 for text generation. Key justification points would be minimizing API costs, maintaining high contextual accuracy, and ensuring answer transparency through precise source citation.)</w:t>
      </w:r>
    </w:p>
    <w:p w:rsidR="00E37605" w:rsidRPr="00E37605" w:rsidRDefault="00E37605" w:rsidP="00E37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605">
        <w:rPr>
          <w:rFonts w:ascii="Times New Roman" w:eastAsia="Times New Roman" w:hAnsi="Times New Roman" w:cs="Times New Roman"/>
          <w:b/>
          <w:bCs/>
          <w:sz w:val="27"/>
          <w:szCs w:val="27"/>
        </w:rPr>
        <w:t>4. Implementation Description</w:t>
      </w:r>
    </w:p>
    <w:p w:rsidR="00E37605" w:rsidRPr="00E37605" w:rsidRDefault="00E37605" w:rsidP="00E3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The application is structured around the </w:t>
      </w:r>
      <w:r w:rsidRPr="00E37605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Retrieval-Augmented Generation (RAG)</w:t>
      </w: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architectural pattern, built using </w:t>
      </w:r>
      <w:r w:rsidRPr="00E37605">
        <w:rPr>
          <w:rFonts w:ascii="Times New Roman" w:eastAsia="Times New Roman" w:hAnsi="Times New Roman" w:cs="Times New Roman"/>
          <w:b/>
          <w:bCs/>
          <w:sz w:val="24"/>
          <w:szCs w:val="24"/>
        </w:rPr>
        <w:t>Python and the Flask framework</w:t>
      </w:r>
      <w:r w:rsidRPr="00E3760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7605" w:rsidRPr="00E37605" w:rsidRDefault="00E37605" w:rsidP="00E376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Processing:</w:t>
      </w: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E37605">
        <w:rPr>
          <w:rFonts w:ascii="Courier New" w:eastAsia="Times New Roman" w:hAnsi="Courier New" w:cs="Courier New"/>
          <w:sz w:val="20"/>
          <w:szCs w:val="20"/>
        </w:rPr>
        <w:t>python-</w:t>
      </w:r>
      <w:proofErr w:type="spellStart"/>
      <w:r w:rsidRPr="00E37605">
        <w:rPr>
          <w:rFonts w:ascii="Courier New" w:eastAsia="Times New Roman" w:hAnsi="Courier New" w:cs="Courier New"/>
          <w:sz w:val="20"/>
          <w:szCs w:val="20"/>
        </w:rPr>
        <w:t>docx</w:t>
      </w:r>
      <w:proofErr w:type="spellEnd"/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library is utilized to parse the structured course documents. Each paragraph is individually extracted and tagged with relevant metadata (file name, estimated page number).</w:t>
      </w:r>
    </w:p>
    <w:p w:rsidR="00E37605" w:rsidRPr="00E37605" w:rsidRDefault="00E37605" w:rsidP="00E376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7605">
        <w:rPr>
          <w:rFonts w:ascii="Times New Roman" w:eastAsia="Times New Roman" w:hAnsi="Times New Roman" w:cs="Times New Roman"/>
          <w:b/>
          <w:bCs/>
          <w:sz w:val="24"/>
          <w:szCs w:val="24"/>
        </w:rPr>
        <w:t>Vectorization</w:t>
      </w:r>
      <w:proofErr w:type="spellEnd"/>
      <w:r w:rsidRPr="00E376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Retrieval:</w:t>
      </w: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When a user submits a question, both the question and all pre-processed course paragraphs are converted into numerical embedding vectors using the </w:t>
      </w:r>
      <w:r w:rsidRPr="00E37605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Transformers</w:t>
      </w: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model (</w:t>
      </w:r>
      <w:r w:rsidRPr="00E37605">
        <w:rPr>
          <w:rFonts w:ascii="Courier New" w:eastAsia="Times New Roman" w:hAnsi="Courier New" w:cs="Courier New"/>
          <w:sz w:val="20"/>
          <w:szCs w:val="20"/>
        </w:rPr>
        <w:t>all-MiniLM-L6-v2</w:t>
      </w:r>
      <w:r w:rsidRPr="00E3760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37605" w:rsidRPr="00E37605" w:rsidRDefault="00E37605" w:rsidP="00E376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Search:</w:t>
      </w: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605">
        <w:rPr>
          <w:rFonts w:ascii="Times New Roman" w:eastAsia="Times New Roman" w:hAnsi="Times New Roman" w:cs="Times New Roman"/>
          <w:b/>
          <w:bCs/>
          <w:sz w:val="24"/>
          <w:szCs w:val="24"/>
        </w:rPr>
        <w:t>Cosine similarity</w:t>
      </w: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is computed to identify the single paragraph from the course corpus that is most semantically similar to the user's question.</w:t>
      </w:r>
    </w:p>
    <w:p w:rsidR="00E37605" w:rsidRPr="00E37605" w:rsidRDefault="00E37605" w:rsidP="00E376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Response:</w:t>
      </w: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This most relevant paragraph is sent to the </w:t>
      </w:r>
      <w:proofErr w:type="spellStart"/>
      <w:r w:rsidRPr="00E37605">
        <w:rPr>
          <w:rFonts w:ascii="Times New Roman" w:eastAsia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E376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GPT-3.5</w:t>
      </w: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API as context within a carefully constructed prompt. The model is instructed to synthesize a clear answer based </w:t>
      </w:r>
      <w:r w:rsidRPr="00E37605">
        <w:rPr>
          <w:rFonts w:ascii="Times New Roman" w:eastAsia="Times New Roman" w:hAnsi="Times New Roman" w:cs="Times New Roman"/>
          <w:i/>
          <w:iCs/>
          <w:sz w:val="24"/>
          <w:szCs w:val="24"/>
        </w:rPr>
        <w:t>only</w:t>
      </w: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on that context and to explicitly cite the source metadata.</w:t>
      </w:r>
    </w:p>
    <w:p w:rsidR="00E37605" w:rsidRPr="00E37605" w:rsidRDefault="00E37605" w:rsidP="00E376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The user interface is a responsive web application (HTML/CSS/JavaScript) designed for an intuitive conversational flow, including real-time message animations.</w:t>
      </w:r>
    </w:p>
    <w:p w:rsidR="00E37605" w:rsidRPr="00E37605" w:rsidRDefault="00E37605" w:rsidP="00E37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605">
        <w:rPr>
          <w:rFonts w:ascii="Times New Roman" w:eastAsia="Times New Roman" w:hAnsi="Times New Roman" w:cs="Times New Roman"/>
          <w:b/>
          <w:bCs/>
          <w:sz w:val="27"/>
          <w:szCs w:val="27"/>
        </w:rPr>
        <w:t>5. Run Instructions</w:t>
      </w:r>
    </w:p>
    <w:p w:rsidR="00E37605" w:rsidRPr="00E37605" w:rsidRDefault="00E37605" w:rsidP="00E376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(This section contains step-by-step instructions for installing dependencies and running the main application, typically including the commands: </w:t>
      </w:r>
      <w:proofErr w:type="gramStart"/>
      <w:r w:rsidRPr="00E37605">
        <w:rPr>
          <w:rFonts w:ascii="Courier New" w:eastAsia="Times New Roman" w:hAnsi="Courier New" w:cs="Courier New"/>
          <w:i/>
          <w:iCs/>
          <w:sz w:val="20"/>
          <w:szCs w:val="20"/>
        </w:rPr>
        <w:t>pip install</w:t>
      </w:r>
      <w:proofErr w:type="gramEnd"/>
      <w:r w:rsidRPr="00E37605">
        <w:rPr>
          <w:rFonts w:ascii="Courier New" w:eastAsia="Times New Roman" w:hAnsi="Courier New" w:cs="Courier New"/>
          <w:i/>
          <w:iCs/>
          <w:sz w:val="20"/>
          <w:szCs w:val="20"/>
        </w:rPr>
        <w:t xml:space="preserve"> flask </w:t>
      </w:r>
      <w:proofErr w:type="spellStart"/>
      <w:r w:rsidRPr="00E37605">
        <w:rPr>
          <w:rFonts w:ascii="Courier New" w:eastAsia="Times New Roman" w:hAnsi="Courier New" w:cs="Courier New"/>
          <w:i/>
          <w:iCs/>
          <w:sz w:val="20"/>
          <w:szCs w:val="20"/>
        </w:rPr>
        <w:t>openai</w:t>
      </w:r>
      <w:proofErr w:type="spellEnd"/>
      <w:r w:rsidRPr="00E37605">
        <w:rPr>
          <w:rFonts w:ascii="Courier New" w:eastAsia="Times New Roman" w:hAnsi="Courier New" w:cs="Courier New"/>
          <w:i/>
          <w:iCs/>
          <w:sz w:val="20"/>
          <w:szCs w:val="20"/>
        </w:rPr>
        <w:t xml:space="preserve"> python-</w:t>
      </w:r>
      <w:proofErr w:type="spellStart"/>
      <w:r w:rsidRPr="00E37605">
        <w:rPr>
          <w:rFonts w:ascii="Courier New" w:eastAsia="Times New Roman" w:hAnsi="Courier New" w:cs="Courier New"/>
          <w:i/>
          <w:iCs/>
          <w:sz w:val="20"/>
          <w:szCs w:val="20"/>
        </w:rPr>
        <w:t>docx</w:t>
      </w:r>
      <w:proofErr w:type="spellEnd"/>
      <w:r w:rsidRPr="00E37605">
        <w:rPr>
          <w:rFonts w:ascii="Courier New" w:eastAsia="Times New Roman" w:hAnsi="Courier New" w:cs="Courier New"/>
          <w:i/>
          <w:iCs/>
          <w:sz w:val="20"/>
          <w:szCs w:val="20"/>
        </w:rPr>
        <w:t xml:space="preserve"> sentence-transformers torch</w:t>
      </w:r>
      <w:r w:rsidRPr="00E3760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and </w:t>
      </w:r>
      <w:r w:rsidRPr="00E37605">
        <w:rPr>
          <w:rFonts w:ascii="Courier New" w:eastAsia="Times New Roman" w:hAnsi="Courier New" w:cs="Courier New"/>
          <w:i/>
          <w:iCs/>
          <w:sz w:val="20"/>
          <w:szCs w:val="20"/>
        </w:rPr>
        <w:t>python3 app.py</w:t>
      </w:r>
      <w:r w:rsidRPr="00E3760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followed by the access address: </w:t>
      </w:r>
      <w:r w:rsidRPr="00E37605">
        <w:rPr>
          <w:rFonts w:ascii="Courier New" w:eastAsia="Times New Roman" w:hAnsi="Courier New" w:cs="Courier New"/>
          <w:i/>
          <w:iCs/>
          <w:sz w:val="20"/>
          <w:szCs w:val="20"/>
        </w:rPr>
        <w:t>http://127.0.0.1:8080</w:t>
      </w:r>
      <w:r w:rsidRPr="00E37605">
        <w:rPr>
          <w:rFonts w:ascii="Times New Roman" w:eastAsia="Times New Roman" w:hAnsi="Times New Roman" w:cs="Times New Roman"/>
          <w:i/>
          <w:iCs/>
          <w:sz w:val="24"/>
          <w:szCs w:val="24"/>
        </w:rPr>
        <w:t>.)</w:t>
      </w:r>
    </w:p>
    <w:p w:rsidR="00E37605" w:rsidRDefault="00E37605" w:rsidP="00E37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605">
        <w:rPr>
          <w:rFonts w:ascii="Times New Roman" w:eastAsia="Times New Roman" w:hAnsi="Times New Roman" w:cs="Times New Roman"/>
          <w:b/>
          <w:bCs/>
          <w:sz w:val="27"/>
          <w:szCs w:val="27"/>
        </w:rPr>
        <w:t>6. Individual Contributions</w:t>
      </w:r>
    </w:p>
    <w:p w:rsidR="00E37605" w:rsidRDefault="00E37605" w:rsidP="00E37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37605" w:rsidRPr="00E37605" w:rsidRDefault="00E37605" w:rsidP="00E37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7744"/>
      </w:tblGrid>
      <w:tr w:rsidR="00E37605" w:rsidRPr="00E37605" w:rsidTr="00E3760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605" w:rsidRPr="00E37605" w:rsidRDefault="00E37605" w:rsidP="00E376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Team 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605" w:rsidRPr="00E37605" w:rsidRDefault="00E37605" w:rsidP="00E376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Contribution Area</w:t>
            </w:r>
          </w:p>
        </w:tc>
      </w:tr>
      <w:tr w:rsidR="00E37605" w:rsidRPr="00E37605" w:rsidTr="00E376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605" w:rsidRPr="00E37605" w:rsidRDefault="00E37605" w:rsidP="00E376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Dumitriu</w:t>
            </w:r>
            <w:proofErr w:type="spellEnd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Miruna</w:t>
            </w:r>
            <w:proofErr w:type="spellEnd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-Maria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605" w:rsidRPr="00E37605" w:rsidRDefault="00E37605" w:rsidP="00E376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Coordinator</w:t>
            </w:r>
            <w:r w:rsidRPr="00E376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responsible for major technical decisions, </w:t>
            </w:r>
            <w:proofErr w:type="spellStart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OpenAI</w:t>
            </w:r>
            <w:proofErr w:type="spellEnd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API integration</w:t>
            </w:r>
            <w:r w:rsidRPr="00E37605">
              <w:rPr>
                <w:rFonts w:ascii="Times New Roman" w:eastAsia="Times New Roman" w:hAnsi="Times New Roman" w:cs="Times New Roman"/>
                <w:sz w:val="24"/>
                <w:szCs w:val="24"/>
              </w:rPr>
              <w:t>, meticulous prompt formulation, and final application testing.</w:t>
            </w:r>
          </w:p>
        </w:tc>
      </w:tr>
      <w:tr w:rsidR="00E37605" w:rsidRPr="00E37605" w:rsidTr="00E376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605" w:rsidRPr="00E37605" w:rsidRDefault="00E37605" w:rsidP="00E376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Matei</w:t>
            </w:r>
            <w:proofErr w:type="spellEnd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Miruna-Iuliana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605" w:rsidRPr="00E37605" w:rsidRDefault="00E37605" w:rsidP="00E376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6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Implemented the </w:t>
            </w:r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interface</w:t>
            </w:r>
            <w:r w:rsidRPr="00E376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its integration with the backend logic, focusing on testing and optimizing the user experience (UX).</w:t>
            </w:r>
          </w:p>
        </w:tc>
      </w:tr>
      <w:tr w:rsidR="00E37605" w:rsidRPr="00E37605" w:rsidTr="00E376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605" w:rsidRPr="00E37605" w:rsidRDefault="00E37605" w:rsidP="00E376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Scîrtocea</w:t>
            </w:r>
            <w:proofErr w:type="spellEnd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Mara-Roxana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605" w:rsidRPr="00E37605" w:rsidRDefault="00E37605" w:rsidP="00E376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6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Contributed to application testing and verification of the </w:t>
            </w:r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semantic paragraph identification logic</w:t>
            </w:r>
            <w:r w:rsidRPr="00E3760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37605" w:rsidRPr="00E37605" w:rsidTr="00E376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605" w:rsidRPr="00E37605" w:rsidRDefault="00E37605" w:rsidP="00E376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Ștefan</w:t>
            </w:r>
            <w:proofErr w:type="spellEnd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Roxana-</w:t>
            </w:r>
            <w:proofErr w:type="spellStart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Andreea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605" w:rsidRPr="00E37605" w:rsidRDefault="00E37605" w:rsidP="00E376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6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Responsible for the </w:t>
            </w:r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 design</w:t>
            </w:r>
            <w:r w:rsidRPr="00E37605">
              <w:rPr>
                <w:rFonts w:ascii="Times New Roman" w:eastAsia="Times New Roman" w:hAnsi="Times New Roman" w:cs="Times New Roman"/>
                <w:sz w:val="24"/>
                <w:szCs w:val="24"/>
              </w:rPr>
              <w:t>, layout adaptation, and front-end animations.</w:t>
            </w:r>
          </w:p>
        </w:tc>
      </w:tr>
      <w:tr w:rsidR="00E37605" w:rsidRPr="00E37605" w:rsidTr="00E376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605" w:rsidRPr="00E37605" w:rsidRDefault="00E37605" w:rsidP="00E376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Popa</w:t>
            </w:r>
            <w:proofErr w:type="spellEnd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Bianca-Maria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605" w:rsidRPr="00E37605" w:rsidRDefault="00E37605" w:rsidP="00E376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6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Ensured </w:t>
            </w:r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conversation flow functionality</w:t>
            </w:r>
            <w:r w:rsidRPr="00E37605">
              <w:rPr>
                <w:rFonts w:ascii="Times New Roman" w:eastAsia="Times New Roman" w:hAnsi="Times New Roman" w:cs="Times New Roman"/>
                <w:sz w:val="24"/>
                <w:szCs w:val="24"/>
              </w:rPr>
              <w:t>, managing message transmission and reception between the client and server.</w:t>
            </w:r>
          </w:p>
        </w:tc>
      </w:tr>
      <w:tr w:rsidR="00E37605" w:rsidRPr="00E37605" w:rsidTr="00E376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605" w:rsidRPr="00E37605" w:rsidRDefault="00E37605" w:rsidP="00E376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Gavrilă</w:t>
            </w:r>
            <w:proofErr w:type="spellEnd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Anca-Bristena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605" w:rsidRPr="00E37605" w:rsidRDefault="00E37605" w:rsidP="00E3760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76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Actively supported application testing, formulating relevant questions to </w:t>
            </w:r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validate the correctness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generated answers and also r</w:t>
            </w:r>
            <w:r w:rsidRPr="00E376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esponsible for the </w:t>
            </w:r>
            <w:r w:rsidRPr="00E3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 design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bookmarkStart w:id="0" w:name="_GoBack"/>
            <w:bookmarkEnd w:id="0"/>
          </w:p>
        </w:tc>
      </w:tr>
    </w:tbl>
    <w:p w:rsidR="00E37605" w:rsidRPr="00E37605" w:rsidRDefault="00E37605" w:rsidP="00E37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605">
        <w:rPr>
          <w:rFonts w:ascii="Times New Roman" w:eastAsia="Times New Roman" w:hAnsi="Times New Roman" w:cs="Times New Roman"/>
          <w:b/>
          <w:bCs/>
          <w:sz w:val="27"/>
          <w:szCs w:val="27"/>
        </w:rPr>
        <w:t>7. Conclusions</w:t>
      </w:r>
    </w:p>
    <w:p w:rsidR="00E37605" w:rsidRPr="00E37605" w:rsidRDefault="00E37605" w:rsidP="00E3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The development of this educational </w:t>
      </w:r>
      <w:proofErr w:type="spellStart"/>
      <w:r w:rsidRPr="00E37605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successfully demonstrated how artificial intelligence can be effectively used in learning by providing relevant, coherent, and well-reasoned explanations. The flexibility afforded by strategies involving local semantic analysis and text generation enables the balanced self-adaptation of algorithms to technical complexity, maximizing efficiency and user satisfaction.</w:t>
      </w:r>
    </w:p>
    <w:p w:rsidR="00E37605" w:rsidRPr="00E37605" w:rsidRDefault="00E37605" w:rsidP="00E3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This project successfully covered all stages of software creation: requirements analysis, architectural design, component implementation, integration, and testing. This functional system offers a robust prototype for future expansion into other academic domains, featuring a user-friendly interface, functionality for processing structured </w:t>
      </w:r>
      <w:r w:rsidRPr="00E3760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E37605">
        <w:rPr>
          <w:rFonts w:ascii="Times New Roman" w:eastAsia="Times New Roman" w:hAnsi="Times New Roman" w:cs="Times New Roman"/>
          <w:b/>
          <w:bCs/>
          <w:sz w:val="24"/>
          <w:szCs w:val="24"/>
        </w:rPr>
        <w:t>docx</w:t>
      </w:r>
      <w:proofErr w:type="spellEnd"/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 documents, and the advanced use of NLP models.</w:t>
      </w:r>
    </w:p>
    <w:p w:rsidR="00E37605" w:rsidRPr="00E37605" w:rsidRDefault="00E37605" w:rsidP="00E3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605">
        <w:rPr>
          <w:rFonts w:ascii="Times New Roman" w:eastAsia="Times New Roman" w:hAnsi="Times New Roman" w:cs="Times New Roman"/>
          <w:sz w:val="24"/>
          <w:szCs w:val="24"/>
        </w:rPr>
        <w:t xml:space="preserve">The team's collaborative effort contributed to the creation of a functional, stable, and adaptable application. The source identification component, coupled with the well-constructed prompts for the conversational model, offers valuable transparency and trust to the end-user. This project </w:t>
      </w:r>
      <w:r w:rsidRPr="00E37605">
        <w:rPr>
          <w:rFonts w:ascii="Times New Roman" w:eastAsia="Times New Roman" w:hAnsi="Times New Roman" w:cs="Times New Roman"/>
          <w:sz w:val="24"/>
          <w:szCs w:val="24"/>
        </w:rPr>
        <w:lastRenderedPageBreak/>
        <w:t>demonstrates that AI-based tools can easily become accessible and efficient learning partners, supporting student autonomy in the study process.</w:t>
      </w:r>
    </w:p>
    <w:p w:rsidR="00F5496B" w:rsidRDefault="00F5496B"/>
    <w:sectPr w:rsidR="00F54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15B54"/>
    <w:multiLevelType w:val="multilevel"/>
    <w:tmpl w:val="DF2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9B1545"/>
    <w:multiLevelType w:val="multilevel"/>
    <w:tmpl w:val="49C2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5812BC"/>
    <w:multiLevelType w:val="multilevel"/>
    <w:tmpl w:val="F770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D129A6"/>
    <w:multiLevelType w:val="multilevel"/>
    <w:tmpl w:val="1028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5B63B6"/>
    <w:multiLevelType w:val="multilevel"/>
    <w:tmpl w:val="042E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597374"/>
    <w:multiLevelType w:val="multilevel"/>
    <w:tmpl w:val="F6BE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605"/>
    <w:rsid w:val="00E37605"/>
    <w:rsid w:val="00F5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76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76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7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3760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3760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76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76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7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3760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376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857</Words>
  <Characters>4888</Characters>
  <Application>Microsoft Office Word</Application>
  <DocSecurity>0</DocSecurity>
  <Lines>40</Lines>
  <Paragraphs>11</Paragraphs>
  <ScaleCrop>false</ScaleCrop>
  <Company/>
  <LinksUpToDate>false</LinksUpToDate>
  <CharactersWithSpaces>5734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2025-11-23T13:12:00Z</dcterms:created>
  <dcterms:modified xsi:type="dcterms:W3CDTF">2025-11-23T13:20:00Z</dcterms:modified>
</cp:coreProperties>
</file>