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shd w:fill="ffffff" w:val="clear"/>
        <w:spacing w:after="0" w:before="160" w:line="423.52941176470586" w:lineRule="auto"/>
        <w:rPr/>
      </w:pPr>
      <w:bookmarkStart w:colFirst="0" w:colLast="0" w:name="_ze7wixjbmnah" w:id="0"/>
      <w:bookmarkEnd w:id="0"/>
      <w:r w:rsidDel="00000000" w:rsidR="00000000" w:rsidRPr="00000000">
        <w:rPr>
          <w:rtl w:val="0"/>
        </w:rPr>
        <w:t xml:space="preserve">TEMA: P3. REST and Web Model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160" w:before="160" w:line="423.52941176470586" w:lineRule="auto"/>
        <w:rPr>
          <w:sz w:val="21"/>
          <w:szCs w:val="21"/>
        </w:rPr>
      </w:pPr>
      <w:bookmarkStart w:colFirst="0" w:colLast="0" w:name="_fvir8ac0jd9v" w:id="1"/>
      <w:bookmarkEnd w:id="1"/>
      <w:r w:rsidDel="00000000" w:rsidR="00000000" w:rsidRPr="00000000">
        <w:rPr>
          <w:rtl w:val="0"/>
        </w:rPr>
        <w:t xml:space="preserve">Indicativ_echipa: </w:t>
      </w:r>
      <w:r w:rsidDel="00000000" w:rsidR="00000000" w:rsidRPr="00000000">
        <w:rPr>
          <w:b w:val="1"/>
          <w:rtl w:val="0"/>
        </w:rPr>
        <w:t xml:space="preserve">SIA_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0" w:before="160" w:line="423.52941176470586" w:lineRule="auto"/>
        <w:rPr>
          <w:sz w:val="21"/>
          <w:szCs w:val="21"/>
        </w:rPr>
      </w:pPr>
      <w:bookmarkStart w:colFirst="0" w:colLast="0" w:name="_9byqdnew5l01" w:id="2"/>
      <w:bookmarkEnd w:id="2"/>
      <w:r w:rsidDel="00000000" w:rsidR="00000000" w:rsidRPr="00000000">
        <w:rPr>
          <w:rtl w:val="0"/>
        </w:rPr>
        <w:t xml:space="preserve">Implementare ORDS and APEX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Descrieți modul de implementare pentru fiecare resursă și pagină Web (adică documente-resurse REST și pagini APEX cu regiuni  de tip REPORT și CHART) într-un fișier sintetic (Word, PPT sau PDF) trimis la adresa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linus@uaic.ro</w:t>
        </w:r>
      </w:hyperlink>
      <w:r w:rsidDel="00000000" w:rsidR="00000000" w:rsidRPr="00000000">
        <w:rPr>
          <w:sz w:val="21"/>
          <w:szCs w:val="21"/>
          <w:rtl w:val="0"/>
        </w:rPr>
        <w:t xml:space="preserve"> (eventual adăugați în mesaj alte fișiere de creare/configurare pe care le considerați complementar-necesare):</w:t>
      </w:r>
    </w:p>
    <w:p w:rsidR="00000000" w:rsidDel="00000000" w:rsidP="00000000" w:rsidRDefault="00000000" w:rsidRPr="00000000" w14:paraId="00000005">
      <w:pPr>
        <w:pageBreakBefore w:val="0"/>
        <w:spacing w:after="0" w:line="342.85714285714283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(1) Nivel/Model Web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RESTful</w:t>
      </w:r>
      <w:r w:rsidDel="00000000" w:rsidR="00000000" w:rsidRPr="00000000">
        <w:rPr>
          <w:b w:val="1"/>
          <w:sz w:val="21"/>
          <w:szCs w:val="21"/>
          <w:rtl w:val="0"/>
        </w:rPr>
        <w:t xml:space="preserve"> - access la sursele de date de pe orice nivel (în special de pe nivelul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analitic-OLAP</w:t>
      </w:r>
      <w:r w:rsidDel="00000000" w:rsidR="00000000" w:rsidRPr="00000000">
        <w:rPr>
          <w:b w:val="1"/>
          <w:sz w:val="21"/>
          <w:szCs w:val="21"/>
          <w:rtl w:val="0"/>
        </w:rPr>
        <w:t xml:space="preserve">, dar și, eventual, din view-uri de consolidare/integrare sau din view-urile surse de date externe) în format XML sau JSON prin platforma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ORDS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View_Resursa_REST_1</w:t>
      </w:r>
      <w:r w:rsidDel="00000000" w:rsidR="00000000" w:rsidRPr="00000000">
        <w:rPr>
          <w:sz w:val="21"/>
          <w:szCs w:val="21"/>
          <w:rtl w:val="0"/>
        </w:rPr>
        <w:t xml:space="preserve">: Nume/descriere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spacing w:after="0" w:afterAutospacing="0" w:line="342.85714285714283" w:lineRule="auto"/>
        <w:ind w:left="216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Tabela/view analitic/de integrare țintă: 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spacing w:after="0" w:afterAutospacing="0" w:line="342.85714285714283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Detalii de implementare: 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1"/>
        </w:numPr>
        <w:spacing w:after="0" w:afterAutospacing="0" w:line="342.85714285714283" w:lineRule="auto"/>
        <w:ind w:left="2880" w:hanging="360"/>
      </w:pPr>
      <w:r w:rsidDel="00000000" w:rsidR="00000000" w:rsidRPr="00000000">
        <w:rPr>
          <w:sz w:val="21"/>
          <w:szCs w:val="21"/>
          <w:rtl w:val="0"/>
        </w:rPr>
        <w:t xml:space="preserve">fraze SQL;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1"/>
        </w:numPr>
        <w:spacing w:after="0" w:afterAutospacing="0" w:line="342.85714285714283" w:lineRule="auto"/>
        <w:ind w:left="2880" w:hanging="360"/>
      </w:pPr>
      <w:r w:rsidDel="00000000" w:rsidR="00000000" w:rsidRPr="00000000">
        <w:rPr>
          <w:sz w:val="21"/>
          <w:szCs w:val="21"/>
          <w:rtl w:val="0"/>
        </w:rPr>
        <w:t xml:space="preserve">eventual cod sursă PL/SQL sau într-un alt limbaj implicat în proces;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spacing w:after="0" w:afterAutospacing="0" w:line="342.85714285714283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URL resursa RESTful: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spacing w:after="0" w:afterAutospacing="0" w:line="342.85714285714283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Descriere concretă:</w:t>
      </w:r>
    </w:p>
    <w:p w:rsidR="00000000" w:rsidDel="00000000" w:rsidP="00000000" w:rsidRDefault="00000000" w:rsidRPr="00000000" w14:paraId="0000000E">
      <w:pPr>
        <w:pageBreakBefore w:val="0"/>
        <w:numPr>
          <w:ilvl w:val="3"/>
          <w:numId w:val="1"/>
        </w:numPr>
        <w:spacing w:after="0" w:afterAutospacing="0" w:line="342.85714285714283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</w:t>
      </w:r>
      <w:r w:rsidDel="00000000" w:rsidR="00000000" w:rsidRPr="00000000">
        <w:rPr>
          <w:sz w:val="21"/>
          <w:szCs w:val="21"/>
          <w:rtl w:val="0"/>
        </w:rPr>
        <w:t xml:space="preserve">rintr-o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imagine-live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document XML/JSON sau printscreen dintr-un instrument de testare REST (de ex. Postman sau simplu browser).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… View_Resursa_REST_n</w:t>
      </w:r>
    </w:p>
    <w:p w:rsidR="00000000" w:rsidDel="00000000" w:rsidP="00000000" w:rsidRDefault="00000000" w:rsidRPr="00000000" w14:paraId="00000010">
      <w:pPr>
        <w:pageBreakBefore w:val="0"/>
        <w:spacing w:after="0" w:line="342.85714285714283" w:lineRule="auto"/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line="342.85714285714283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(2) Nivel/Model Aplicație Web UIX (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aplicație APEX)</w:t>
      </w:r>
      <w:r w:rsidDel="00000000" w:rsidR="00000000" w:rsidRPr="00000000">
        <w:rPr>
          <w:b w:val="1"/>
          <w:sz w:val="21"/>
          <w:szCs w:val="21"/>
          <w:rtl w:val="0"/>
        </w:rPr>
        <w:t xml:space="preserve">: access utilizator la sursele de date de pe orice nivel (în special de pe nivelul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analitic-OLAP</w:t>
      </w:r>
      <w:r w:rsidDel="00000000" w:rsidR="00000000" w:rsidRPr="00000000">
        <w:rPr>
          <w:b w:val="1"/>
          <w:sz w:val="21"/>
          <w:szCs w:val="21"/>
          <w:rtl w:val="0"/>
        </w:rPr>
        <w:t xml:space="preserve">, dar și, eventual, din view-uri de consolidare/integrare sau din view-urile surse de date externe) în format JS/HTML printr-o aplicație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APEX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 w:line="342.85714285714283" w:lineRule="auto"/>
        <w:ind w:left="144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Pagina/Regiunea/Componenta_1 a aplicației Web APEX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spacing w:after="0" w:afterAutospacing="0" w:line="342.85714285714283" w:lineRule="auto"/>
        <w:ind w:left="216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Tabela/view țintă: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spacing w:after="0" w:afterAutospacing="0" w:line="342.85714285714283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Detalii de implementare: 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1"/>
        </w:numPr>
        <w:spacing w:after="0" w:afterAutospacing="0" w:line="342.85714285714283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Tip regiune/componentă/pagină (Report, Chart etc.)</w:t>
      </w:r>
    </w:p>
    <w:p w:rsidR="00000000" w:rsidDel="00000000" w:rsidP="00000000" w:rsidRDefault="00000000" w:rsidRPr="00000000" w14:paraId="00000016">
      <w:pPr>
        <w:pageBreakBefore w:val="0"/>
        <w:numPr>
          <w:ilvl w:val="3"/>
          <w:numId w:val="1"/>
        </w:numPr>
        <w:spacing w:after="0" w:afterAutospacing="0" w:line="342.85714285714283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Specificații sumare</w:t>
      </w:r>
    </w:p>
    <w:p w:rsidR="00000000" w:rsidDel="00000000" w:rsidP="00000000" w:rsidRDefault="00000000" w:rsidRPr="00000000" w14:paraId="00000017">
      <w:pPr>
        <w:pageBreakBefore w:val="0"/>
        <w:numPr>
          <w:ilvl w:val="4"/>
          <w:numId w:val="1"/>
        </w:numPr>
        <w:spacing w:after="0" w:afterAutospacing="0" w:line="342.85714285714283" w:lineRule="auto"/>
        <w:ind w:left="360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fraze SQL de acces;</w:t>
      </w:r>
    </w:p>
    <w:p w:rsidR="00000000" w:rsidDel="00000000" w:rsidP="00000000" w:rsidRDefault="00000000" w:rsidRPr="00000000" w14:paraId="00000018">
      <w:pPr>
        <w:pageBreakBefore w:val="0"/>
        <w:numPr>
          <w:ilvl w:val="4"/>
          <w:numId w:val="1"/>
        </w:numPr>
        <w:spacing w:after="0" w:afterAutospacing="0" w:line="342.85714285714283" w:lineRule="auto"/>
        <w:ind w:left="360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(eventual/opțional) extras cod-sursă;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spacing w:after="0" w:afterAutospacing="0" w:line="342.85714285714283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URL pagina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spacing w:after="0" w:afterAutospacing="0" w:line="342.85714285714283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Descriere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grafică-live</w:t>
      </w:r>
      <w:r w:rsidDel="00000000" w:rsidR="00000000" w:rsidRPr="00000000">
        <w:rPr>
          <w:sz w:val="21"/>
          <w:szCs w:val="21"/>
          <w:rtl w:val="0"/>
        </w:rPr>
        <w:t xml:space="preserve"> (browser printscreen)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after="320" w:line="342.85714285714283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… Pagina/Regiunea/Componenta_n aplicației Web APEX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320" w:line="342.85714285714283" w:lineRule="auto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Observație</w:t>
      </w:r>
      <w:r w:rsidDel="00000000" w:rsidR="00000000" w:rsidRPr="00000000">
        <w:rPr>
          <w:sz w:val="21"/>
          <w:szCs w:val="21"/>
          <w:rtl w:val="0"/>
        </w:rPr>
        <w:t xml:space="preserve">: Nivelul/Modelul RESTful precum și cel Web-UIX poate fi realizat și folosind alte platforme tehnologice (de ex. SpringBoot, SpringMVC) cu descrierile lămuritoare aferente.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mailto:linus@uaic.ro" TargetMode="Externa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00271F0-0001-4BCE-9459-E882E54DC5CE}"/>
</file>

<file path=customXml/itemProps2.xml><?xml version="1.0" encoding="utf-8"?>
<ds:datastoreItem xmlns:ds="http://schemas.openxmlformats.org/officeDocument/2006/customXml" ds:itemID="{385D82A6-556E-41CC-B32A-7C4FDD5C187B}"/>
</file>

<file path=customXml/itemProps3.xml><?xml version="1.0" encoding="utf-8"?>
<ds:datastoreItem xmlns:ds="http://schemas.openxmlformats.org/officeDocument/2006/customXml" ds:itemID="{9AE384E6-5FA8-4EA1-AA98-3947E6B6A15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