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Follow Up Question: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were asked to implement all the tests of sign up page, list out the </w:t>
        <w:tab/>
        <w:t xml:space="preserve">tests: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would implement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https://docs.google.com/spreadsheets/d/1Gv3ceuYgVVxrQc3MT1RgbHFGY8-Bai5TntTh6tkllyM/edit?usp=sharing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would not implement and the reasons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cannot skip anything from functional testing, however we can skip performance and security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it is not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the requirement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Google Recaptcha exists, what will you do to unblock the sign up automation tests and further tests after successful registration?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change configuration and site settings from config properties file( from e.g.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src\test\resources\config. properties” file).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Use proxy settings for test automation running.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 following method is for developers but we can do this too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Use 2captcha.com Sandbox mode for image selection challenges.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 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also disable recaptcha by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the 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feature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the 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Q3. If you had to run the Sign Up test flow 100 times, each using a different </w:t>
        <w:tab/>
        <w:t xml:space="preserve">email, what would you do to run the test efficiently?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 order 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 a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flow 100 times with different information (email) we can provide different information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the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provider(@DataProvider) in testNg and then call it in test and now it will run 100 times.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Q4. What else would you verify to make sure that the account has signed up successfully?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verify that account has been signed up we can run following tests: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signup, it should land you to Vennage |Survey page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title of the page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verify with the text on Vennage |Survey page (“What organization are you a part of?”)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also verify with tabs (Enterprise&gt;500, Government etc.) present on that page.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807A1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B00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807A1B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ListParagraph">
    <w:name w:val="List Paragraph"/>
    <w:basedOn w:val="Normal"/>
    <w:uiPriority w:val="34"/>
    <w:qFormat w:val="1"/>
    <w:rsid w:val="0042773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Gv3ceuYgVVxrQc3MT1RgbHFGY8-Bai5TntTh6tklly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QpruiIN8u1xBwQ5kSmD84kayQ==">AMUW2mUvnn5IFkfFCGrd8XfqFJG26AKgkpZjEwAROqeI0WJnhmCafC/P0Oz7bXfNeTt4Uf1wLOxMF06FP51GKOyc9fYucxlClcvtQSVCj+caBVhyyd6gcW/NxQJTj1C9cCI+qwrJ7wAj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2020-07-30T18:50:00Z</dcterms:created>
  <dc:creator>Anchal Sharma</dc:creator>
</cp:coreProperties>
</file>