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7724" w14:textId="77777777" w:rsidR="00584050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行李管理系统--设计开发</w:t>
      </w:r>
    </w:p>
    <w:p w14:paraId="6F529FFA" w14:textId="77777777" w:rsidR="00584050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软件详细设计说明书</w:t>
      </w:r>
    </w:p>
    <w:p w14:paraId="4FD03C6B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02AAC5CB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6C72A5F4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05557E1A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3BD36A9C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38ADC13B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7CDAD71C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727B55D7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0098FEF0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0878EAF9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21DB0543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6A65A029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57BE2BA8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359DBDA0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7F8064AF" w14:textId="77777777" w:rsidR="00584050" w:rsidRDefault="0058405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1C55E28C" w14:textId="77777777" w:rsidR="00584050" w:rsidRDefault="0058405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25E0D573" w14:textId="77777777" w:rsidR="00584050" w:rsidRDefault="00584050">
      <w:pPr>
        <w:pStyle w:val="TOC1"/>
        <w:jc w:val="both"/>
        <w:sectPr w:rsidR="0058405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696648" w14:textId="77777777" w:rsidR="00584050" w:rsidRDefault="00000000">
      <w:pPr>
        <w:pStyle w:val="TOC1"/>
      </w:pPr>
      <w:r>
        <w:rPr>
          <w:rFonts w:hint="eastAsia"/>
        </w:rPr>
        <w:lastRenderedPageBreak/>
        <w:t>目录</w:t>
      </w:r>
    </w:p>
    <w:bookmarkStart w:id="0" w:name="_Toc29069_WPSOffice_Type2" w:displacedByCustomXml="next"/>
    <w:sdt>
      <w:sdtPr>
        <w:rPr>
          <w:rFonts w:asciiTheme="minorEastAsia" w:hAnsiTheme="minorEastAsia" w:cstheme="minorEastAsia" w:hint="eastAsia"/>
          <w:sz w:val="28"/>
          <w:szCs w:val="28"/>
        </w:rPr>
        <w:id w:val="195320598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0F85B944" w14:textId="77777777" w:rsidR="00584050" w:rsidRDefault="00584050">
          <w:pPr>
            <w:jc w:val="center"/>
            <w:rPr>
              <w:rFonts w:asciiTheme="minorEastAsia" w:hAnsiTheme="minorEastAsia" w:cstheme="minorEastAsia"/>
              <w:sz w:val="28"/>
              <w:szCs w:val="28"/>
            </w:rPr>
          </w:pPr>
        </w:p>
        <w:p w14:paraId="182128C4" w14:textId="77777777" w:rsidR="00584050" w:rsidRDefault="00000000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sz w:val="28"/>
              <w:szCs w:val="28"/>
            </w:rPr>
          </w:pPr>
          <w:hyperlink w:anchor="_Toc3605_WPSOffice_Level1" w:history="1">
            <w:sdt>
              <w:sdtPr>
                <w:rPr>
                  <w:rFonts w:asciiTheme="minorEastAsia" w:hAnsiTheme="minorEastAsia" w:cstheme="minorEastAsia" w:hint="eastAsia"/>
                  <w:b/>
                  <w:bCs/>
                  <w:kern w:val="2"/>
                  <w:sz w:val="28"/>
                  <w:szCs w:val="28"/>
                </w:rPr>
                <w:id w:val="147460242"/>
                <w:placeholder>
                  <w:docPart w:val="{7788fdf3-e6c7-44b9-90e8-18ee3c56565a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b/>
                    <w:bCs/>
                    <w:sz w:val="28"/>
                    <w:szCs w:val="28"/>
                  </w:rPr>
                  <w:t>1.系统结构设计及子模块划分</w:t>
                </w:r>
              </w:sdtContent>
            </w:sdt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ab/>
            </w:r>
            <w:bookmarkStart w:id="1" w:name="_Toc3605_WPSOffice_Level1Page"/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2</w:t>
            </w:r>
            <w:bookmarkEnd w:id="1"/>
          </w:hyperlink>
        </w:p>
        <w:p w14:paraId="4B25B07C" w14:textId="77777777" w:rsidR="00584050" w:rsidRDefault="00000000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sz w:val="28"/>
              <w:szCs w:val="28"/>
            </w:rPr>
          </w:pPr>
          <w:hyperlink w:anchor="_Toc29069_WPSOffice_Level1" w:history="1">
            <w:sdt>
              <w:sdtPr>
                <w:rPr>
                  <w:rFonts w:asciiTheme="minorEastAsia" w:hAnsiTheme="minorEastAsia" w:cstheme="minorEastAsia" w:hint="eastAsia"/>
                  <w:b/>
                  <w:bCs/>
                  <w:kern w:val="2"/>
                  <w:sz w:val="28"/>
                  <w:szCs w:val="28"/>
                </w:rPr>
                <w:id w:val="1605612958"/>
                <w:placeholder>
                  <w:docPart w:val="{8b215a56-1b90-4c07-a012-3164e59f1c8d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b/>
                    <w:bCs/>
                    <w:sz w:val="28"/>
                    <w:szCs w:val="28"/>
                  </w:rPr>
                  <w:t>2.系统功能模块详细设计</w:t>
                </w:r>
              </w:sdtContent>
            </w:sdt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ab/>
            </w:r>
            <w:bookmarkStart w:id="2" w:name="_Toc29069_WPSOffice_Level1Page"/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2</w:t>
            </w:r>
            <w:bookmarkEnd w:id="2"/>
          </w:hyperlink>
        </w:p>
        <w:p w14:paraId="7FF0513F" w14:textId="77777777" w:rsidR="00584050" w:rsidRDefault="00000000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11708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8"/>
                  <w:szCs w:val="28"/>
                </w:rPr>
                <w:id w:val="-651448585"/>
                <w:placeholder>
                  <w:docPart w:val="{2f7c396c-7831-4dc7-afa0-b777d4ad4b4d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t>2.1乘客信息录入模块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bookmarkStart w:id="3" w:name="_Toc11708_WPSOffice_Level2Page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</w:t>
            </w:r>
            <w:bookmarkEnd w:id="3"/>
          </w:hyperlink>
        </w:p>
        <w:p w14:paraId="4169D3AD" w14:textId="77777777" w:rsidR="00584050" w:rsidRDefault="00000000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729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8"/>
                  <w:szCs w:val="28"/>
                </w:rPr>
                <w:id w:val="-1858575582"/>
                <w:placeholder>
                  <w:docPart w:val="{a80758a8-1706-444f-8c74-5291a5a7f177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t>2.2行李信息处理模块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bookmarkStart w:id="4" w:name="_Toc729_WPSOffice_Level2Page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4</w:t>
            </w:r>
            <w:bookmarkEnd w:id="4"/>
          </w:hyperlink>
        </w:p>
        <w:p w14:paraId="13EA5C02" w14:textId="77777777" w:rsidR="00584050" w:rsidRDefault="00000000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8"/>
              <w:szCs w:val="28"/>
            </w:rPr>
          </w:pPr>
          <w:hyperlink w:anchor="_Toc23810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8"/>
                  <w:szCs w:val="28"/>
                </w:rPr>
                <w:id w:val="1743143358"/>
                <w:placeholder>
                  <w:docPart w:val="{83dc0ec7-79aa-4c51-8fea-05ee1e987b5f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t>2.3行李信息显示模块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ab/>
            </w:r>
            <w:bookmarkStart w:id="5" w:name="_Toc23810_WPSOffice_Level2Page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6</w:t>
            </w:r>
            <w:bookmarkEnd w:id="5"/>
          </w:hyperlink>
        </w:p>
        <w:p w14:paraId="20D86922" w14:textId="77777777" w:rsidR="00584050" w:rsidRDefault="00000000">
          <w:pPr>
            <w:pStyle w:val="WPSOffice2"/>
            <w:tabs>
              <w:tab w:val="right" w:leader="dot" w:pos="8306"/>
            </w:tabs>
            <w:ind w:left="420"/>
          </w:pPr>
        </w:p>
        <w:bookmarkEnd w:id="0" w:displacedByCustomXml="next"/>
      </w:sdtContent>
    </w:sdt>
    <w:p w14:paraId="2945FDDE" w14:textId="77777777" w:rsidR="00584050" w:rsidRDefault="00584050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7D28F02E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6" w:name="_Toc30680_WPSOffice_Level1"/>
      <w:bookmarkStart w:id="7" w:name="_Toc3605_WPSOffice_Level1"/>
    </w:p>
    <w:p w14:paraId="2693204E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754B1318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C2879DA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7D77D09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40E477C5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7D38E92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2A112DE3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701A35CD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388EFF98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60F04973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7D3EBBCE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6AB7D7C7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29DDD692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1.系统结构设计及子模块划分</w:t>
      </w:r>
      <w:bookmarkEnd w:id="6"/>
      <w:bookmarkEnd w:id="7"/>
    </w:p>
    <w:p w14:paraId="3E7D5A62" w14:textId="77777777" w:rsidR="00584050" w:rsidRDefault="0000000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根据业务和功能，将系统的逻辑结构划分为进港信息处理模块、离港信息处理模块、航班信息显示系统3个子模块，如下图所示：</w:t>
      </w:r>
    </w:p>
    <w:p w14:paraId="6A01360B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476D991" wp14:editId="5E85325E">
            <wp:extent cx="5270500" cy="3414395"/>
            <wp:effectExtent l="0" t="0" r="254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833909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8" w:name="_Toc29069_WPSOffice_Level2"/>
      <w:bookmarkStart w:id="9" w:name="_Toc21394_WPSOffice_Level2"/>
      <w:r>
        <w:rPr>
          <w:rFonts w:asciiTheme="minorEastAsia" w:hAnsiTheme="minorEastAsia" w:cstheme="minorEastAsia" w:hint="eastAsia"/>
          <w:sz w:val="28"/>
          <w:szCs w:val="28"/>
        </w:rPr>
        <w:t>（图1系统子模块划分结构图）</w:t>
      </w:r>
      <w:bookmarkEnd w:id="8"/>
      <w:bookmarkEnd w:id="9"/>
    </w:p>
    <w:p w14:paraId="042FDD79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0" w:name="_Toc29069_WPSOffice_Level1"/>
      <w:bookmarkStart w:id="11" w:name="_Toc21394_WPSOffice_Level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2.系统功能模块详细设计</w:t>
      </w:r>
      <w:bookmarkEnd w:id="10"/>
      <w:bookmarkEnd w:id="11"/>
    </w:p>
    <w:p w14:paraId="3B501E35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27939_WPSOffice_Level2"/>
      <w:bookmarkStart w:id="13" w:name="_Toc11708_WPSOffice_Level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2.1乘客信息录入模块</w:t>
      </w:r>
      <w:bookmarkEnd w:id="12"/>
      <w:bookmarkEnd w:id="13"/>
    </w:p>
    <w:p w14:paraId="0BA3BA63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2.1.1模块描述：</w:t>
      </w:r>
      <w:r>
        <w:rPr>
          <w:rFonts w:asciiTheme="minorEastAsia" w:hAnsiTheme="minorEastAsia" w:cstheme="minorEastAsia" w:hint="eastAsia"/>
          <w:sz w:val="28"/>
          <w:szCs w:val="28"/>
        </w:rPr>
        <w:t>将乘客信息录入RFID芯片以及提交给服务器。</w:t>
      </w:r>
    </w:p>
    <w:p w14:paraId="2332275B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2.1.2流程图：</w:t>
      </w:r>
    </w:p>
    <w:p w14:paraId="561C9B29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6EA1DCF" wp14:editId="4E8669FC">
            <wp:extent cx="4999355" cy="5387975"/>
            <wp:effectExtent l="0" t="0" r="1460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794A37" w14:textId="77777777" w:rsidR="00584050" w:rsidRDefault="00000000">
      <w:pPr>
        <w:jc w:val="center"/>
        <w:rPr>
          <w:rFonts w:asciiTheme="minorEastAsia" w:hAnsiTheme="minorEastAsia" w:cstheme="minorEastAsia"/>
          <w:sz w:val="28"/>
          <w:szCs w:val="28"/>
        </w:rPr>
      </w:pPr>
      <w:bookmarkStart w:id="14" w:name="_Toc3284_WPSOffice_Level2"/>
      <w:bookmarkStart w:id="15" w:name="_Toc27762_WPSOffice_Level2"/>
      <w:r>
        <w:rPr>
          <w:rFonts w:asciiTheme="minorEastAsia" w:hAnsiTheme="minorEastAsia" w:cstheme="minorEastAsia" w:hint="eastAsia"/>
          <w:sz w:val="28"/>
          <w:szCs w:val="28"/>
        </w:rPr>
        <w:t>（图2乘客信息录入模块程序流程图）</w:t>
      </w:r>
      <w:bookmarkEnd w:id="14"/>
      <w:bookmarkEnd w:id="15"/>
    </w:p>
    <w:p w14:paraId="2220DD0D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2.1.3输入项：</w:t>
      </w:r>
    </w:p>
    <w:tbl>
      <w:tblPr>
        <w:tblStyle w:val="a6"/>
        <w:tblW w:w="8564" w:type="dxa"/>
        <w:tblLayout w:type="fixed"/>
        <w:tblLook w:val="04A0" w:firstRow="1" w:lastRow="0" w:firstColumn="1" w:lastColumn="0" w:noHBand="0" w:noVBand="1"/>
      </w:tblPr>
      <w:tblGrid>
        <w:gridCol w:w="1776"/>
        <w:gridCol w:w="3394"/>
        <w:gridCol w:w="38"/>
        <w:gridCol w:w="3356"/>
      </w:tblGrid>
      <w:tr w:rsidR="00584050" w14:paraId="23C0B373" w14:textId="77777777">
        <w:tc>
          <w:tcPr>
            <w:tcW w:w="1776" w:type="dxa"/>
          </w:tcPr>
          <w:p w14:paraId="61CCF09F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数据名称</w:t>
            </w:r>
          </w:p>
        </w:tc>
        <w:tc>
          <w:tcPr>
            <w:tcW w:w="3432" w:type="dxa"/>
            <w:gridSpan w:val="2"/>
          </w:tcPr>
          <w:p w14:paraId="0E37E6BF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属性</w:t>
            </w:r>
          </w:p>
        </w:tc>
        <w:tc>
          <w:tcPr>
            <w:tcW w:w="3356" w:type="dxa"/>
          </w:tcPr>
          <w:p w14:paraId="119BDED8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584050" w14:paraId="743A5F20" w14:textId="77777777">
        <w:trPr>
          <w:trHeight w:val="208"/>
        </w:trPr>
        <w:tc>
          <w:tcPr>
            <w:tcW w:w="1776" w:type="dxa"/>
            <w:vMerge w:val="restart"/>
          </w:tcPr>
          <w:p w14:paraId="32B1185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乘客信息</w:t>
            </w:r>
          </w:p>
        </w:tc>
        <w:tc>
          <w:tcPr>
            <w:tcW w:w="3394" w:type="dxa"/>
          </w:tcPr>
          <w:p w14:paraId="4EFFD271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航班号</w:t>
            </w:r>
          </w:p>
        </w:tc>
        <w:tc>
          <w:tcPr>
            <w:tcW w:w="3394" w:type="dxa"/>
            <w:gridSpan w:val="2"/>
          </w:tcPr>
          <w:p w14:paraId="4739172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6D5E7B66" w14:textId="77777777">
        <w:trPr>
          <w:trHeight w:val="208"/>
        </w:trPr>
        <w:tc>
          <w:tcPr>
            <w:tcW w:w="1776" w:type="dxa"/>
            <w:vMerge/>
          </w:tcPr>
          <w:p w14:paraId="7E6049A7" w14:textId="77777777" w:rsidR="00584050" w:rsidRDefault="00584050">
            <w:pPr>
              <w:spacing w:line="520" w:lineRule="exact"/>
              <w:jc w:val="center"/>
            </w:pPr>
          </w:p>
        </w:tc>
        <w:tc>
          <w:tcPr>
            <w:tcW w:w="3394" w:type="dxa"/>
          </w:tcPr>
          <w:p w14:paraId="4EF695C3" w14:textId="77777777" w:rsidR="00584050" w:rsidRDefault="00000000">
            <w:pPr>
              <w:spacing w:line="52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394" w:type="dxa"/>
            <w:gridSpan w:val="2"/>
          </w:tcPr>
          <w:p w14:paraId="64DC2AB0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3FC6A235" w14:textId="77777777">
        <w:trPr>
          <w:trHeight w:val="208"/>
        </w:trPr>
        <w:tc>
          <w:tcPr>
            <w:tcW w:w="1776" w:type="dxa"/>
            <w:vMerge/>
          </w:tcPr>
          <w:p w14:paraId="5CB0F39C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0B7E95BF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联系方式</w:t>
            </w:r>
          </w:p>
        </w:tc>
        <w:tc>
          <w:tcPr>
            <w:tcW w:w="3394" w:type="dxa"/>
            <w:gridSpan w:val="2"/>
          </w:tcPr>
          <w:p w14:paraId="12436D5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</w:tbl>
    <w:p w14:paraId="4249B1E8" w14:textId="77777777" w:rsidR="00584050" w:rsidRDefault="00584050">
      <w:pPr>
        <w:rPr>
          <w:rFonts w:asciiTheme="minorEastAsia" w:hAnsiTheme="minorEastAsia" w:cstheme="minorEastAsia"/>
          <w:sz w:val="28"/>
          <w:szCs w:val="28"/>
        </w:rPr>
      </w:pPr>
    </w:p>
    <w:p w14:paraId="203AE547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0E7AA006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159C7BF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2.1.4算法描述：</w:t>
      </w:r>
    </w:p>
    <w:p w14:paraId="3C509B64" w14:textId="77777777" w:rsidR="00584050" w:rsidRDefault="0000000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bookmarkStart w:id="16" w:name="_Toc18870_WPSOffice_Level2"/>
      <w:bookmarkStart w:id="17" w:name="_Toc8131_WPSOffice_Level2"/>
      <w:r>
        <w:rPr>
          <w:rFonts w:asciiTheme="minorEastAsia" w:hAnsiTheme="minorEastAsia" w:cstheme="minorEastAsia" w:hint="eastAsia"/>
          <w:sz w:val="28"/>
          <w:szCs w:val="28"/>
        </w:rPr>
        <w:t>每次接受一条新的</w:t>
      </w:r>
      <w:bookmarkEnd w:id="16"/>
      <w:bookmarkEnd w:id="17"/>
      <w:r>
        <w:rPr>
          <w:rFonts w:asciiTheme="minorEastAsia" w:hAnsiTheme="minorEastAsia" w:cstheme="minorEastAsia" w:hint="eastAsia"/>
          <w:sz w:val="28"/>
          <w:szCs w:val="28"/>
        </w:rPr>
        <w:t>乘客信息</w:t>
      </w:r>
    </w:p>
    <w:p w14:paraId="7B661D39" w14:textId="77777777" w:rsidR="00584050" w:rsidRDefault="0000000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若信息无误则提交给服务器</w:t>
      </w:r>
    </w:p>
    <w:p w14:paraId="177C0201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8" w:name="_Toc729_WPSOffice_Level2"/>
      <w:bookmarkStart w:id="19" w:name="_Toc11288_WPSOffice_Level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2.2行李信息处理模块</w:t>
      </w:r>
      <w:bookmarkEnd w:id="18"/>
      <w:bookmarkEnd w:id="19"/>
    </w:p>
    <w:p w14:paraId="0B65A23B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2.2.1模块描述：</w:t>
      </w:r>
      <w:r>
        <w:rPr>
          <w:rFonts w:asciiTheme="minorEastAsia" w:hAnsiTheme="minorEastAsia" w:cstheme="minorEastAsia" w:hint="eastAsia"/>
          <w:sz w:val="28"/>
          <w:szCs w:val="28"/>
        </w:rPr>
        <w:t>接收乘客信息并加上行李状态和行李位置两项数据，将其发送至行李管理系统</w:t>
      </w:r>
    </w:p>
    <w:p w14:paraId="550D57F2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2.2.2流程图：</w:t>
      </w:r>
    </w:p>
    <w:p w14:paraId="7BF3C6B0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59CD5F2" wp14:editId="3CC85FE2">
            <wp:extent cx="5272405" cy="5599430"/>
            <wp:effectExtent l="0" t="0" r="63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1A3DBB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20" w:name="_Toc11592_WPSOffice_Level2"/>
      <w:bookmarkStart w:id="21" w:name="_Toc16048_WPSOffice_Level2"/>
      <w:r>
        <w:rPr>
          <w:rFonts w:asciiTheme="minorEastAsia" w:hAnsiTheme="minorEastAsia" w:cstheme="minorEastAsia" w:hint="eastAsia"/>
          <w:sz w:val="28"/>
          <w:szCs w:val="28"/>
        </w:rPr>
        <w:t>（图2行李信息处理模块程序流程图）</w:t>
      </w:r>
      <w:bookmarkEnd w:id="20"/>
      <w:bookmarkEnd w:id="21"/>
    </w:p>
    <w:p w14:paraId="53BF0912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2.2.3输入项：</w:t>
      </w:r>
    </w:p>
    <w:tbl>
      <w:tblPr>
        <w:tblStyle w:val="a6"/>
        <w:tblW w:w="8564" w:type="dxa"/>
        <w:tblLayout w:type="fixed"/>
        <w:tblLook w:val="04A0" w:firstRow="1" w:lastRow="0" w:firstColumn="1" w:lastColumn="0" w:noHBand="0" w:noVBand="1"/>
      </w:tblPr>
      <w:tblGrid>
        <w:gridCol w:w="1776"/>
        <w:gridCol w:w="3394"/>
        <w:gridCol w:w="38"/>
        <w:gridCol w:w="3356"/>
      </w:tblGrid>
      <w:tr w:rsidR="00584050" w14:paraId="02157FD4" w14:textId="77777777">
        <w:tc>
          <w:tcPr>
            <w:tcW w:w="1776" w:type="dxa"/>
          </w:tcPr>
          <w:p w14:paraId="62CBE515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数据名称</w:t>
            </w:r>
          </w:p>
        </w:tc>
        <w:tc>
          <w:tcPr>
            <w:tcW w:w="3432" w:type="dxa"/>
            <w:gridSpan w:val="2"/>
          </w:tcPr>
          <w:p w14:paraId="432045E6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属性</w:t>
            </w:r>
          </w:p>
        </w:tc>
        <w:tc>
          <w:tcPr>
            <w:tcW w:w="3356" w:type="dxa"/>
          </w:tcPr>
          <w:p w14:paraId="48265847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584050" w14:paraId="34526870" w14:textId="77777777">
        <w:trPr>
          <w:trHeight w:val="208"/>
        </w:trPr>
        <w:tc>
          <w:tcPr>
            <w:tcW w:w="1776" w:type="dxa"/>
            <w:vMerge w:val="restart"/>
          </w:tcPr>
          <w:p w14:paraId="0DD587F0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行李</w:t>
            </w:r>
          </w:p>
        </w:tc>
        <w:tc>
          <w:tcPr>
            <w:tcW w:w="3394" w:type="dxa"/>
          </w:tcPr>
          <w:p w14:paraId="53CCC433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航班号</w:t>
            </w:r>
          </w:p>
        </w:tc>
        <w:tc>
          <w:tcPr>
            <w:tcW w:w="3394" w:type="dxa"/>
            <w:gridSpan w:val="2"/>
          </w:tcPr>
          <w:p w14:paraId="718FCA57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26B1607F" w14:textId="77777777">
        <w:trPr>
          <w:trHeight w:val="208"/>
        </w:trPr>
        <w:tc>
          <w:tcPr>
            <w:tcW w:w="1776" w:type="dxa"/>
            <w:vMerge/>
          </w:tcPr>
          <w:p w14:paraId="587D5BD7" w14:textId="77777777" w:rsidR="00584050" w:rsidRDefault="00584050">
            <w:pPr>
              <w:spacing w:line="520" w:lineRule="exact"/>
              <w:jc w:val="center"/>
            </w:pPr>
          </w:p>
        </w:tc>
        <w:tc>
          <w:tcPr>
            <w:tcW w:w="3394" w:type="dxa"/>
          </w:tcPr>
          <w:p w14:paraId="5C392810" w14:textId="77777777" w:rsidR="00584050" w:rsidRDefault="00000000">
            <w:pPr>
              <w:spacing w:line="52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394" w:type="dxa"/>
            <w:gridSpan w:val="2"/>
          </w:tcPr>
          <w:p w14:paraId="17C2C94D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3A9EEE4B" w14:textId="77777777">
        <w:trPr>
          <w:trHeight w:val="208"/>
        </w:trPr>
        <w:tc>
          <w:tcPr>
            <w:tcW w:w="1776" w:type="dxa"/>
            <w:vMerge/>
          </w:tcPr>
          <w:p w14:paraId="7DCFB396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24297E53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联系方式</w:t>
            </w:r>
          </w:p>
        </w:tc>
        <w:tc>
          <w:tcPr>
            <w:tcW w:w="3394" w:type="dxa"/>
            <w:gridSpan w:val="2"/>
          </w:tcPr>
          <w:p w14:paraId="66E0014E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14E21192" w14:textId="77777777">
        <w:trPr>
          <w:trHeight w:val="208"/>
        </w:trPr>
        <w:tc>
          <w:tcPr>
            <w:tcW w:w="1776" w:type="dxa"/>
            <w:vMerge/>
          </w:tcPr>
          <w:p w14:paraId="7E288EBB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74F893D1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行李状态</w:t>
            </w:r>
          </w:p>
        </w:tc>
        <w:tc>
          <w:tcPr>
            <w:tcW w:w="3394" w:type="dxa"/>
            <w:gridSpan w:val="2"/>
          </w:tcPr>
          <w:p w14:paraId="7F4BAABD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45138E17" w14:textId="77777777">
        <w:trPr>
          <w:trHeight w:val="208"/>
        </w:trPr>
        <w:tc>
          <w:tcPr>
            <w:tcW w:w="1776" w:type="dxa"/>
            <w:vMerge/>
          </w:tcPr>
          <w:p w14:paraId="3FC8B9B9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1289C414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行李位置</w:t>
            </w:r>
          </w:p>
        </w:tc>
        <w:tc>
          <w:tcPr>
            <w:tcW w:w="3394" w:type="dxa"/>
            <w:gridSpan w:val="2"/>
          </w:tcPr>
          <w:p w14:paraId="4A33ECE3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</w:tbl>
    <w:p w14:paraId="1A3EE917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2.2.4算法描述：</w:t>
      </w:r>
    </w:p>
    <w:p w14:paraId="7A80DDEF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bookmarkStart w:id="22" w:name="_Toc5552_WPSOffice_Level2"/>
      <w:bookmarkStart w:id="23" w:name="_Toc23925_WPSOffice_Level2"/>
      <w:r>
        <w:rPr>
          <w:rFonts w:asciiTheme="minorEastAsia" w:hAnsiTheme="minorEastAsia" w:cstheme="minorEastAsia" w:hint="eastAsia"/>
          <w:sz w:val="28"/>
          <w:szCs w:val="28"/>
        </w:rPr>
        <w:t>（1）每次接受一条新的行李信息</w:t>
      </w:r>
      <w:bookmarkEnd w:id="22"/>
      <w:bookmarkEnd w:id="23"/>
    </w:p>
    <w:p w14:paraId="3CCF1E13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bookmarkStart w:id="24" w:name="_Toc29619_WPSOffice_Level2"/>
      <w:bookmarkStart w:id="25" w:name="_Toc30205_WPSOffice_Level2"/>
      <w:r>
        <w:rPr>
          <w:rFonts w:asciiTheme="minorEastAsia" w:hAnsiTheme="minorEastAsia" w:cstheme="minorEastAsia" w:hint="eastAsia"/>
          <w:sz w:val="28"/>
          <w:szCs w:val="28"/>
        </w:rPr>
        <w:t>（2）</w:t>
      </w:r>
      <w:bookmarkEnd w:id="24"/>
      <w:bookmarkEnd w:id="25"/>
      <w:r>
        <w:rPr>
          <w:rFonts w:asciiTheme="minorEastAsia" w:hAnsiTheme="minorEastAsia" w:cstheme="minorEastAsia" w:hint="eastAsia"/>
          <w:sz w:val="28"/>
          <w:szCs w:val="28"/>
        </w:rPr>
        <w:t>若信息无误则提发送给行李管理系统</w:t>
      </w:r>
    </w:p>
    <w:p w14:paraId="70C1894E" w14:textId="77777777" w:rsidR="00584050" w:rsidRDefault="00584050">
      <w:pPr>
        <w:rPr>
          <w:rFonts w:asciiTheme="minorEastAsia" w:hAnsiTheme="minorEastAsia" w:cstheme="minorEastAsia"/>
          <w:sz w:val="28"/>
          <w:szCs w:val="28"/>
        </w:rPr>
      </w:pPr>
    </w:p>
    <w:p w14:paraId="4BBD5D56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26" w:name="_Toc23810_WPSOffice_Level2"/>
      <w:bookmarkStart w:id="27" w:name="_Toc12340_WPSOffice_Level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2.3航班信息显示模块</w:t>
      </w:r>
      <w:bookmarkEnd w:id="26"/>
      <w:bookmarkEnd w:id="27"/>
    </w:p>
    <w:p w14:paraId="3AB28A94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2.3.1模块描述：</w:t>
      </w:r>
      <w:r>
        <w:rPr>
          <w:rFonts w:asciiTheme="minorEastAsia" w:hAnsiTheme="minorEastAsia" w:cstheme="minorEastAsia" w:hint="eastAsia"/>
          <w:sz w:val="28"/>
          <w:szCs w:val="28"/>
        </w:rPr>
        <w:t>从数据库中读取之前保存的进港或离港信息数据，并将其输出到客户端。</w:t>
      </w:r>
    </w:p>
    <w:p w14:paraId="6E7B1D8A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2.3.2流程图：</w:t>
      </w:r>
    </w:p>
    <w:p w14:paraId="042925CE" w14:textId="77777777" w:rsidR="00584050" w:rsidRDefault="00000000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6E133911" wp14:editId="72812474">
            <wp:extent cx="4037330" cy="6593840"/>
            <wp:effectExtent l="0" t="0" r="1270" b="16510"/>
            <wp:docPr id="6" name="图片 6" descr="功能模块详细设计(航班信息显示模块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功能模块详细设计(航班信息显示模块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0E40" w14:textId="77777777" w:rsidR="00584050" w:rsidRDefault="00000000">
      <w:pPr>
        <w:jc w:val="center"/>
        <w:rPr>
          <w:rFonts w:asciiTheme="minorEastAsia" w:hAnsiTheme="minorEastAsia" w:cstheme="minorEastAsia"/>
          <w:sz w:val="28"/>
          <w:szCs w:val="28"/>
        </w:rPr>
      </w:pPr>
      <w:bookmarkStart w:id="28" w:name="_Toc14631_WPSOffice_Level2"/>
      <w:bookmarkStart w:id="29" w:name="_Toc20973_WPSOffice_Level2"/>
      <w:r>
        <w:rPr>
          <w:rFonts w:asciiTheme="minorEastAsia" w:hAnsiTheme="minorEastAsia" w:cstheme="minorEastAsia" w:hint="eastAsia"/>
          <w:sz w:val="28"/>
          <w:szCs w:val="28"/>
        </w:rPr>
        <w:t>（图4航班信息显示模块程序流程图）</w:t>
      </w:r>
      <w:bookmarkEnd w:id="28"/>
      <w:bookmarkEnd w:id="29"/>
    </w:p>
    <w:p w14:paraId="32DB92DB" w14:textId="77777777" w:rsidR="00584050" w:rsidRDefault="00584050"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 w14:paraId="2C9D9ABA" w14:textId="77777777" w:rsidR="00584050" w:rsidRDefault="00584050"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 w14:paraId="354589C4" w14:textId="77777777" w:rsidR="00584050" w:rsidRDefault="00584050"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 w14:paraId="47C306E2" w14:textId="77777777" w:rsidR="00584050" w:rsidRDefault="00584050"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 w14:paraId="1FEBEE69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2.3.3输入项：</w:t>
      </w:r>
    </w:p>
    <w:tbl>
      <w:tblPr>
        <w:tblStyle w:val="a6"/>
        <w:tblW w:w="8564" w:type="dxa"/>
        <w:tblLayout w:type="fixed"/>
        <w:tblLook w:val="04A0" w:firstRow="1" w:lastRow="0" w:firstColumn="1" w:lastColumn="0" w:noHBand="0" w:noVBand="1"/>
      </w:tblPr>
      <w:tblGrid>
        <w:gridCol w:w="1776"/>
        <w:gridCol w:w="3394"/>
        <w:gridCol w:w="38"/>
        <w:gridCol w:w="3356"/>
      </w:tblGrid>
      <w:tr w:rsidR="00584050" w14:paraId="550E1039" w14:textId="77777777">
        <w:tc>
          <w:tcPr>
            <w:tcW w:w="1776" w:type="dxa"/>
          </w:tcPr>
          <w:p w14:paraId="3925F19C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数据名称</w:t>
            </w:r>
          </w:p>
        </w:tc>
        <w:tc>
          <w:tcPr>
            <w:tcW w:w="3432" w:type="dxa"/>
            <w:gridSpan w:val="2"/>
          </w:tcPr>
          <w:p w14:paraId="7FB2C1BD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属性</w:t>
            </w:r>
          </w:p>
        </w:tc>
        <w:tc>
          <w:tcPr>
            <w:tcW w:w="3356" w:type="dxa"/>
          </w:tcPr>
          <w:p w14:paraId="07BF683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584050" w14:paraId="72D4FF83" w14:textId="77777777">
        <w:trPr>
          <w:trHeight w:val="206"/>
        </w:trPr>
        <w:tc>
          <w:tcPr>
            <w:tcW w:w="1776" w:type="dxa"/>
            <w:vMerge w:val="restart"/>
          </w:tcPr>
          <w:p w14:paraId="1791396B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进港航班信息</w:t>
            </w:r>
          </w:p>
        </w:tc>
        <w:tc>
          <w:tcPr>
            <w:tcW w:w="3394" w:type="dxa"/>
          </w:tcPr>
          <w:p w14:paraId="39548820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航班号</w:t>
            </w:r>
          </w:p>
        </w:tc>
        <w:tc>
          <w:tcPr>
            <w:tcW w:w="3394" w:type="dxa"/>
            <w:gridSpan w:val="2"/>
          </w:tcPr>
          <w:p w14:paraId="7AF70DAF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4AA132EE" w14:textId="77777777">
        <w:trPr>
          <w:trHeight w:val="206"/>
        </w:trPr>
        <w:tc>
          <w:tcPr>
            <w:tcW w:w="1776" w:type="dxa"/>
            <w:vMerge/>
          </w:tcPr>
          <w:p w14:paraId="705B380D" w14:textId="77777777" w:rsidR="00584050" w:rsidRDefault="00584050">
            <w:pPr>
              <w:spacing w:line="520" w:lineRule="exact"/>
              <w:jc w:val="center"/>
            </w:pPr>
          </w:p>
        </w:tc>
        <w:tc>
          <w:tcPr>
            <w:tcW w:w="3394" w:type="dxa"/>
          </w:tcPr>
          <w:p w14:paraId="7682477A" w14:textId="77777777" w:rsidR="00584050" w:rsidRDefault="00000000">
            <w:pPr>
              <w:spacing w:line="52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始发站</w:t>
            </w:r>
          </w:p>
        </w:tc>
        <w:tc>
          <w:tcPr>
            <w:tcW w:w="3394" w:type="dxa"/>
            <w:gridSpan w:val="2"/>
          </w:tcPr>
          <w:p w14:paraId="7EFCFDCA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1926CCC4" w14:textId="77777777">
        <w:trPr>
          <w:trHeight w:val="206"/>
        </w:trPr>
        <w:tc>
          <w:tcPr>
            <w:tcW w:w="1776" w:type="dxa"/>
            <w:vMerge/>
          </w:tcPr>
          <w:p w14:paraId="252BBABD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19A7BC2E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目的站</w:t>
            </w:r>
          </w:p>
        </w:tc>
        <w:tc>
          <w:tcPr>
            <w:tcW w:w="3394" w:type="dxa"/>
            <w:gridSpan w:val="2"/>
          </w:tcPr>
          <w:p w14:paraId="52EAEA2E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08F9696D" w14:textId="77777777">
        <w:trPr>
          <w:trHeight w:val="206"/>
        </w:trPr>
        <w:tc>
          <w:tcPr>
            <w:tcW w:w="1776" w:type="dxa"/>
            <w:vMerge/>
          </w:tcPr>
          <w:p w14:paraId="008A3DD2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527240C2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预计到达时间</w:t>
            </w:r>
          </w:p>
        </w:tc>
        <w:tc>
          <w:tcPr>
            <w:tcW w:w="3394" w:type="dxa"/>
            <w:gridSpan w:val="2"/>
          </w:tcPr>
          <w:p w14:paraId="042B376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time</w:t>
            </w:r>
          </w:p>
        </w:tc>
      </w:tr>
      <w:tr w:rsidR="00584050" w14:paraId="6F2CDD9A" w14:textId="77777777">
        <w:trPr>
          <w:trHeight w:val="206"/>
        </w:trPr>
        <w:tc>
          <w:tcPr>
            <w:tcW w:w="1776" w:type="dxa"/>
            <w:vMerge/>
          </w:tcPr>
          <w:p w14:paraId="634E2980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489B0876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实际到达时间</w:t>
            </w:r>
          </w:p>
        </w:tc>
        <w:tc>
          <w:tcPr>
            <w:tcW w:w="3394" w:type="dxa"/>
            <w:gridSpan w:val="2"/>
          </w:tcPr>
          <w:p w14:paraId="7EA08575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time</w:t>
            </w:r>
          </w:p>
        </w:tc>
      </w:tr>
      <w:tr w:rsidR="00584050" w14:paraId="42E857C0" w14:textId="77777777">
        <w:trPr>
          <w:trHeight w:val="208"/>
        </w:trPr>
        <w:tc>
          <w:tcPr>
            <w:tcW w:w="1776" w:type="dxa"/>
            <w:vMerge w:val="restart"/>
          </w:tcPr>
          <w:p w14:paraId="273E3FC7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离港航班信息</w:t>
            </w:r>
          </w:p>
        </w:tc>
        <w:tc>
          <w:tcPr>
            <w:tcW w:w="3394" w:type="dxa"/>
          </w:tcPr>
          <w:p w14:paraId="1A217F40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航班号</w:t>
            </w:r>
          </w:p>
        </w:tc>
        <w:tc>
          <w:tcPr>
            <w:tcW w:w="3394" w:type="dxa"/>
            <w:gridSpan w:val="2"/>
          </w:tcPr>
          <w:p w14:paraId="121B7872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04E081D3" w14:textId="77777777">
        <w:trPr>
          <w:trHeight w:val="208"/>
        </w:trPr>
        <w:tc>
          <w:tcPr>
            <w:tcW w:w="1776" w:type="dxa"/>
            <w:vMerge/>
          </w:tcPr>
          <w:p w14:paraId="667B2C47" w14:textId="77777777" w:rsidR="00584050" w:rsidRDefault="00584050">
            <w:pPr>
              <w:spacing w:line="520" w:lineRule="exact"/>
              <w:jc w:val="center"/>
            </w:pPr>
          </w:p>
        </w:tc>
        <w:tc>
          <w:tcPr>
            <w:tcW w:w="3394" w:type="dxa"/>
          </w:tcPr>
          <w:p w14:paraId="1E5E7D3B" w14:textId="77777777" w:rsidR="00584050" w:rsidRDefault="00000000">
            <w:pPr>
              <w:spacing w:line="52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经停站</w:t>
            </w:r>
          </w:p>
        </w:tc>
        <w:tc>
          <w:tcPr>
            <w:tcW w:w="3394" w:type="dxa"/>
            <w:gridSpan w:val="2"/>
          </w:tcPr>
          <w:p w14:paraId="29F70751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42EE907B" w14:textId="77777777">
        <w:trPr>
          <w:trHeight w:val="208"/>
        </w:trPr>
        <w:tc>
          <w:tcPr>
            <w:tcW w:w="1776" w:type="dxa"/>
            <w:vMerge/>
          </w:tcPr>
          <w:p w14:paraId="33E13580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61CE2BAA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目的站</w:t>
            </w:r>
          </w:p>
        </w:tc>
        <w:tc>
          <w:tcPr>
            <w:tcW w:w="3394" w:type="dxa"/>
            <w:gridSpan w:val="2"/>
          </w:tcPr>
          <w:p w14:paraId="3D6E137E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</w:tr>
      <w:tr w:rsidR="00584050" w14:paraId="5EA8A493" w14:textId="77777777">
        <w:trPr>
          <w:trHeight w:val="208"/>
        </w:trPr>
        <w:tc>
          <w:tcPr>
            <w:tcW w:w="1776" w:type="dxa"/>
            <w:vMerge/>
          </w:tcPr>
          <w:p w14:paraId="55299201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36D3099B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预计起飞时间</w:t>
            </w:r>
          </w:p>
        </w:tc>
        <w:tc>
          <w:tcPr>
            <w:tcW w:w="3394" w:type="dxa"/>
            <w:gridSpan w:val="2"/>
          </w:tcPr>
          <w:p w14:paraId="59243F99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time</w:t>
            </w:r>
          </w:p>
        </w:tc>
      </w:tr>
      <w:tr w:rsidR="00584050" w14:paraId="63174616" w14:textId="77777777">
        <w:trPr>
          <w:trHeight w:val="208"/>
        </w:trPr>
        <w:tc>
          <w:tcPr>
            <w:tcW w:w="1776" w:type="dxa"/>
            <w:vMerge/>
          </w:tcPr>
          <w:p w14:paraId="06BE8CFF" w14:textId="77777777" w:rsidR="00584050" w:rsidRDefault="0058405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3394" w:type="dxa"/>
          </w:tcPr>
          <w:p w14:paraId="5733D433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实际起飞时间</w:t>
            </w:r>
          </w:p>
        </w:tc>
        <w:tc>
          <w:tcPr>
            <w:tcW w:w="3394" w:type="dxa"/>
            <w:gridSpan w:val="2"/>
          </w:tcPr>
          <w:p w14:paraId="7A607FE4" w14:textId="77777777" w:rsidR="00584050" w:rsidRDefault="00000000">
            <w:pPr>
              <w:spacing w:line="52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time</w:t>
            </w:r>
          </w:p>
        </w:tc>
      </w:tr>
    </w:tbl>
    <w:p w14:paraId="0EE8A85D" w14:textId="77777777" w:rsidR="00584050" w:rsidRDefault="0000000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2.3.4算法描述：</w:t>
      </w:r>
    </w:p>
    <w:p w14:paraId="0E8FC09E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（1）从数据库中读取之前保存的进港和离港航班数据</w:t>
      </w:r>
    </w:p>
    <w:p w14:paraId="3BDD3628" w14:textId="77777777" w:rsidR="00584050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（2）对相应数据进行转换为替换时间格式为“YY-MM-DD”的时间格式，并且根据将航班对应的始发站、经停站、目的站按照机场号对应的“机场号-机场名称”对应表进行相应转换。</w:t>
      </w:r>
    </w:p>
    <w:p w14:paraId="30735E52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4F635B2" w14:textId="77777777" w:rsidR="00584050" w:rsidRDefault="00584050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sectPr w:rsidR="00584050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BEAA" w14:textId="77777777" w:rsidR="007039B5" w:rsidRDefault="007039B5">
      <w:r>
        <w:separator/>
      </w:r>
    </w:p>
  </w:endnote>
  <w:endnote w:type="continuationSeparator" w:id="0">
    <w:p w14:paraId="48B46964" w14:textId="77777777" w:rsidR="007039B5" w:rsidRDefault="0070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F39F" w14:textId="77777777" w:rsidR="00584050" w:rsidRDefault="00584050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328A" w14:textId="77777777" w:rsidR="00584050" w:rsidRDefault="00000000">
    <w:pPr>
      <w:pStyle w:val="a3"/>
      <w:jc w:val="center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EBEA09" wp14:editId="3D7E56F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DB8A64" w14:textId="77777777" w:rsidR="00584050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BEA0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2DB8A64" w14:textId="77777777" w:rsidR="00584050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6EC4" w14:textId="77777777" w:rsidR="007039B5" w:rsidRDefault="007039B5">
      <w:r>
        <w:separator/>
      </w:r>
    </w:p>
  </w:footnote>
  <w:footnote w:type="continuationSeparator" w:id="0">
    <w:p w14:paraId="54DCDC67" w14:textId="77777777" w:rsidR="007039B5" w:rsidRDefault="0070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BF63"/>
    <w:multiLevelType w:val="singleLevel"/>
    <w:tmpl w:val="A1E3BF63"/>
    <w:lvl w:ilvl="0">
      <w:start w:val="1"/>
      <w:numFmt w:val="decimal"/>
      <w:suff w:val="nothing"/>
      <w:lvlText w:val="（%1）"/>
      <w:lvlJc w:val="left"/>
    </w:lvl>
  </w:abstractNum>
  <w:num w:numId="1" w16cid:durableId="111988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050"/>
    <w:rsid w:val="00584050"/>
    <w:rsid w:val="007039B5"/>
    <w:rsid w:val="00A25468"/>
    <w:rsid w:val="00B605C6"/>
    <w:rsid w:val="00E818A7"/>
    <w:rsid w:val="01402E27"/>
    <w:rsid w:val="02523D7E"/>
    <w:rsid w:val="038B628F"/>
    <w:rsid w:val="04FD7FC0"/>
    <w:rsid w:val="050B7A6A"/>
    <w:rsid w:val="05DB00BE"/>
    <w:rsid w:val="06482CD0"/>
    <w:rsid w:val="07B51A02"/>
    <w:rsid w:val="07C97A61"/>
    <w:rsid w:val="083F03D7"/>
    <w:rsid w:val="084029E1"/>
    <w:rsid w:val="08C53B82"/>
    <w:rsid w:val="08CF2010"/>
    <w:rsid w:val="09291EAC"/>
    <w:rsid w:val="094F385E"/>
    <w:rsid w:val="0AAD0E68"/>
    <w:rsid w:val="0B0B3FB7"/>
    <w:rsid w:val="0B343BED"/>
    <w:rsid w:val="0BEE40F2"/>
    <w:rsid w:val="0BF56F89"/>
    <w:rsid w:val="0C1540E1"/>
    <w:rsid w:val="0C47653B"/>
    <w:rsid w:val="0CF610AA"/>
    <w:rsid w:val="0CFE1E43"/>
    <w:rsid w:val="0DF8792E"/>
    <w:rsid w:val="0E6F23D5"/>
    <w:rsid w:val="0F5C38D3"/>
    <w:rsid w:val="10692202"/>
    <w:rsid w:val="1204336B"/>
    <w:rsid w:val="130B614C"/>
    <w:rsid w:val="1352370E"/>
    <w:rsid w:val="136168EF"/>
    <w:rsid w:val="14092A59"/>
    <w:rsid w:val="14230820"/>
    <w:rsid w:val="144614C6"/>
    <w:rsid w:val="14B642F7"/>
    <w:rsid w:val="14FB2B5E"/>
    <w:rsid w:val="155466C5"/>
    <w:rsid w:val="16141B1B"/>
    <w:rsid w:val="17483F71"/>
    <w:rsid w:val="184A566A"/>
    <w:rsid w:val="184C1661"/>
    <w:rsid w:val="18BD3D51"/>
    <w:rsid w:val="18D43AAC"/>
    <w:rsid w:val="18D765F5"/>
    <w:rsid w:val="19580A19"/>
    <w:rsid w:val="19F95A02"/>
    <w:rsid w:val="1A5A179F"/>
    <w:rsid w:val="1A8B0952"/>
    <w:rsid w:val="1AF5588E"/>
    <w:rsid w:val="1B770D15"/>
    <w:rsid w:val="1BBA48CE"/>
    <w:rsid w:val="1BBF15C0"/>
    <w:rsid w:val="1D194988"/>
    <w:rsid w:val="1D845BCB"/>
    <w:rsid w:val="1D955DE8"/>
    <w:rsid w:val="1DC44216"/>
    <w:rsid w:val="1DDC7DA6"/>
    <w:rsid w:val="1DFB5551"/>
    <w:rsid w:val="1DFF2ABC"/>
    <w:rsid w:val="1E084CB5"/>
    <w:rsid w:val="1E677B82"/>
    <w:rsid w:val="1F437682"/>
    <w:rsid w:val="1F705ACF"/>
    <w:rsid w:val="1F833FDF"/>
    <w:rsid w:val="1FAA6C55"/>
    <w:rsid w:val="213B7A80"/>
    <w:rsid w:val="21576F08"/>
    <w:rsid w:val="21877FDC"/>
    <w:rsid w:val="21AB6DAE"/>
    <w:rsid w:val="21DC26D1"/>
    <w:rsid w:val="221D2191"/>
    <w:rsid w:val="22252865"/>
    <w:rsid w:val="22C17E23"/>
    <w:rsid w:val="237441C2"/>
    <w:rsid w:val="24E005DA"/>
    <w:rsid w:val="26326211"/>
    <w:rsid w:val="26396AE7"/>
    <w:rsid w:val="27427759"/>
    <w:rsid w:val="27A82BAF"/>
    <w:rsid w:val="29573D0C"/>
    <w:rsid w:val="2A471325"/>
    <w:rsid w:val="2ABA09BE"/>
    <w:rsid w:val="2AD94FA9"/>
    <w:rsid w:val="2AE551D8"/>
    <w:rsid w:val="2B204EBE"/>
    <w:rsid w:val="2B326C57"/>
    <w:rsid w:val="2C182B5B"/>
    <w:rsid w:val="2CBD28BD"/>
    <w:rsid w:val="2D307554"/>
    <w:rsid w:val="2DA34332"/>
    <w:rsid w:val="2DF3402E"/>
    <w:rsid w:val="2EA63152"/>
    <w:rsid w:val="2F3D5BE0"/>
    <w:rsid w:val="2F535E46"/>
    <w:rsid w:val="303B0A75"/>
    <w:rsid w:val="303F6B58"/>
    <w:rsid w:val="30C4220A"/>
    <w:rsid w:val="30DE5C8D"/>
    <w:rsid w:val="320B5EA7"/>
    <w:rsid w:val="32BE101E"/>
    <w:rsid w:val="333C543F"/>
    <w:rsid w:val="339679A4"/>
    <w:rsid w:val="33FA0C0A"/>
    <w:rsid w:val="340C005E"/>
    <w:rsid w:val="342A1FDC"/>
    <w:rsid w:val="34C67114"/>
    <w:rsid w:val="351F6F8D"/>
    <w:rsid w:val="35746759"/>
    <w:rsid w:val="36064819"/>
    <w:rsid w:val="361F149E"/>
    <w:rsid w:val="36F22C99"/>
    <w:rsid w:val="37DD2311"/>
    <w:rsid w:val="383944B2"/>
    <w:rsid w:val="385532CC"/>
    <w:rsid w:val="38F21531"/>
    <w:rsid w:val="394410C7"/>
    <w:rsid w:val="39764B3A"/>
    <w:rsid w:val="39E81B1B"/>
    <w:rsid w:val="3A801AC0"/>
    <w:rsid w:val="3A8153A7"/>
    <w:rsid w:val="3BBA5877"/>
    <w:rsid w:val="3C2D39D1"/>
    <w:rsid w:val="3C8F08E7"/>
    <w:rsid w:val="3E322AFD"/>
    <w:rsid w:val="3E387F78"/>
    <w:rsid w:val="3E8E60E7"/>
    <w:rsid w:val="3EE03A11"/>
    <w:rsid w:val="3EE61840"/>
    <w:rsid w:val="3F2334E2"/>
    <w:rsid w:val="3F2E1498"/>
    <w:rsid w:val="3F602DC8"/>
    <w:rsid w:val="40487CF1"/>
    <w:rsid w:val="40D64247"/>
    <w:rsid w:val="41191E73"/>
    <w:rsid w:val="41724E79"/>
    <w:rsid w:val="42A82C12"/>
    <w:rsid w:val="42FD7274"/>
    <w:rsid w:val="45882C2C"/>
    <w:rsid w:val="45C11F68"/>
    <w:rsid w:val="46421D93"/>
    <w:rsid w:val="464A6BC0"/>
    <w:rsid w:val="46647DF1"/>
    <w:rsid w:val="4701542E"/>
    <w:rsid w:val="4729432A"/>
    <w:rsid w:val="472B5B4B"/>
    <w:rsid w:val="47345E91"/>
    <w:rsid w:val="47B068E2"/>
    <w:rsid w:val="481331DF"/>
    <w:rsid w:val="492A26C6"/>
    <w:rsid w:val="49436998"/>
    <w:rsid w:val="49750523"/>
    <w:rsid w:val="4A9F028E"/>
    <w:rsid w:val="4ADF592A"/>
    <w:rsid w:val="4B002166"/>
    <w:rsid w:val="4B1811C8"/>
    <w:rsid w:val="4C214A29"/>
    <w:rsid w:val="4C536B57"/>
    <w:rsid w:val="4CD114C0"/>
    <w:rsid w:val="4E3935F9"/>
    <w:rsid w:val="4ECF6ECF"/>
    <w:rsid w:val="4ED772A5"/>
    <w:rsid w:val="4EFB41D6"/>
    <w:rsid w:val="4F0907CC"/>
    <w:rsid w:val="4FBE001E"/>
    <w:rsid w:val="510820B4"/>
    <w:rsid w:val="515329DD"/>
    <w:rsid w:val="522F643E"/>
    <w:rsid w:val="52AA0625"/>
    <w:rsid w:val="52D03440"/>
    <w:rsid w:val="53913A3E"/>
    <w:rsid w:val="53F92B10"/>
    <w:rsid w:val="542851D8"/>
    <w:rsid w:val="54A27D1C"/>
    <w:rsid w:val="551449CC"/>
    <w:rsid w:val="55907098"/>
    <w:rsid w:val="55D31BAB"/>
    <w:rsid w:val="58085724"/>
    <w:rsid w:val="581C57C2"/>
    <w:rsid w:val="584F180B"/>
    <w:rsid w:val="5856398C"/>
    <w:rsid w:val="586F30E1"/>
    <w:rsid w:val="58772D3B"/>
    <w:rsid w:val="59FD5DA8"/>
    <w:rsid w:val="5A835710"/>
    <w:rsid w:val="5AFC5180"/>
    <w:rsid w:val="5B1D7F20"/>
    <w:rsid w:val="5BD055C9"/>
    <w:rsid w:val="5D4F58B0"/>
    <w:rsid w:val="5D9D1BF6"/>
    <w:rsid w:val="5DDE2BEC"/>
    <w:rsid w:val="5E717230"/>
    <w:rsid w:val="5E8B214B"/>
    <w:rsid w:val="5ED65735"/>
    <w:rsid w:val="5FAA4D6D"/>
    <w:rsid w:val="60F33DB2"/>
    <w:rsid w:val="613A671B"/>
    <w:rsid w:val="61FF02FB"/>
    <w:rsid w:val="630B4BCD"/>
    <w:rsid w:val="63294A58"/>
    <w:rsid w:val="64A83EB7"/>
    <w:rsid w:val="65811F6C"/>
    <w:rsid w:val="658F2BC1"/>
    <w:rsid w:val="67852015"/>
    <w:rsid w:val="67C85D73"/>
    <w:rsid w:val="68A35684"/>
    <w:rsid w:val="6A2D740A"/>
    <w:rsid w:val="6A865393"/>
    <w:rsid w:val="6B121359"/>
    <w:rsid w:val="6B612024"/>
    <w:rsid w:val="6C905DC0"/>
    <w:rsid w:val="6CD40EBB"/>
    <w:rsid w:val="6D8A4749"/>
    <w:rsid w:val="6DD46332"/>
    <w:rsid w:val="6DE17965"/>
    <w:rsid w:val="6E422050"/>
    <w:rsid w:val="6F730D53"/>
    <w:rsid w:val="6F8147C1"/>
    <w:rsid w:val="71197B99"/>
    <w:rsid w:val="716F0F6F"/>
    <w:rsid w:val="723918E1"/>
    <w:rsid w:val="73354ABB"/>
    <w:rsid w:val="73CF0DF4"/>
    <w:rsid w:val="741279A4"/>
    <w:rsid w:val="74323E21"/>
    <w:rsid w:val="74902667"/>
    <w:rsid w:val="74E3792C"/>
    <w:rsid w:val="74FF290E"/>
    <w:rsid w:val="772426EA"/>
    <w:rsid w:val="778B2423"/>
    <w:rsid w:val="7903090B"/>
    <w:rsid w:val="793B500F"/>
    <w:rsid w:val="7A7B6FAA"/>
    <w:rsid w:val="7CBE0996"/>
    <w:rsid w:val="7CD97C8A"/>
    <w:rsid w:val="7CEC4393"/>
    <w:rsid w:val="7D27044F"/>
    <w:rsid w:val="7E7550ED"/>
    <w:rsid w:val="7EB574EC"/>
    <w:rsid w:val="7ECE45BF"/>
    <w:rsid w:val="7F007510"/>
    <w:rsid w:val="7F48351C"/>
    <w:rsid w:val="7F5B062D"/>
    <w:rsid w:val="7FD4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9D1A4"/>
  <w15:docId w15:val="{664707C2-B1FB-4B18-BD0A-B979F732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788fdf3-e6c7-44b9-90e8-18ee3c5656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88FDF3-E6C7-44B9-90E8-18EE3C56565A}"/>
      </w:docPartPr>
      <w:docPartBody>
        <w:p w:rsidR="00B32AE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215a56-1b90-4c07-a012-3164e59f1c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215A56-1B90-4C07-A012-3164E59F1C8D}"/>
      </w:docPartPr>
      <w:docPartBody>
        <w:p w:rsidR="00B32AE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c396c-7831-4dc7-afa0-b777d4ad4b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7C396C-7831-4DC7-AFA0-B777D4AD4B4D}"/>
      </w:docPartPr>
      <w:docPartBody>
        <w:p w:rsidR="00B32AE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0758a8-1706-444f-8c74-5291a5a7f1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0758A8-1706-444F-8C74-5291A5A7F177}"/>
      </w:docPartPr>
      <w:docPartBody>
        <w:p w:rsidR="00B32AE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dc0ec7-79aa-4c51-8fea-05ee1e987b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DC0EC7-79AA-4C51-8FEA-05EE1E987B5F}"/>
      </w:docPartPr>
      <w:docPartBody>
        <w:p w:rsidR="00B32AE0" w:rsidRDefault="0000000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AE0"/>
    <w:rsid w:val="000746AD"/>
    <w:rsid w:val="00B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安琦</cp:lastModifiedBy>
  <cp:revision>2</cp:revision>
  <dcterms:created xsi:type="dcterms:W3CDTF">2014-10-29T12:08:00Z</dcterms:created>
  <dcterms:modified xsi:type="dcterms:W3CDTF">2023-03-29T11:30:00Z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