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rFonts w:ascii="Calibri" w:cs="Calibri" w:eastAsia="Calibri" w:hAnsi="Calibri"/>
          <w:b/>
          <w:bCs/>
          <w:color w:val="161312"/>
          <w:sz w:val="46"/>
          <w:szCs w:val="46"/>
        </w:rPr>
        <w:t xml:space="preserve">Anchit Tandon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8A6D2F"/>
          <w:sz w:val="24"/>
          <w:szCs w:val="24"/>
        </w:rPr>
        <w:t xml:space="preserve">Technical Product and Growth Builder</w:t>
      </w:r>
      <w:r>
        <w:rPr>
          <w:rFonts w:ascii="Calibri" w:cs="Calibri" w:eastAsia="Calibri" w:hAnsi="Calibri"/>
          <w:color w:val="5A554E"/>
          <w:sz w:val="20"/>
          <w:szCs w:val="20"/>
        </w:rPr>
        <w:t xml:space="preserve"/>
      </w:r>
    </w:p>
    <w:p>
      <w:pPr>
        <w:spacing w:after="110"/>
      </w:pPr>
      <w:r>
        <w:rPr>
          <w:rFonts w:ascii="Calibri" w:cs="Calibri" w:eastAsia="Calibri" w:hAnsi="Calibri"/>
          <w:color w:val="5A554E"/>
          <w:sz w:val="19"/>
          <w:szCs w:val="19"/>
        </w:rPr>
        <w:t xml:space="preserve">Delhi, India  |  +91 9873945238  |  </w:t>
      </w:r>
      <w:hyperlink w:history="1" r:id="rIdclgim-9g3znduo_pvj8ur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anchit.tandon@gmail.com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>  |  </w:t>
      </w:r>
      <w:hyperlink w:history="1" r:id="rIdqwa1htjhsnxhpxt_2zatc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anchit-tandon.com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>  |  </w:t>
      </w:r>
      <w:hyperlink w:history="1" r:id="rIdabvquvlpblrb4f1hdb8en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linkedin.com/in/anchit-tandon</w:t>
        </w:r>
      </w:hyperlink>
    </w:p>
    <w:tbl>
      <w:tblPr>
        <w:tblW w:type="dxa" w:w="1028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5DCC7" w:sz="4"/>
        </w:tblBorders>
      </w:tblPr>
      <w:tblGrid>
        <w:gridCol w:w="2100"/>
        <w:gridCol w:w="1650"/>
        <w:gridCol w:w="2450"/>
        <w:gridCol w:w="1750"/>
        <w:gridCol w:w="2332"/>
      </w:tblGrid>
      <w:tr>
        <w:tc>
          <w:tcPr>
            <w:tcW w:type="dxa" w:w="2100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5× revenue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₹15L → ₹80L/mo in 4 months</w:t>
            </w:r>
          </w:p>
        </w:tc>
        <w:tc>
          <w:tcPr>
            <w:tcW w:type="dxa" w:w="1650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400%+ ROI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ET Prime, in 6 months</w:t>
            </w:r>
          </w:p>
        </w:tc>
        <w:tc>
          <w:tcPr>
            <w:tcW w:type="dxa" w:w="2450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New revenue stream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Half Marathon, 18K+ runners</w:t>
            </w:r>
          </w:p>
        </w:tc>
        <w:tc>
          <w:tcPr>
            <w:tcW w:type="dxa" w:w="1750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20 products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built in 5‑6 months</w:t>
            </w:r>
          </w:p>
        </w:tc>
        <w:tc>
          <w:tcPr>
            <w:tcW w:type="dxa" w:w="2332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Books + music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4 books, a new track daily</w:t>
            </w:r>
          </w:p>
        </w:tc>
      </w:tr>
    </w:tbl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PROFILE</w:t>
      </w:r>
    </w:p>
    <w:p>
      <w:p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Engineer turned product leader across consumer platforms, subscriptions, sales operations and international ecommerce. I connect problem definition, customer journeys, AI-assisted development and experimentation to ship products that lift conversion, retention and operational efficiency. Currently building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Parwah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a family-care app for Indian families looking after ageing parents, and available for freelance builds and fractional product and growth engagements.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SKILLS</w:t>
      </w:r>
    </w:p>
    <w:p>
      <w:pPr>
        <w:spacing w:after="30" w:before="0" w:line="259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Product: 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Discovery and prioritisation  ·  Roadmaps  ·  Experimentation  ·  Subscription monetisation  ·  Conversion funnels</w:t>
      </w:r>
    </w:p>
    <w:p>
      <w:pPr>
        <w:spacing w:after="30" w:before="0" w:line="259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Growth: 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Lifecycle and retention  ·  CRM (Klaviyo, WebEngage)  ·  D2C across US, UK and global markets  ·  Analytics</w:t>
      </w:r>
    </w:p>
    <w:p>
      <w:pPr>
        <w:spacing w:after="30" w:before="0" w:line="259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AI and build: 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AI agents and workflows  ·  Next.js  ·  Supabase  ·  Vercel  ·  Android and iPhone apps  ·  Cross‑functional delivery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PROFESSIONAL EXPERIENCE</w:t>
      </w:r>
    </w:p>
    <w:p>
      <w:pPr>
        <w:keepNext/>
        <w:tabs>
          <w:tab w:val="right" w:pos="10282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Parwah, family-care app for India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Sep 2026 to Present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Building a family-care app for Indian families looking after ageing parents, so siblings in different cities can share their parents’ care without anything slipping.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Treated care as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 task problem, not a chat problem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: every need moves from open to assigned, claimed and done, with one tap to say “I’m on it”, ending the family WhatsApp group’s “I thought you did”.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Made handing a task back normal, with full history kept, and every action checks that the right family member is making the change.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Live at parwah-hq.anchit-tandon.com.</w:t>
      </w:r>
    </w:p>
    <w:p>
      <w:pPr>
        <w:keepNext/>
        <w:tabs>
          <w:tab w:val="right" w:pos="10282"/>
        </w:tabs>
        <w:spacing w:after="20" w:before="10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Vahdam India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2026 to Sep 2026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AGM, Product Management and D2C Growth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US, UK and global markets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Led D2C product and growth across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US, UK and global markets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covering customer experience, product performance and revenue optimisation.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Ran product and CRM experiments, including lifecycle campaigns on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Klaviyo and WebEngage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customer-rating improvement initiatives.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Helped build a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customer lifecycle and retention OS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that links analytics, planning, segmentation and mailer generation in one loop, and helped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lift UK marketing revenue within the first two months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keepNext/>
        <w:tabs>
          <w:tab w:val="right" w:pos="10282"/>
        </w:tabs>
        <w:spacing w:after="20" w:before="10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Times Internet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Jun 2022 to Apr 2026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Senior 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2025 to Apr 2026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Oct 2023 to Mar 2025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Associate 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Jun 2022 to Oct 2023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Assisted conversion and subscriptions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Scaled Economic Times assisted-sales monthly revenue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5× within 4 months, from INR 15 lakh to INR 80 lakh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through funnel redesign and continuous experimentation; delivered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400%+ ROI within six months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on ET Prime’s structured assisted-conversion funnel.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AI TeleSuite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for call transcription, quality scoring and pitch assistance, standardising conversion execution across high-intent traffic.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Launched Assisted Buying, growing qualified leads from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about 30 to 150+ a day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; lifted subscriber retention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10%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through onboarding and engagement experiments.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Consumer platforms and new product launches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Led the ET Markets web and mobile-web revamp, lifting engagement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27%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unlocking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INR 3 crore+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in incremental annual revenue.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Revamped the ET Markets Android and iOS apps, growing daily active users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25%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average session duration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15%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Launched paid wellness subscriptions for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Times Health+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and led discovery, registration and acquisition journeys for the inaugural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Times Internet Delhi Half Marathon (18K+ runners)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setting up a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new revenue stream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EARLIER EXPERIENCE</w:t>
      </w:r>
    </w:p>
    <w:p>
      <w:pPr>
        <w:keepNext/>
        <w:tabs>
          <w:tab w:val="right" w:pos="10282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Citymall, Software Engineer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Mar 2022 to Jun 2022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Supported data pipelines and backend systems for consumer commerce platforms.</w:t>
      </w:r>
    </w:p>
    <w:p>
      <w:pPr>
        <w:keepNext/>
        <w:tabs>
          <w:tab w:val="right" w:pos="10282"/>
        </w:tabs>
        <w:spacing w:after="20" w:before="10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Tuple Technologies, Software Engineer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2020 to Mar 2022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backend services for consumer apps and owned an early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live sports commentary product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282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B.Tech, Computer Science and Engineering, Vellore Institute of Technology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2016 to 2020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SELECTED INDEPENDENT PRODUCT BUILDS</w:t>
      </w:r>
    </w:p>
    <w:p>
      <w:pPr>
        <w:keepNext/>
        <w:tabs>
          <w:tab w:val="right" w:pos="10282"/>
        </w:tabs>
        <w:spacing w:after="0" w:before="3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LifeCycle-OS, lifecycle marketing platform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lifecycle-os.anchit-tandon.com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Need: 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D2C growth teams must ship emails, ads and landing pages for every cohort, every week, and AI makes up facts. </w:t>
      </w: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How it helps: 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any brand in, a full lifecycle plan and on-brand content out in seconds, with missing facts marked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“data required”, never invented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.</w:t>
      </w:r>
    </w:p>
    <w:p>
      <w:pPr>
        <w:keepNext/>
        <w:tabs>
          <w:tab w:val="right" w:pos="10282"/>
        </w:tabs>
        <w:spacing w:after="0" w:before="5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The Third Eye, personal AI operating system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the-third-eye.anchit-tandon.com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Need: 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tasks, notes, email and calendar live in separate apps, and no assistant sees all of it. </w:t>
      </w: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How it helps: 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one assistant, by voice and camera, plans, remembers and acts across them with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24 tools and 76 linked apps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, on web, Android and iPhone.</w:t>
      </w:r>
    </w:p>
    <w:p>
      <w:pPr>
        <w:keepNext/>
        <w:tabs>
          <w:tab w:val="right" w:pos="10282"/>
        </w:tabs>
        <w:spacing w:after="0" w:before="5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Predict Natural Disasters, live global hazard map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predict-natural-disasters.anchit-tandon.com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Need: 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newsrooms, NGOs and operations teams need one trustworthy view when disaster strikes. </w:t>
      </w: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How it helps: 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one map across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8 official sources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 (USGS, NASA, GDACS, NOAA and more); every forecast shows its evidence and is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graded afterwards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.</w:t>
      </w:r>
    </w:p>
    <w:p>
      <w:pPr>
        <w:keepNext/>
        <w:tabs>
          <w:tab w:val="right" w:pos="10282"/>
        </w:tabs>
        <w:spacing w:after="0" w:before="5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LoosenUp, stress relief for your worst 2 minutes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loosenup.anchit-tandon.com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Need: 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relief in the tense moment, not a 20-minute programme with a sign-up. </w:t>
      </w: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How it helps: 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a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2-minute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 guided break with a before-and-after Calm gain, no account, works offline, and an SOS on every screen (Tele-MANAS 14416, 112).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ENGAGEMENT FOCUS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AI workflows and internal tools: call review, knowledge assistants, reporting dashboards and scoped integrations with human review.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AI TeleSuite helped scale assisted-sales revenue from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INR 15 lakh to INR 80 lakh a month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Conversion-focused websites: clear offer positioning, enquiry or purchase journeys, CRM integrations and full-funnel measurement.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The ET Markets web revamp lifted engagement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27%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unlocked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INR 3 crore+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in incremental annual revenue.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Fractional product and growth: roadmap prioritisation, zero-to-one launches, conversion experiments and subscription or ecommerce retention.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400%+ ROI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within six months on an assisted-conversion funnel; subscriber retention up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10%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Focused web MVPs and journeys: one core customer journey shipped end to end, with agreed acceptance criteria and a clean handover.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Assisted Buying took qualified leads from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about 30 to 150+ a day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; the app revamp grew daily active users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25%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sectPr>
      <w:footerReference w:type="default" r:id="rId7"/>
      <w:pgSz w:w="12240" w:h="15840" w:orient="portrait"/>
      <w:pgMar w:top="792" w:right="979" w:bottom="720" w:left="97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A554E"/>
        <w:sz w:val="16"/>
        <w:szCs w:val="16"/>
      </w:rPr>
      <w:t xml:space="preserve">Anchit Tandon  ·  anchit-tandon.com  ·  page </w:t>
    </w:r>
    <w:r>
      <w:rPr>
        <w:rFonts w:ascii="Calibri" w:cs="Calibri" w:eastAsia="Calibri" w:hAnsi="Calibri"/>
        <w:color w:val="5A55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554E"/>
        <w:sz w:val="16"/>
        <w:szCs w:val="16"/>
      </w:rPr>
      <w:t xml:space="preserve"> of </w:t>
    </w:r>
    <w:r>
      <w:rPr>
        <w:rFonts w:ascii="Calibri" w:cs="Calibri" w:eastAsia="Calibri" w:hAnsi="Calibri"/>
        <w:color w:val="5A554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  <w:rPr>
        <w:color w:val="8A6D2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lgim-9g3znduo_pvj8ur" Type="http://schemas.openxmlformats.org/officeDocument/2006/relationships/hyperlink" Target="mailto:anchit.tandon@gmail.com" TargetMode="External"/><Relationship Id="rIdqwa1htjhsnxhpxt_2zatc" Type="http://schemas.openxmlformats.org/officeDocument/2006/relationships/hyperlink" Target="https://anchit-tandon.com/" TargetMode="External"/><Relationship Id="rIdabvquvlpblrb4f1hdb8en" Type="http://schemas.openxmlformats.org/officeDocument/2006/relationships/hyperlink" Target="https://www.linkedin.com/in/anchit-tandon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Anchit Tandon Resume</dc:title>
  <dc:creator>Anchit Tandon</dc:creator>
  <cp:lastModifiedBy>Un-named</cp:lastModifiedBy>
  <cp:revision>1</cp:revision>
  <dcterms:created xsi:type="dcterms:W3CDTF">2026-10-31T23:19:10.204Z</dcterms:created>
  <dcterms:modified xsi:type="dcterms:W3CDTF">2026-10-31T23:19:10.204Z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