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color w:val="161312"/>
          <w:sz w:val="46"/>
          <w:szCs w:val="46"/>
        </w:rPr>
        <w:t xml:space="preserve">Anchit Tandon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8A6D2F"/>
          <w:sz w:val="24"/>
          <w:szCs w:val="24"/>
        </w:rPr>
        <w:t xml:space="preserve">Technical Product and Growth Builder</w:t>
      </w:r>
      <w:r>
        <w:rPr>
          <w:rFonts w:ascii="Calibri" w:cs="Calibri" w:eastAsia="Calibri" w:hAnsi="Calibri"/>
          <w:color w:val="5A554E"/>
          <w:sz w:val="20"/>
          <w:szCs w:val="20"/>
        </w:rPr>
        <w:t xml:space="preserve"/>
      </w:r>
    </w:p>
    <w:p>
      <w:pPr>
        <w:spacing w:after="11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r1srp0m7fk9ygvhhdrbbd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7eo6awivy8mbm-qelesdx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vih32emhvpus47t8ui4x5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tbl>
      <w:tblPr>
        <w:tblW w:type="dxa" w:w="1028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DCC7" w:sz="4"/>
        </w:tblBorders>
      </w:tblPr>
      <w:tblGrid>
        <w:gridCol w:w="2100"/>
        <w:gridCol w:w="1650"/>
        <w:gridCol w:w="2450"/>
        <w:gridCol w:w="1750"/>
        <w:gridCol w:w="2332"/>
      </w:tblGrid>
      <w:tr>
        <w:tc>
          <w:tcPr>
            <w:tcW w:type="dxa" w:w="210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5× revenue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₹15L → ₹80L/mo in 4 months</w:t>
            </w:r>
          </w:p>
        </w:tc>
        <w:tc>
          <w:tcPr>
            <w:tcW w:type="dxa" w:w="16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400%+ ROI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ET Prime, in 6 months</w:t>
            </w:r>
          </w:p>
        </w:tc>
        <w:tc>
          <w:tcPr>
            <w:tcW w:type="dxa" w:w="24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New revenue stream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Half Marathon, 18K+ runners</w:t>
            </w:r>
          </w:p>
        </w:tc>
        <w:tc>
          <w:tcPr>
            <w:tcW w:type="dxa" w:w="17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20 products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built in 5‑6 months</w:t>
            </w:r>
          </w:p>
        </w:tc>
        <w:tc>
          <w:tcPr>
            <w:tcW w:type="dxa" w:w="2332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9 books, 62 tracks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7.7K+ YouTube views</w:t>
            </w:r>
          </w:p>
        </w:tc>
      </w:tr>
    </w:tbl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Parwah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 family-care app for Indian families looking after ageing parents,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SKILLS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Product: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Discovery and prioritisation  ·  Roadmaps  ·  Experimentation  ·  Subscription monetisation  ·  Conversion funnels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Growth: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Lifecycle and retention  ·  CRM (Klaviyo, WebEngage)  ·  D2C growth  ·  Analytics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and build: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 agents and workflows  ·  Next.js  ·  Supabase  ·  Vercel  ·  Android and iPhone apps  ·  Cross‑functional delivery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family-care app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a family-care app for Indian families looking after ageing parents, so siblings in different cities can share their parents’ care without anything slipping.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Treated care as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 task problem, not a chat problem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: every need moves from open to assigned, claimed and done, with one tap to say “I’m on it”, ending the family WhatsApp group’s “I thought you did”.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Made handing a task back normal, with full history kept, and every action checks that the right family member is making the change.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at parwah-hq.anchit-tandon.com.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US, UK and global markets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Klaviyo and WebEngage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customer lifecycle and retention OS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that links analytics, planning, segmentation and mailer generation in one loop, and helped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lift UK marketing revenue within the first two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5× within 4 months, from ₹15L to ₹80L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through funnel redesign and continuous experimentation; delivered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 within six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TeleSuite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lifted subscriber retention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through onboarding and engagement experiments.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₹3Cr+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average session duration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Health+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and led discovery, registration and acquisition journeys for the inaugural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Internet Delhi Half Marathon (18K+ runners)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setting up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new revenue stream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backend services for consumer apps and owned an early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sports commentary product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Engineering, Vellore Institute of Technology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keepNext/>
        <w:tabs>
          <w:tab w:val="right" w:pos="10282"/>
        </w:tabs>
        <w:spacing w:after="0" w:before="3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LifeCycle-OS, lifecycle marketing platform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lifecycle-os.anchit-tandon.com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D2C growth teams shipping emails, ads and landing pages for every cohort, every week: any brand in, a full lifecycle plan and on-brand content out in seconds, with missing facts marked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“data required”, never invented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The Third Eye, personal AI operating system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the-third-eye.anchit-tandon.com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people whose tasks, notes and goals live in separate apps: one assistant, by voice and camera, that plans, remembers and acts across their email, calendar and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76 linked apps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Predict Natural Disasters, live global hazard map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predict-natural-disasters.anchit-tandon.com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newsrooms, NGOs and operations teams who need one trustworthy view in a disaster: one map across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8 official sources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where every forecast shows its evidence and is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graded afterwards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LoosenUp, stress relief for your worst 2 minutes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loosenup.anchit-tandon.com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the tense moment, not a 20-minute programme: a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2-minute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guided break with a before-and-after Calm gain, no account, works offline, and an SOS on every screen.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₹15L to ₹80L a month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₹3Cr+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within six months on an assisted-conversion funnel; subscriber retention up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the app revamp grew daily active users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sectPr>
      <w:footerReference w:type="default" r:id="rId7"/>
      <w:pgSz w:w="12240" w:h="15840" w:orient="portrait"/>
      <w:pgMar w:top="792" w:right="979" w:bottom="720" w:left="97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anchit-tandon.com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1srp0m7fk9ygvhhdrbbd" Type="http://schemas.openxmlformats.org/officeDocument/2006/relationships/hyperlink" Target="mailto:anchit.tandon@gmail.com" TargetMode="External"/><Relationship Id="rId7eo6awivy8mbm-qelesdx" Type="http://schemas.openxmlformats.org/officeDocument/2006/relationships/hyperlink" Target="https://anchit-tandon.com/" TargetMode="External"/><Relationship Id="rIdvih32emhvpus47t8ui4x5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2026-11-01T01:18:31.027Z</dcterms:created>
  <dcterms:modified xsi:type="dcterms:W3CDTF">2026-11-01T01:18:31.028Z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