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80"/>
      </w:pPr>
      <w:r>
        <w:rPr>
          <w:b/>
          <w:color w:val="004A2B"/>
          <w:sz w:val="34"/>
        </w:rPr>
        <w:t xml:space="preserve">The U.S. Functional-Wellness Beverage &amp; Supplement Market</w:t>
      </w:r>
    </w:p>
    <w:p>
      <w:r>
        <w:rPr>
          <w:i/>
          <w:color w:val="555555"/>
        </w:rPr>
        <w:t xml:space="preserve">Tea, Functional Coffee, Adaptogens, with a teardown of the US adaptogen-coffee arena</w:t>
      </w:r>
    </w:p>
    <w:p>
      <w:r>
        <w:t xml:space="preserve">Prepared for: Growth &amp; Digital Production, VAHDAM (US market).  9 July 2026.  Confidence-tagged: [Certain] (cited) / [Likely] (strong multi-source inference). Speculative points excluded.</w:t>
      </w:r>
    </w:p>
    <w:p>
      <w:r>
        <w:rPr>
          <w:b/>
        </w:rPr>
        <w:t xml:space="preserve">VAHDAM position (US): </w:t>
      </w:r>
      <w:r>
        <w:t xml:space="preserve">Origin moat at its strongest. Rivals import ashwagandha; VAHDAM owns it and is already in ~1,000 Target stores. Win the ashwagandha-forward calm-energy lane the mushroom-led leaders leave open.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1. Scope &amp; method</w:t>
      </w:r>
    </w:p>
    <w:p>
      <w:r>
        <w:rPr>
          <w:b/>
        </w:rPr>
        <w:t xml:space="preserve">[Certain]</w:t>
      </w:r>
      <w:r>
        <w:t xml:space="preserve">  This study covers the US functional-wellness intersection VAHDAM actually competes in: premium/wellness tea, functional and adaptogenic coffee, and the adaptogen-supplement crossover, not commodity coffee or bagged black tea.</w:t>
      </w:r>
    </w:p>
    <w:p>
      <w:pPr>
        <w:ind w:left="360" w:hanging="240"/>
      </w:pPr>
      <w:r>
        <w:t xml:space="preserve">•  </w:t>
      </w:r>
      <w:r>
        <w:t xml:space="preserve">Figures from named research previews and trade press; ranges shown where firms disagree.</w:t>
      </w:r>
    </w:p>
    <w:p>
      <w:pPr>
        <w:ind w:left="360" w:hanging="240"/>
      </w:pPr>
      <w:r>
        <w:t xml:space="preserve">•  </w:t>
      </w:r>
      <w:r>
        <w:t xml:space="preserve">Regulatory frame is US: FDA/DSHEA (supplements are not pre-approved) plus FTC (truth-in-advertising). Looser than UK ASA/MHRA, which shapes how aggressively rivals claim.</w:t>
      </w:r>
    </w:p>
    <w:p>
      <w:pPr>
        <w:ind w:left="360" w:hanging="240"/>
      </w:pPr>
      <w:r>
        <w:t xml:space="preserve">•  </w:t>
      </w:r>
      <w:r>
        <w:t xml:space="preserve">VAHDAM is the anchor; rivals are read for the openings they leave.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2. Executive summary</w:t>
      </w:r>
    </w:p>
    <w:p>
      <w:r>
        <w:rPr>
          <w:b/>
        </w:rPr>
        <w:t xml:space="preserve">[Certain]</w:t>
      </w:r>
      <w:r>
        <w:t xml:space="preserve">  The US is the category's birthplace and largest arena: DTC-mature, functional-coffee-led, and defined by adaptogen-coffee challengers (Ryze, MUD\WTR, Four Sigmatic) plus greens (AG1) and women's-hormone (Happy Mammoth).</w:t>
      </w:r>
    </w:p>
    <w:p>
      <w:r>
        <w:rPr>
          <w:b/>
        </w:rPr>
        <w:t xml:space="preserve">[Certain]</w:t>
      </w:r>
      <w:r>
        <w:t xml:space="preserve">  VAHDAM's origin moat is at its strongest here: rivals import ashwagandha, turmeric and chai; VAHDAM owns them at source. Crucially, VAHDAM has done what almost no pure-play challenger has, crossed from DTC into ~1,000 Target stores (Mar 2026), at an aggressive ~$0.80/serving.</w:t>
      </w:r>
    </w:p>
    <w:p>
      <w:r>
        <w:rPr>
          <w:b/>
        </w:rPr>
        <w:t xml:space="preserve">[Likely]</w:t>
      </w:r>
      <w:r>
        <w:t xml:space="preserve">  The dominant challengers are mushroom-led, not ashwagandha-led (Ryze's Super-6 has no ashwagandha). That leaves the ashwagandha-forward calm-energy position genuinely contestable, and it is exactly VAHDAM's formula.</w:t>
      </w:r>
    </w:p>
    <w:p>
      <w:r>
        <w:rPr>
          <w:b/>
        </w:rPr>
        <w:t xml:space="preserve">[Likely]</w:t>
      </w:r>
      <w:r>
        <w:t xml:space="preserve">  The category price ceiling is set by AG1 (~$79 to $99); the value floor by Everyday Dose (under $1/serving). VAHDAM sits low in the band with a fuller product range behind it.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3. Market sizing</w:t>
      </w:r>
    </w:p>
    <w:p>
      <w:r>
        <w:rPr>
          <w:i/>
          <w:color w:val="555555"/>
        </w:rPr>
        <w:t xml:space="preserve">Scopes differ sharply by firm; treat as magnitude, not accounting.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Segment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Size / figure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Source &amp; note</w:t>
            </w:r>
          </w:p>
        </w:tc>
      </w:tr>
      <w:tr>
        <w:tc>
          <w:tcPr/>
          <w:p>
            <w:r>
              <w:t xml:space="preserve">US tea market</w:t>
            </w:r>
          </w:p>
        </w:tc>
        <w:tc>
          <w:tcPr/>
          <w:p>
            <w:r>
              <w:t xml:space="preserve">~$1.5 to 3.6B (firms disagree widely); herbal tea ~$3.1B (approx 62% functional-driven)</w:t>
            </w:r>
          </w:p>
        </w:tc>
        <w:tc>
          <w:tcPr/>
          <w:p>
            <w:r>
              <w:rPr>
                <w:b/>
              </w:rPr>
              <w:t xml:space="preserve">[Likely]</w:t>
            </w:r>
            <w:r>
              <w:t xml:space="preserve">  multiple firms; scope varies</w:t>
            </w:r>
          </w:p>
        </w:tc>
      </w:tr>
      <w:tr>
        <w:tc>
          <w:tcPr/>
          <w:p>
            <w:r>
              <w:t xml:space="preserve">US coffee market</w:t>
            </w:r>
          </w:p>
        </w:tc>
        <w:tc>
          <w:tcPr/>
          <w:p>
            <w:r>
              <w:t xml:space="preserve">~$23.8 to 24B</w:t>
            </w:r>
          </w:p>
        </w:tc>
        <w:tc>
          <w:tcPr/>
          <w:p>
            <w:r>
              <w:rPr>
                <w:b/>
              </w:rPr>
              <w:t xml:space="preserve">[Certain]</w:t>
            </w:r>
            <w:r>
              <w:t xml:space="preserve">  range across firms</w:t>
            </w:r>
          </w:p>
        </w:tc>
      </w:tr>
      <w:tr>
        <w:tc>
          <w:tcPr/>
          <w:p>
            <w:r>
              <w:t xml:space="preserve">Global functional coffee</w:t>
            </w:r>
          </w:p>
        </w:tc>
        <w:tc>
          <w:tcPr/>
          <w:p>
            <w:r>
              <w:t xml:space="preserve">$4.48B → $8.48B by 2031, ~11.2% CAGR (NA ~69%)</w:t>
            </w:r>
          </w:p>
        </w:tc>
        <w:tc>
          <w:tcPr/>
          <w:p>
            <w:r>
              <w:rPr>
                <w:b/>
              </w:rPr>
              <w:t xml:space="preserve">[Certain]</w:t>
            </w:r>
            <w:r>
              <w:t xml:space="preserve">  category's fastest sub-segment</w:t>
            </w:r>
          </w:p>
        </w:tc>
      </w:tr>
      <w:tr>
        <w:tc>
          <w:tcPr/>
          <w:p>
            <w:r>
              <w:t xml:space="preserve">US mushroom coffee</w:t>
            </w:r>
          </w:p>
        </w:tc>
        <w:tc>
          <w:tcPr/>
          <w:p>
            <w:r>
              <w:t xml:space="preserve">~$618M → ~$1.09B (2035)</w:t>
            </w:r>
          </w:p>
        </w:tc>
        <w:tc>
          <w:tcPr/>
          <w:p>
            <w:r>
              <w:rPr>
                <w:b/>
              </w:rPr>
              <w:t xml:space="preserve">[Likely]</w:t>
            </w:r>
            <w:r>
              <w:t xml:space="preserve"> </w:t>
            </w:r>
          </w:p>
        </w:tc>
      </w:tr>
      <w:tr>
        <w:tc>
          <w:tcPr/>
          <w:p>
            <w:r>
              <w:t xml:space="preserve">US dietary supplements</w:t>
            </w:r>
          </w:p>
        </w:tc>
        <w:tc>
          <w:tcPr/>
          <w:p>
            <w:r>
              <w:t xml:space="preserve">$60.2B → $96.5B (2034)</w:t>
            </w:r>
          </w:p>
        </w:tc>
        <w:tc>
          <w:tcPr/>
          <w:p>
            <w:r>
              <w:rPr>
                <w:b/>
              </w:rPr>
              <w:t xml:space="preserve">[Certain]</w:t>
            </w:r>
            <w:r>
              <w:t xml:space="preserve"> </w:t>
            </w:r>
          </w:p>
        </w:tc>
      </w:tr>
      <w:tr>
        <w:tc>
          <w:tcPr/>
          <w:p>
            <w:r>
              <w:t xml:space="preserve">US ashwagandha</w:t>
            </w:r>
          </w:p>
        </w:tc>
        <w:tc>
          <w:tcPr/>
          <w:p>
            <w:r>
              <w:t xml:space="preserve">$0.13B → $0.39B, 11.4% CAGR; 26 to 39% of adaptogens; fastest in F&amp;B (15.6%)</w:t>
            </w:r>
          </w:p>
        </w:tc>
        <w:tc>
          <w:tcPr/>
          <w:p>
            <w:r>
              <w:rPr>
                <w:b/>
              </w:rPr>
              <w:t xml:space="preserve">[Certain]</w:t>
            </w:r>
            <w:r>
              <w:t xml:space="preserve">  the ingredient VAHDAM owns</w:t>
            </w:r>
          </w:p>
        </w:tc>
      </w:tr>
      <w:tr>
        <w:tc>
          <w:tcPr/>
          <w:p>
            <w:r>
              <w:t xml:space="preserve">Global adaptogen coffee</w:t>
            </w:r>
          </w:p>
        </w:tc>
        <w:tc>
          <w:tcPr/>
          <w:p>
            <w:r>
              <w:t xml:space="preserve">~$1.1 to 1.7B (2025); ~6 to 17% CAGR by firm/scope</w:t>
            </w:r>
          </w:p>
        </w:tc>
        <w:tc>
          <w:tcPr/>
          <w:p>
            <w:r>
              <w:rPr>
                <w:b/>
              </w:rPr>
              <w:t xml:space="preserve">[Likely]</w:t>
            </w:r>
            <w:r>
              <w:t xml:space="preserve">  FMI / HTF / R&amp;M</w:t>
            </w:r>
          </w:p>
        </w:tc>
      </w:tr>
    </w:tbl>
    <w:p>
      <w:r>
        <w:rPr>
          <w:i/>
          <w:color w:val="555555"/>
        </w:rPr>
        <w:t xml:space="preserve">Ashwagandha is the single most-chosen adaptogen (~18 to 26% of adaptogen demand) and the fastest-growing in food and beverage, structurally favourable to VAHDAM's hero SKU.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4. Structural dynamics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A DTC-native, coffee-led category</w:t>
      </w:r>
    </w:p>
    <w:p>
      <w:r>
        <w:rPr>
          <w:b/>
        </w:rPr>
        <w:t xml:space="preserve">[Certain]</w:t>
      </w:r>
      <w:r>
        <w:t xml:space="preserve">  The US category grew up on DTC subscription plus social proof (Ryze cites 200K+ reviews). Functional coffee, not tea, is the acquisition engine, because it slots into an existing daily habit and removes supplement stigma.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Format, price and retail crossover</w:t>
      </w:r>
    </w:p>
    <w:p>
      <w:pPr>
        <w:ind w:left="360" w:hanging="240"/>
      </w:pPr>
      <w:r>
        <w:t xml:space="preserve">•  </w:t>
      </w:r>
      <w:r>
        <w:t xml:space="preserve">Instant powder is the dominant format; subscription is the default purchase; 30-day money-back is table stakes.</w:t>
      </w:r>
    </w:p>
    <w:p>
      <w:pPr>
        <w:ind w:left="360" w:hanging="240"/>
      </w:pPr>
      <w:r>
        <w:t xml:space="preserve">•  </w:t>
      </w:r>
      <w:r>
        <w:t xml:space="preserve">The frontier is DTC to retail. VAHDAM's Target rollout is a genuine moat most pure-plays have not crossed, shelf presence plus trust that ad spend cannot buy overnight.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Regulation (looser, not absent)</w:t>
      </w:r>
    </w:p>
    <w:p>
      <w:r>
        <w:rPr>
          <w:b/>
        </w:rPr>
        <w:t xml:space="preserve">[Certain]</w:t>
      </w:r>
      <w:r>
        <w:t xml:space="preserve">  Under DSHEA, supplements are not pre-approved; under FTC, claims must be truthful and substantiated. Quantified cortisol and weight-loss testimonials are the classic enforcement triggers, the looser regime is why US rivals claim harder than UK ones.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5. Major players, US adaptogen and functional coffee</w:t>
      </w:r>
    </w:p>
    <w:p>
      <w:r>
        <w:rPr>
          <w:i/>
          <w:color w:val="555555"/>
        </w:rPr>
        <w:t xml:space="preserve">VAHDAM's core competitive set. The decisive column is Ashwagandha? The leaders are mushroom-led, leaving VAHDAM's angle open.</w:t>
      </w:r>
    </w:p>
    <w:tbl>
      <w:tblPr>
        <w:tblW w:w="0" w:type="auto"/>
        <w:tblLayout w:type="autofi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/>
        <w:gridCol/>
        <w:gridCol/>
        <w:gridCol/>
        <w:gridCol/>
        <w:gridCol/>
      </w:tblGrid>
      <w:tr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Brand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Format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Key actives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Ashwagandha?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Price/serving</w:t>
            </w:r>
          </w:p>
        </w:tc>
        <w:tc>
          <w:tcPr>
            <w:shd w:val="clear" w:color="auto" w:fill="004A2B"/>
          </w:tcPr>
          <w:p>
            <w:r>
              <w:rPr>
                <w:b/>
                <w:color w:val="FBF5EA"/>
              </w:rPr>
              <w:t xml:space="preserve">Notes</w:t>
            </w:r>
          </w:p>
        </w:tc>
      </w:tr>
      <w:tr>
        <w:tc>
          <w:tcPr/>
          <w:p>
            <w:r>
              <w:rPr>
                <w:b/>
              </w:rPr>
              <w:t xml:space="preserve">VAHDAM</w:t>
            </w:r>
          </w:p>
        </w:tc>
        <w:tc>
          <w:tcPr/>
          <w:p>
            <w:r>
              <w:t xml:space="preserve">Instant + real Arabica</w:t>
            </w:r>
          </w:p>
        </w:tc>
        <w:tc>
          <w:tcPr/>
          <w:p>
            <w:r>
              <w:t xml:space="preserve">KSM-66, Lion's Mane, Turmeric 95%, Chaga</w:t>
            </w:r>
          </w:p>
        </w:tc>
        <w:tc>
          <w:tcPr/>
          <w:p>
            <w:r>
              <w:rPr>
                <w:b/>
              </w:rPr>
              <w:t xml:space="preserve">Yes, KSM-66</w:t>
            </w:r>
          </w:p>
        </w:tc>
        <w:tc>
          <w:tcPr/>
          <w:p>
            <w:r>
              <w:t xml:space="preserve">~$0.80 (Target SRP $15.99/20)</w:t>
            </w:r>
          </w:p>
        </w:tc>
        <w:tc>
          <w:tcPr/>
          <w:p>
            <w:r>
              <w:t xml:space="preserve">In ~1,000 Target stores; 30-day MBG</w:t>
            </w:r>
          </w:p>
        </w:tc>
      </w:tr>
      <w:tr>
        <w:tc>
          <w:tcPr/>
          <w:p>
            <w:r>
              <w:t xml:space="preserve">Ryze</w:t>
            </w:r>
          </w:p>
        </w:tc>
        <w:tc>
          <w:tcPr/>
          <w:p>
            <w:r>
              <w:t xml:space="preserve">Instant</w:t>
            </w:r>
          </w:p>
        </w:tc>
        <w:tc>
          <w:tcPr/>
          <w:p>
            <w:r>
              <w:t xml:space="preserve">Super-6 mushroom blend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~$0.90 to 1.20</w:t>
            </w:r>
          </w:p>
        </w:tc>
        <w:tc>
          <w:tcPr/>
          <w:p>
            <w:r>
              <w:t xml:space="preserve">DTC volume leader; 200K+ reviews; sub-default</w:t>
            </w:r>
          </w:p>
        </w:tc>
      </w:tr>
      <w:tr>
        <w:tc>
          <w:tcPr/>
          <w:p>
            <w:r>
              <w:t xml:space="preserve">MUD\WTR</w:t>
            </w:r>
          </w:p>
        </w:tc>
        <w:tc>
          <w:tcPr/>
          <w:p>
            <w:r>
              <w:t xml:space="preserve">Instant</w:t>
            </w:r>
          </w:p>
        </w:tc>
        <w:tc>
          <w:tcPr/>
          <w:p>
            <w:r>
              <w:t xml:space="preserve">6 mushrooms + cacao + masala chai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~$1.50 to 1.70</w:t>
            </w:r>
          </w:p>
        </w:tc>
        <w:tc>
          <w:tcPr/>
          <w:p>
            <w:r>
              <w:t xml:space="preserve">Coffee-alternative; free frother; ritual brand</w:t>
            </w:r>
          </w:p>
        </w:tc>
      </w:tr>
      <w:tr>
        <w:tc>
          <w:tcPr/>
          <w:p>
            <w:r>
              <w:t xml:space="preserve">Four Sigmatic</w:t>
            </w:r>
          </w:p>
        </w:tc>
        <w:tc>
          <w:tcPr/>
          <w:p>
            <w:r>
              <w:t xml:space="preserve">Instant + ground</w:t>
            </w:r>
          </w:p>
        </w:tc>
        <w:tc>
          <w:tcPr/>
          <w:p>
            <w:r>
              <w:t xml:space="preserve">Lion's Mane, Chaga</w:t>
            </w:r>
          </w:p>
        </w:tc>
        <w:tc>
          <w:tcPr/>
          <w:p>
            <w:r>
              <w:t xml:space="preserve">No (not core)</w:t>
            </w:r>
          </w:p>
        </w:tc>
        <w:tc>
          <w:tcPr/>
          <w:p>
            <w:r>
              <w:t xml:space="preserve">~$1.13 to 2.25</w:t>
            </w:r>
          </w:p>
        </w:tc>
        <w:tc>
          <w:tcPr/>
          <w:p>
            <w:r>
              <w:t xml:space="preserve">Category pioneer; in grocery; lab-tested</w:t>
            </w:r>
          </w:p>
        </w:tc>
      </w:tr>
      <w:tr>
        <w:tc>
          <w:tcPr/>
          <w:p>
            <w:r>
              <w:t xml:space="preserve">Everyday Dose</w:t>
            </w:r>
          </w:p>
        </w:tc>
        <w:tc>
          <w:tcPr/>
          <w:p>
            <w:r>
              <w:t xml:space="preserve">Instant</w:t>
            </w:r>
          </w:p>
        </w:tc>
        <w:tc>
          <w:tcPr/>
          <w:p>
            <w:r>
              <w:t xml:space="preserve">Lion's Mane, Chaga, collagen, L-theanine</w:t>
            </w:r>
          </w:p>
        </w:tc>
        <w:tc>
          <w:tcPr/>
          <w:p>
            <w:r>
              <w:t xml:space="preserve">No</w:t>
            </w:r>
          </w:p>
        </w:tc>
        <w:tc>
          <w:tcPr/>
          <w:p>
            <w:r>
              <w:t xml:space="preserve">under $1</w:t>
            </w:r>
          </w:p>
        </w:tc>
        <w:tc>
          <w:tcPr/>
          <w:p>
            <w:r>
              <w:t xml:space="preserve">Best value; gentle on-ramp</w:t>
            </w:r>
          </w:p>
        </w:tc>
      </w:tr>
      <w:tr>
        <w:tc>
          <w:tcPr/>
          <w:p>
            <w:r>
              <w:t xml:space="preserve">Spacegoods (UK, ships US)</w:t>
            </w:r>
          </w:p>
        </w:tc>
        <w:tc>
          <w:tcPr/>
          <w:p>
            <w:r>
              <w:t xml:space="preserve">Instant, cacao-forward</w:t>
            </w:r>
          </w:p>
        </w:tc>
        <w:tc>
          <w:tcPr/>
          <w:p>
            <w:r>
              <w:t xml:space="preserve">Lion's Mane, Cordyceps, Chaga, Maca, Ashwagandha</w:t>
            </w:r>
          </w:p>
        </w:tc>
        <w:tc>
          <w:tcPr/>
          <w:p>
            <w:r>
              <w:t xml:space="preserve">Yes</w:t>
            </w:r>
          </w:p>
        </w:tc>
        <w:tc>
          <w:tcPr/>
          <w:p>
            <w:r>
              <w:t xml:space="preserve">~$1.30-equiv</w:t>
            </w:r>
          </w:p>
        </w:tc>
        <w:tc>
          <w:tcPr/>
          <w:p>
            <w:r>
              <w:t xml:space="preserve">60-day MBG; expanding into US</w:t>
            </w:r>
          </w:p>
        </w:tc>
      </w:tr>
    </w:tbl>
    <w:p>
      <w:r>
        <w:rPr>
          <w:i/>
          <w:color w:val="555555"/>
        </w:rPr>
        <w:t xml:space="preserve">[Certain]  on formats/positioning; [Likely]  on pricing (pack/subscription-dependent). Of the US-native leaders, none leads on ashwagandha, the calm-energy ashwagandha lane is VAHDAM's to take.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6. Competitor deep-dives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VAHDAM (anchor)</w:t>
      </w:r>
    </w:p>
    <w:p>
      <w:r>
        <w:t xml:space="preserve">"Feel Alive." Premium Indian tea plus adaptogen coffee, farmer-direct from origin. </w:t>
      </w:r>
      <w:r>
        <w:rPr>
          <w:b/>
        </w:rPr>
        <w:t xml:space="preserve">Hero:</w:t>
      </w:r>
      <w:r>
        <w:t xml:space="preserve"> Ashwagandha Coffee, Arabica + KSM-66, Lion's Mane, 95%-curcumin Turmeric, Chaga; instant, 40 to 240 servings DTC. </w:t>
      </w:r>
      <w:r>
        <w:rPr>
          <w:b/>
        </w:rPr>
        <w:t xml:space="preserve">Retail:</w:t>
      </w:r>
      <w:r>
        <w:t xml:space="preserve"> ~1,000 Target stores (Mar 2026), SRP $15.99/20 (~$0.80/serving). </w:t>
      </w:r>
      <w:r>
        <w:rPr>
          <w:b/>
        </w:rPr>
        <w:t xml:space="preserve">Strengths:</w:t>
      </w:r>
      <w:r>
        <w:t xml:space="preserve"> owns the origin of the botanicals rivals import; retail ahead of most pure-plays; aggressive price; real range and heritage; press/celebrity credibility (Oprah, Mariah Carey). </w:t>
      </w:r>
      <w:r>
        <w:rPr>
          <w:b/>
        </w:rPr>
        <w:t xml:space="preserve">Openings:</w:t>
      </w:r>
      <w:r>
        <w:t xml:space="preserve"> brand meaning split across tea, coffee and spices vs a single-minded Ryze; cortisol/weight testimonials carry FTC risk.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Ryze</w:t>
      </w:r>
    </w:p>
    <w:p>
      <w:r>
        <w:t xml:space="preserve">The DTC volume leader. "Mushroom coffee, reimagined." Super-6 mushroom blend (no ashwagandha); instant; sub-default; 200K+ reviews; ~$0.90 to 1.20/serving; 30-day MBG. </w:t>
      </w:r>
      <w:r>
        <w:rPr>
          <w:b/>
        </w:rPr>
        <w:t xml:space="preserve">Openings:</w:t>
      </w:r>
      <w:r>
        <w:t xml:space="preserve"> mushroom-only, no ashwagandha, no tea heritage, no retail range, the ashwagandha calm-energy angle and physical shelf are both open to VAHDAM.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MUD\WTR</w:t>
      </w:r>
    </w:p>
    <w:p>
      <w:r>
        <w:t xml:space="preserve">The coffee-alternative ritual brand. Masala chai meets mushrooms. 6 mushrooms + cacao + masala chai; ~$1.50 to 1.70/serving; free frother; strong community. </w:t>
      </w:r>
      <w:r>
        <w:rPr>
          <w:b/>
        </w:rPr>
        <w:t xml:space="preserve">Openings:</w:t>
      </w:r>
      <w:r>
        <w:t xml:space="preserve"> no real coffee for those who still want a caffeine ritual; pricier; VAHDAM's Arabica base plus authentic Indian chai/turmeric provenance is a stronger origin story on the same flavour territory.</w:t>
      </w:r>
    </w:p>
    <w:p>
      <w:pPr>
        <w:spacing w:before="200" w:after="80"/>
      </w:pPr>
      <w:r>
        <w:rPr>
          <w:b/>
          <w:color w:val="004A2B"/>
          <w:sz w:val="24"/>
        </w:rPr>
        <w:t xml:space="preserve">AG1 and Happy Mammoth (adjacents)</w:t>
      </w:r>
    </w:p>
    <w:p>
      <w:r>
        <w:t xml:space="preserve">The price ceiling and the hormone-funnel benchmark. </w:t>
      </w:r>
      <w:r>
        <w:rPr>
          <w:b/>
        </w:rPr>
        <w:t xml:space="preserve">AG1:</w:t>
      </w:r>
      <w:r>
        <w:t xml:space="preserve"> 75-ingredient greens powder; NSF-certified; ~$79 to $99 (~$1.05 to $1.32/serving); 90-day MBG; celebrity-marketed. </w:t>
      </w:r>
      <w:r>
        <w:rPr>
          <w:b/>
        </w:rPr>
        <w:t xml:space="preserve">Happy Mammoth:</w:t>
      </w:r>
      <w:r>
        <w:t xml:space="preserve"> Hormone Harmony capsules, KSM-66 + 12 extracts; women/menopause/cortisol; quiz funnel; 3.3M customers; ~$2.92/serving; 60-day MBG. </w:t>
      </w:r>
      <w:r>
        <w:rPr>
          <w:b/>
        </w:rPr>
        <w:t xml:space="preserve">Openings:</w:t>
      </w:r>
      <w:r>
        <w:t xml:space="preserve"> neither is a coffee, VAHDAM can undercut AG1 on price and out-format Happy Mammoth (a drinkable daily ritual vs capsules) using the same KSM-66 credibility.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7. VAHDAM US, strategic read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Press the ashwagandha lane.</w:t>
      </w:r>
      <w:r>
        <w:t xml:space="preserve"> The US leaders are mushroom-led. Own ashwagandha-forward calm energy explicitly, it is the open flank.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Make the Target crossover the story.</w:t>
      </w:r>
      <w:r>
        <w:t xml:space="preserve"> "The adaptogen coffee you can actually buy in Target" is a trust signal no pure-play DTC brand can match.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Bracket the price band.</w:t>
      </w:r>
      <w:r>
        <w:t xml:space="preserve"> Anchor against AG1's ceiling (all that ritual, a fraction of the price) while defending quality vs Everyday Dose's floor.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Tighten the claims.</w:t>
      </w:r>
      <w:r>
        <w:t xml:space="preserve"> Replace quantified cortisol/weight testimonials with substantiated, hedged wording before FTC does it for you.</w:t>
      </w:r>
    </w:p>
    <w:p>
      <w:r>
        <w:rPr>
          <w:b/>
        </w:rPr>
        <w:t xml:space="preserve">[Likely]</w:t>
      </w:r>
      <w:r>
        <w:t xml:space="preserve">  Net: the US is where VAHDAM's origin, range and retail advantages compound. The job is single-minded positioning (ashwagandha calm-energy) and disciplined claims, not more features.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8. Regulatory notes (US)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FDA/DSHEA:</w:t>
      </w:r>
      <w:r>
        <w:t xml:space="preserve"> dietary supplements are not pre-approved; structure/function claims allowed with the standard disclaimer; no disease claims.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FTC:</w:t>
      </w:r>
      <w:r>
        <w:t xml:space="preserve"> advertising (including testimonials and influencer content) must be truthful and substantiated; quantified physiological/weight claims are the enforcement hot-spot.</w:t>
      </w:r>
    </w:p>
    <w:p>
      <w:pPr>
        <w:ind w:left="360" w:hanging="240"/>
      </w:pPr>
      <w:r>
        <w:t xml:space="preserve">•  </w:t>
      </w:r>
      <w:r>
        <w:rPr>
          <w:b/>
        </w:rPr>
        <w:t xml:space="preserve">Practical rule:</w:t>
      </w:r>
      <w:r>
        <w:t xml:space="preserve"> keep to calm, focus, energy without jitters, stress support framing; substantiate anything quantified.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9. White space and recommendations</w:t>
      </w:r>
    </w:p>
    <w:p>
      <w:pPr>
        <w:ind w:left="360" w:hanging="240"/>
      </w:pPr>
      <w:r>
        <w:t xml:space="preserve">•  </w:t>
      </w:r>
      <w:r>
        <w:t xml:space="preserve">Ashwagandha-forward, real-coffee, origin-owned is uncontested by the US mushroom-led leaders.</w:t>
      </w:r>
    </w:p>
    <w:p>
      <w:pPr>
        <w:ind w:left="360" w:hanging="240"/>
      </w:pPr>
      <w:r>
        <w:t xml:space="preserve">•  </w:t>
      </w:r>
      <w:r>
        <w:t xml:space="preserve">DTC to retail credibility (Target) is a differentiator to amplify, not bury.</w:t>
      </w:r>
    </w:p>
    <w:p>
      <w:pPr>
        <w:ind w:left="360" w:hanging="240"/>
      </w:pPr>
      <w:r>
        <w:t xml:space="preserve">•  </w:t>
      </w:r>
      <w:r>
        <w:t xml:space="preserve">Heritage tea range plus gifting is a cross-sell and trust asset no single-SKU challenger has.</w:t>
      </w:r>
    </w:p>
    <w:p>
      <w:pPr>
        <w:ind w:left="360" w:hanging="240"/>
      </w:pPr>
      <w:r>
        <w:t xml:space="preserve">•  </w:t>
      </w:r>
      <w:r>
        <w:t xml:space="preserve">Compliance-led marketing is a moat in an over-claiming category.</w:t>
      </w:r>
    </w:p>
    <w:p>
      <w:pPr>
        <w:spacing w:before="200" w:after="80"/>
      </w:pPr>
      <w:r>
        <w:rPr>
          <w:b/>
          <w:color w:val="004A2B"/>
          <w:sz w:val="28"/>
        </w:rPr>
        <w:t xml:space="preserve">10. Sources</w:t>
      </w:r>
    </w:p>
    <w:p>
      <w:r>
        <w:t xml:space="preserve">Research and press (2026 pulls): Grand View / Precedence / Future Market Insights / HTF / Research and Markets (functional-coffee, adaptogen, supplement and ashwagandha sizing); brand sites and trade coverage for Ryze, MUD\WTR, Four Sigmatic, Everyday Dose, AG1, Happy Mammoth, Spacegoods; vahdam.com plus Target launch coverage. Figures are directional and scope-dependent; confidence tags reflect source strength.</w:t>
      </w:r>
    </w:p>
    <w:sectPr>
      <w:pgSz w:w="11906" w:h="16838"/>
      <w:pgMar w:top="1134" w:right="1134" w:bottom="1134" w:left="1134" w:header="720" w:footer="720" w:gutter="0"/>
    </w:sectPr>
  </w:body>
</w:document>
</file>