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DF76" w14:textId="77777777" w:rsidR="00320579" w:rsidRPr="00942BD1" w:rsidRDefault="00942BD1" w:rsidP="00942B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942BD1">
        <w:rPr>
          <w:rFonts w:ascii="Times New Roman" w:hAnsi="Times New Roman" w:cs="Times New Roman"/>
          <w:b/>
          <w:sz w:val="28"/>
          <w:szCs w:val="28"/>
        </w:rPr>
        <w:t>Темы НИР - для анализа, исследования, аналитических статей</w:t>
      </w:r>
    </w:p>
    <w:p w14:paraId="76A897B1" w14:textId="77777777" w:rsidR="00942BD1" w:rsidRDefault="00942BD1" w:rsidP="00942BD1">
      <w:pPr>
        <w:rPr>
          <w:rFonts w:ascii="Times New Roman" w:hAnsi="Times New Roman" w:cs="Times New Roman"/>
          <w:sz w:val="28"/>
          <w:szCs w:val="28"/>
        </w:rPr>
      </w:pPr>
    </w:p>
    <w:p w14:paraId="3CD05BBC" w14:textId="77777777" w:rsidR="001220B6" w:rsidRPr="000B7D7C" w:rsidRDefault="004E0A71" w:rsidP="001220B6">
      <w:pPr>
        <w:ind w:left="708"/>
        <w:rPr>
          <w:rFonts w:ascii="Times New Roman" w:hAnsi="Times New Roman" w:cs="Times New Roman"/>
          <w:sz w:val="28"/>
          <w:szCs w:val="28"/>
        </w:rPr>
      </w:pPr>
      <w:r w:rsidRPr="000B7D7C">
        <w:rPr>
          <w:rFonts w:ascii="Times New Roman" w:hAnsi="Times New Roman" w:cs="Times New Roman"/>
          <w:sz w:val="28"/>
          <w:szCs w:val="28"/>
        </w:rPr>
        <w:t xml:space="preserve">1. </w:t>
      </w:r>
      <w:r w:rsidR="00942BD1" w:rsidRPr="000B7D7C">
        <w:rPr>
          <w:rFonts w:ascii="Times New Roman" w:hAnsi="Times New Roman" w:cs="Times New Roman"/>
          <w:sz w:val="28"/>
          <w:szCs w:val="28"/>
        </w:rPr>
        <w:t>Разработка алгоритмов деятельности (функционирования) ЧО в контуре управления.</w:t>
      </w:r>
      <w:r w:rsidR="001220B6" w:rsidRPr="000B7D7C">
        <w:rPr>
          <w:rFonts w:ascii="Times New Roman" w:hAnsi="Times New Roman" w:cs="Times New Roman"/>
          <w:sz w:val="28"/>
          <w:szCs w:val="28"/>
        </w:rPr>
        <w:t xml:space="preserve"> Пошаговые инженерные методики для различных видов деятельности и условий функционирования.</w:t>
      </w:r>
    </w:p>
    <w:p w14:paraId="205C0DA5" w14:textId="77777777" w:rsidR="00942BD1" w:rsidRPr="000B7D7C" w:rsidRDefault="000B7D7C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942BD1" w:rsidRPr="000B7D7C">
        <w:rPr>
          <w:rFonts w:ascii="Times New Roman" w:hAnsi="Times New Roman" w:cs="Times New Roman"/>
          <w:sz w:val="28"/>
          <w:szCs w:val="28"/>
        </w:rPr>
        <w:t>. Модели поведения ЧО при управлении АСОИУ.</w:t>
      </w:r>
      <w:r w:rsidR="006F3118" w:rsidRPr="000B7D7C">
        <w:rPr>
          <w:rFonts w:ascii="Times New Roman" w:hAnsi="Times New Roman" w:cs="Times New Roman"/>
          <w:sz w:val="28"/>
          <w:szCs w:val="28"/>
        </w:rPr>
        <w:t xml:space="preserve"> Математическое моделирование деятельности человека-оператора.</w:t>
      </w:r>
    </w:p>
    <w:p w14:paraId="06843E53" w14:textId="77777777" w:rsidR="001220B6" w:rsidRPr="000B7D7C" w:rsidRDefault="000B7D7C" w:rsidP="001220B6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220B6" w:rsidRPr="000B7D7C">
        <w:rPr>
          <w:rFonts w:ascii="Times New Roman" w:hAnsi="Times New Roman" w:cs="Times New Roman"/>
          <w:sz w:val="28"/>
          <w:szCs w:val="28"/>
        </w:rPr>
        <w:t xml:space="preserve">. Анализ характеристик рабочей среды. Создание </w:t>
      </w:r>
      <w:proofErr w:type="gramStart"/>
      <w:r w:rsidR="001220B6" w:rsidRPr="000B7D7C">
        <w:rPr>
          <w:rFonts w:ascii="Times New Roman" w:hAnsi="Times New Roman" w:cs="Times New Roman"/>
          <w:sz w:val="28"/>
          <w:szCs w:val="28"/>
        </w:rPr>
        <w:t>комфортного  контура</w:t>
      </w:r>
      <w:proofErr w:type="gramEnd"/>
      <w:r w:rsidR="001220B6" w:rsidRPr="000B7D7C">
        <w:rPr>
          <w:rFonts w:ascii="Times New Roman" w:hAnsi="Times New Roman" w:cs="Times New Roman"/>
          <w:sz w:val="28"/>
          <w:szCs w:val="28"/>
        </w:rPr>
        <w:t xml:space="preserve"> управления для нештатных и аварийных ситуаций.</w:t>
      </w:r>
    </w:p>
    <w:p w14:paraId="1A579F4A" w14:textId="77777777" w:rsidR="00942BD1" w:rsidRPr="000B7D7C" w:rsidRDefault="000B7D7C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42BD1" w:rsidRPr="000B7D7C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942BD1" w:rsidRPr="000B7D7C">
        <w:rPr>
          <w:rFonts w:ascii="Times New Roman" w:hAnsi="Times New Roman" w:cs="Times New Roman"/>
          <w:sz w:val="28"/>
          <w:szCs w:val="28"/>
        </w:rPr>
        <w:t>Поиск  и</w:t>
      </w:r>
      <w:proofErr w:type="gramEnd"/>
      <w:r w:rsidR="00942BD1" w:rsidRPr="000B7D7C">
        <w:rPr>
          <w:rFonts w:ascii="Times New Roman" w:hAnsi="Times New Roman" w:cs="Times New Roman"/>
          <w:sz w:val="28"/>
          <w:szCs w:val="28"/>
        </w:rPr>
        <w:t xml:space="preserve">  оценка  новых  критериев и  показателей  эргономического  обеспечения  АСОИУ</w:t>
      </w:r>
      <w:r w:rsidR="001220B6" w:rsidRPr="000B7D7C">
        <w:rPr>
          <w:rFonts w:ascii="Times New Roman" w:hAnsi="Times New Roman" w:cs="Times New Roman"/>
          <w:sz w:val="28"/>
          <w:szCs w:val="28"/>
        </w:rPr>
        <w:t xml:space="preserve"> при различных видах деятельности и условиях функционирования</w:t>
      </w:r>
      <w:r w:rsidR="00942BD1" w:rsidRPr="000B7D7C">
        <w:rPr>
          <w:rFonts w:ascii="Times New Roman" w:hAnsi="Times New Roman" w:cs="Times New Roman"/>
          <w:sz w:val="28"/>
          <w:szCs w:val="28"/>
        </w:rPr>
        <w:t>.</w:t>
      </w:r>
    </w:p>
    <w:p w14:paraId="2E86A902" w14:textId="77777777" w:rsidR="00942BD1" w:rsidRPr="000B7D7C" w:rsidRDefault="000B7D7C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942BD1" w:rsidRPr="000B7D7C">
        <w:rPr>
          <w:rFonts w:ascii="Times New Roman" w:hAnsi="Times New Roman" w:cs="Times New Roman"/>
          <w:sz w:val="28"/>
          <w:szCs w:val="28"/>
        </w:rPr>
        <w:t>. Анализ и оптимизация выходных экранных форм.</w:t>
      </w:r>
    </w:p>
    <w:p w14:paraId="7F0E845E" w14:textId="77777777" w:rsidR="00942BD1" w:rsidRPr="000B7D7C" w:rsidRDefault="000B7D7C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42BD1" w:rsidRPr="000B7D7C">
        <w:rPr>
          <w:rFonts w:ascii="Times New Roman" w:hAnsi="Times New Roman" w:cs="Times New Roman"/>
          <w:sz w:val="28"/>
          <w:szCs w:val="28"/>
        </w:rPr>
        <w:t xml:space="preserve">. </w:t>
      </w:r>
      <w:r w:rsidR="009D7F20" w:rsidRPr="000B7D7C">
        <w:rPr>
          <w:rFonts w:ascii="Times New Roman" w:hAnsi="Times New Roman" w:cs="Times New Roman"/>
          <w:sz w:val="28"/>
          <w:szCs w:val="28"/>
        </w:rPr>
        <w:t>Сравнительный а</w:t>
      </w:r>
      <w:r w:rsidR="00942BD1" w:rsidRPr="000B7D7C">
        <w:rPr>
          <w:rFonts w:ascii="Times New Roman" w:hAnsi="Times New Roman" w:cs="Times New Roman"/>
          <w:sz w:val="28"/>
          <w:szCs w:val="28"/>
        </w:rPr>
        <w:t xml:space="preserve">нализ различных </w:t>
      </w:r>
      <w:r w:rsidR="009D7F20" w:rsidRPr="000B7D7C">
        <w:rPr>
          <w:rFonts w:ascii="Times New Roman" w:hAnsi="Times New Roman" w:cs="Times New Roman"/>
          <w:sz w:val="28"/>
          <w:szCs w:val="28"/>
        </w:rPr>
        <w:t>информационных моделей</w:t>
      </w:r>
      <w:r w:rsidR="00942BD1" w:rsidRPr="000B7D7C">
        <w:rPr>
          <w:rFonts w:ascii="Times New Roman" w:hAnsi="Times New Roman" w:cs="Times New Roman"/>
          <w:sz w:val="28"/>
          <w:szCs w:val="28"/>
        </w:rPr>
        <w:t>. Преимущества и недостатки.</w:t>
      </w:r>
    </w:p>
    <w:p w14:paraId="6AF917C3" w14:textId="77777777" w:rsidR="00942BD1" w:rsidRPr="000B7D7C" w:rsidRDefault="000B7D7C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942BD1" w:rsidRPr="000B7D7C">
        <w:rPr>
          <w:rFonts w:ascii="Times New Roman" w:hAnsi="Times New Roman" w:cs="Times New Roman"/>
          <w:sz w:val="28"/>
          <w:szCs w:val="28"/>
        </w:rPr>
        <w:t>. Разработка эргономических сертификатов.</w:t>
      </w:r>
    </w:p>
    <w:p w14:paraId="7111795D" w14:textId="77777777" w:rsidR="00942BD1" w:rsidRPr="000B7D7C" w:rsidRDefault="000B7D7C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942BD1" w:rsidRPr="000B7D7C">
        <w:rPr>
          <w:rFonts w:ascii="Times New Roman" w:hAnsi="Times New Roman" w:cs="Times New Roman"/>
          <w:sz w:val="28"/>
          <w:szCs w:val="28"/>
        </w:rPr>
        <w:t>. Анализ методов ЭЭ. Поиск новых решений</w:t>
      </w:r>
      <w:r w:rsidR="009D7F20" w:rsidRPr="000B7D7C">
        <w:rPr>
          <w:rFonts w:ascii="Times New Roman" w:hAnsi="Times New Roman" w:cs="Times New Roman"/>
          <w:sz w:val="28"/>
          <w:szCs w:val="28"/>
        </w:rPr>
        <w:t xml:space="preserve"> и подходов</w:t>
      </w:r>
      <w:r w:rsidR="00942BD1" w:rsidRPr="000B7D7C">
        <w:rPr>
          <w:rFonts w:ascii="Times New Roman" w:hAnsi="Times New Roman" w:cs="Times New Roman"/>
          <w:sz w:val="28"/>
          <w:szCs w:val="28"/>
        </w:rPr>
        <w:t>.</w:t>
      </w:r>
    </w:p>
    <w:p w14:paraId="4669E9C8" w14:textId="77777777" w:rsidR="00942BD1" w:rsidRDefault="000B7D7C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942BD1" w:rsidRPr="000B7D7C">
        <w:rPr>
          <w:rFonts w:ascii="Times New Roman" w:hAnsi="Times New Roman" w:cs="Times New Roman"/>
          <w:sz w:val="28"/>
          <w:szCs w:val="28"/>
        </w:rPr>
        <w:t xml:space="preserve">. </w:t>
      </w:r>
      <w:r w:rsidR="009D7F20" w:rsidRPr="000B7D7C">
        <w:rPr>
          <w:rFonts w:ascii="Times New Roman" w:hAnsi="Times New Roman" w:cs="Times New Roman"/>
          <w:sz w:val="28"/>
          <w:szCs w:val="28"/>
        </w:rPr>
        <w:t>Разработка</w:t>
      </w:r>
      <w:r w:rsidR="00942BD1" w:rsidRPr="000B7D7C">
        <w:rPr>
          <w:rFonts w:ascii="Times New Roman" w:hAnsi="Times New Roman" w:cs="Times New Roman"/>
          <w:sz w:val="28"/>
          <w:szCs w:val="28"/>
        </w:rPr>
        <w:t xml:space="preserve"> новых </w:t>
      </w:r>
      <w:r w:rsidR="009D7F20" w:rsidRPr="000B7D7C">
        <w:rPr>
          <w:rFonts w:ascii="Times New Roman" w:hAnsi="Times New Roman" w:cs="Times New Roman"/>
          <w:sz w:val="28"/>
          <w:szCs w:val="28"/>
        </w:rPr>
        <w:t xml:space="preserve">методов и </w:t>
      </w:r>
      <w:r w:rsidR="00942BD1" w:rsidRPr="000B7D7C">
        <w:rPr>
          <w:rFonts w:ascii="Times New Roman" w:hAnsi="Times New Roman" w:cs="Times New Roman"/>
          <w:sz w:val="28"/>
          <w:szCs w:val="28"/>
        </w:rPr>
        <w:t>средств эргономической оценки.</w:t>
      </w:r>
    </w:p>
    <w:p w14:paraId="683A8761" w14:textId="77777777" w:rsidR="003E4DD4" w:rsidRDefault="003E4DD4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Гармония цвета. Адаптация цветовых решений к прикладным задачам,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процессам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отраслям.</w:t>
      </w:r>
    </w:p>
    <w:p w14:paraId="28687965" w14:textId="77777777" w:rsidR="003E4DD4" w:rsidRDefault="003E4DD4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Драматургия цвета. Разработка эксклюзивных цветовых решений для больших объемов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сложноструктурированной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информации.</w:t>
      </w:r>
    </w:p>
    <w:p w14:paraId="4B05D369" w14:textId="77777777" w:rsidR="003E4DD4" w:rsidRDefault="003E4DD4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Оптимизация восприятия информационных моделей. Новые решения и подходы.</w:t>
      </w:r>
    </w:p>
    <w:p w14:paraId="398C3411" w14:textId="4B69D9A0" w:rsidR="00FE251A" w:rsidRDefault="00FE251A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="004C2127">
        <w:rPr>
          <w:rFonts w:ascii="Times New Roman" w:hAnsi="Times New Roman" w:cs="Times New Roman"/>
          <w:sz w:val="28"/>
          <w:szCs w:val="28"/>
        </w:rPr>
        <w:t>Методы, средства и особенности р</w:t>
      </w:r>
      <w:r>
        <w:rPr>
          <w:rFonts w:ascii="Times New Roman" w:hAnsi="Times New Roman" w:cs="Times New Roman"/>
          <w:sz w:val="28"/>
          <w:szCs w:val="28"/>
        </w:rPr>
        <w:t>азработк</w:t>
      </w:r>
      <w:r w:rsidR="004C212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эргономическ</w:t>
      </w:r>
      <w:r w:rsidR="004C2127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чат-бот</w:t>
      </w:r>
      <w:r w:rsidR="004C2127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CEABE3" w14:textId="50B8D01D" w:rsidR="00EE60B8" w:rsidRPr="00942BD1" w:rsidRDefault="00EE60B8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Анализ восприятия графики. Методы, средства, особенности, </w:t>
      </w:r>
    </w:p>
    <w:p w14:paraId="52B6509C" w14:textId="1BD9A307" w:rsidR="00942BD1" w:rsidRDefault="0045374E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Интерактивный дизайн. Элементы ИД.</w:t>
      </w:r>
    </w:p>
    <w:p w14:paraId="6A896C6A" w14:textId="3B59585B" w:rsidR="0045374E" w:rsidRDefault="0045374E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</w:t>
      </w:r>
      <w:r w:rsidRPr="0045374E">
        <w:rPr>
          <w:rFonts w:ascii="Times New Roman" w:hAnsi="Times New Roman" w:cs="Times New Roman"/>
          <w:sz w:val="28"/>
          <w:szCs w:val="28"/>
        </w:rPr>
        <w:t>UX/UI проектирование как сложная многоаспектная задача.</w:t>
      </w:r>
    </w:p>
    <w:p w14:paraId="6D9F69F5" w14:textId="796076B5" w:rsidR="00034897" w:rsidRDefault="00034897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17. </w:t>
      </w:r>
      <w:r>
        <w:rPr>
          <w:rFonts w:ascii="Times New Roman" w:hAnsi="Times New Roman" w:cs="Times New Roman"/>
          <w:sz w:val="28"/>
          <w:szCs w:val="28"/>
          <w:lang w:val="en-US"/>
        </w:rPr>
        <w:t>SEO</w:t>
      </w:r>
      <w:r>
        <w:rPr>
          <w:rFonts w:ascii="Times New Roman" w:hAnsi="Times New Roman" w:cs="Times New Roman"/>
          <w:sz w:val="28"/>
          <w:szCs w:val="28"/>
        </w:rPr>
        <w:t>-оптимизация сайта.</w:t>
      </w:r>
    </w:p>
    <w:p w14:paraId="04B6F0B3" w14:textId="6A1F9B79" w:rsidR="0069127D" w:rsidRPr="00034897" w:rsidRDefault="0069127D" w:rsidP="00942BD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 Место подсистем ИИ в контуре управления АСОИУ.</w:t>
      </w:r>
    </w:p>
    <w:p w14:paraId="73DA1627" w14:textId="3EFF4E2B" w:rsidR="00034897" w:rsidRPr="0069127D" w:rsidRDefault="00034897" w:rsidP="00942BD1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373F41BF" w14:textId="77777777" w:rsidR="007F1DB4" w:rsidRDefault="007F1DB4" w:rsidP="00942BD1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10CA0465" w14:textId="77777777" w:rsidR="007F1DB4" w:rsidRPr="00942BD1" w:rsidRDefault="007F1DB4" w:rsidP="00942BD1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31175F86" w14:textId="77777777" w:rsidR="00942BD1" w:rsidRDefault="00942BD1" w:rsidP="00942B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942BD1">
        <w:rPr>
          <w:rFonts w:ascii="Times New Roman" w:hAnsi="Times New Roman" w:cs="Times New Roman"/>
          <w:b/>
          <w:sz w:val="28"/>
          <w:szCs w:val="28"/>
        </w:rPr>
        <w:t>Темы НИР – для кругозора, системного анализа ПО, расширения понятийного базиса, для обзорных и постановочных статей</w:t>
      </w:r>
    </w:p>
    <w:p w14:paraId="68B8606F" w14:textId="77777777" w:rsidR="00942BD1" w:rsidRPr="00942BD1" w:rsidRDefault="00942BD1" w:rsidP="00942BD1">
      <w:pPr>
        <w:rPr>
          <w:rFonts w:ascii="Times New Roman" w:hAnsi="Times New Roman" w:cs="Times New Roman"/>
          <w:sz w:val="28"/>
          <w:szCs w:val="28"/>
        </w:rPr>
      </w:pPr>
    </w:p>
    <w:p w14:paraId="04586A7A" w14:textId="36D56CAA" w:rsidR="00A06E0B" w:rsidRPr="00A06E0B" w:rsidRDefault="00A06E0B" w:rsidP="00A06E0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6E0B">
        <w:rPr>
          <w:rFonts w:ascii="Times New Roman" w:hAnsi="Times New Roman" w:cs="Times New Roman"/>
          <w:sz w:val="28"/>
          <w:szCs w:val="28"/>
        </w:rPr>
        <w:t>Виртуальная реальность.</w:t>
      </w:r>
      <w:r w:rsidR="008E233C">
        <w:rPr>
          <w:rFonts w:ascii="Times New Roman" w:hAnsi="Times New Roman" w:cs="Times New Roman"/>
          <w:sz w:val="28"/>
          <w:szCs w:val="28"/>
        </w:rPr>
        <w:t xml:space="preserve"> Преимущества, недостатки, перспективы развития.</w:t>
      </w:r>
      <w:r w:rsidR="0069127D">
        <w:rPr>
          <w:rFonts w:ascii="Times New Roman" w:hAnsi="Times New Roman" w:cs="Times New Roman"/>
          <w:sz w:val="28"/>
          <w:szCs w:val="28"/>
        </w:rPr>
        <w:t xml:space="preserve"> Анализ новых векторов развития </w:t>
      </w:r>
      <w:r w:rsidR="0069127D">
        <w:rPr>
          <w:rFonts w:ascii="Times New Roman" w:hAnsi="Times New Roman" w:cs="Times New Roman"/>
          <w:sz w:val="28"/>
          <w:szCs w:val="28"/>
          <w:lang w:val="en-US"/>
        </w:rPr>
        <w:t>VR</w:t>
      </w:r>
      <w:r w:rsidR="0069127D">
        <w:rPr>
          <w:rFonts w:ascii="Times New Roman" w:hAnsi="Times New Roman" w:cs="Times New Roman"/>
          <w:sz w:val="28"/>
          <w:szCs w:val="28"/>
        </w:rPr>
        <w:t>.</w:t>
      </w:r>
    </w:p>
    <w:p w14:paraId="4EF9903A" w14:textId="0FC9E590" w:rsidR="008E233C" w:rsidRPr="00A06E0B" w:rsidRDefault="00A06E0B" w:rsidP="008E233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Дополненная реальность.</w:t>
      </w:r>
      <w:r w:rsidR="008E233C">
        <w:rPr>
          <w:rFonts w:ascii="Times New Roman" w:hAnsi="Times New Roman" w:cs="Times New Roman"/>
          <w:sz w:val="28"/>
          <w:szCs w:val="28"/>
        </w:rPr>
        <w:t xml:space="preserve"> Преимущества, недостатки, перспективы развития.</w:t>
      </w:r>
      <w:r w:rsidR="0069127D">
        <w:rPr>
          <w:rFonts w:ascii="Times New Roman" w:hAnsi="Times New Roman" w:cs="Times New Roman"/>
          <w:sz w:val="28"/>
          <w:szCs w:val="28"/>
        </w:rPr>
        <w:t xml:space="preserve"> Сопряжение </w:t>
      </w:r>
      <w:r w:rsidR="0069127D">
        <w:rPr>
          <w:rFonts w:ascii="Times New Roman" w:hAnsi="Times New Roman" w:cs="Times New Roman"/>
          <w:sz w:val="28"/>
          <w:szCs w:val="28"/>
          <w:lang w:val="en-US"/>
        </w:rPr>
        <w:t xml:space="preserve">AR </w:t>
      </w:r>
      <w:r w:rsidR="0069127D">
        <w:rPr>
          <w:rFonts w:ascii="Times New Roman" w:hAnsi="Times New Roman" w:cs="Times New Roman"/>
          <w:sz w:val="28"/>
          <w:szCs w:val="28"/>
        </w:rPr>
        <w:t>с ИИ.</w:t>
      </w:r>
    </w:p>
    <w:p w14:paraId="571EECF7" w14:textId="686B4F49" w:rsidR="00A06E0B" w:rsidRDefault="008E233C" w:rsidP="00A06E0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анализ методов и средств виртуальной и дополненной реальности.</w:t>
      </w:r>
    </w:p>
    <w:p w14:paraId="5875AF26" w14:textId="77777777" w:rsidR="008E233C" w:rsidRDefault="008E233C" w:rsidP="00A06E0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Графический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Blender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63D96">
        <w:rPr>
          <w:rFonts w:ascii="Times New Roman" w:hAnsi="Times New Roman" w:cs="Times New Roman"/>
          <w:sz w:val="28"/>
          <w:szCs w:val="28"/>
        </w:rPr>
        <w:t>Возможности, п</w:t>
      </w:r>
      <w:r>
        <w:rPr>
          <w:rFonts w:ascii="Times New Roman" w:hAnsi="Times New Roman" w:cs="Times New Roman"/>
          <w:sz w:val="28"/>
          <w:szCs w:val="28"/>
        </w:rPr>
        <w:t>реимущества, недостатки, области использования.</w:t>
      </w:r>
    </w:p>
    <w:p w14:paraId="35CD2277" w14:textId="77777777" w:rsidR="008E233C" w:rsidRDefault="008E233C" w:rsidP="008E233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Графический редактор </w:t>
      </w:r>
      <w:r w:rsidRPr="008E233C">
        <w:rPr>
          <w:rFonts w:ascii="Times New Roman" w:hAnsi="Times New Roman" w:cs="Times New Roman"/>
          <w:sz w:val="28"/>
          <w:szCs w:val="28"/>
        </w:rPr>
        <w:t>Adobe Photoshop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63D96">
        <w:rPr>
          <w:rFonts w:ascii="Times New Roman" w:hAnsi="Times New Roman" w:cs="Times New Roman"/>
          <w:sz w:val="28"/>
          <w:szCs w:val="28"/>
        </w:rPr>
        <w:t>Возможности, п</w:t>
      </w:r>
      <w:r>
        <w:rPr>
          <w:rFonts w:ascii="Times New Roman" w:hAnsi="Times New Roman" w:cs="Times New Roman"/>
          <w:sz w:val="28"/>
          <w:szCs w:val="28"/>
        </w:rPr>
        <w:t>реимущества, недостатки, области использования.</w:t>
      </w:r>
    </w:p>
    <w:p w14:paraId="19B00B05" w14:textId="77777777" w:rsidR="008E233C" w:rsidRDefault="008E233C" w:rsidP="008E233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Графический редактор </w:t>
      </w:r>
      <w:r w:rsidRPr="008E233C">
        <w:rPr>
          <w:rFonts w:ascii="Times New Roman" w:hAnsi="Times New Roman" w:cs="Times New Roman"/>
          <w:sz w:val="28"/>
          <w:szCs w:val="28"/>
        </w:rPr>
        <w:t xml:space="preserve">Corel </w:t>
      </w:r>
      <w:proofErr w:type="spellStart"/>
      <w:r w:rsidRPr="008E233C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8E23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63D96">
        <w:rPr>
          <w:rFonts w:ascii="Times New Roman" w:hAnsi="Times New Roman" w:cs="Times New Roman"/>
          <w:sz w:val="28"/>
          <w:szCs w:val="28"/>
        </w:rPr>
        <w:t>Возможности, п</w:t>
      </w:r>
      <w:r>
        <w:rPr>
          <w:rFonts w:ascii="Times New Roman" w:hAnsi="Times New Roman" w:cs="Times New Roman"/>
          <w:sz w:val="28"/>
          <w:szCs w:val="28"/>
        </w:rPr>
        <w:t>реимущества, недостатки, области использования.</w:t>
      </w:r>
    </w:p>
    <w:p w14:paraId="11A385DA" w14:textId="77777777" w:rsidR="00E63D96" w:rsidRDefault="00E63D96" w:rsidP="00E63D9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анализ ф</w:t>
      </w:r>
      <w:r w:rsidRPr="00E63D96">
        <w:rPr>
          <w:rFonts w:ascii="Times New Roman" w:hAnsi="Times New Roman" w:cs="Times New Roman"/>
          <w:sz w:val="28"/>
          <w:szCs w:val="28"/>
        </w:rPr>
        <w:t>ормат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63D96">
        <w:rPr>
          <w:rFonts w:ascii="Times New Roman" w:hAnsi="Times New Roman" w:cs="Times New Roman"/>
          <w:sz w:val="28"/>
          <w:szCs w:val="28"/>
        </w:rPr>
        <w:t xml:space="preserve"> графических файлов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52B72A" w14:textId="53F0AB0D" w:rsidR="00166756" w:rsidRDefault="00166756" w:rsidP="00E63D9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Компьютерное зрение.</w:t>
      </w:r>
      <w:r w:rsidR="00EE60B8">
        <w:rPr>
          <w:rFonts w:ascii="Times New Roman" w:hAnsi="Times New Roman" w:cs="Times New Roman"/>
          <w:sz w:val="28"/>
          <w:szCs w:val="28"/>
        </w:rPr>
        <w:t xml:space="preserve"> Методы, средства, преимущества и недостатки.</w:t>
      </w:r>
    </w:p>
    <w:p w14:paraId="4C667D2E" w14:textId="77777777" w:rsidR="00861734" w:rsidRPr="00861734" w:rsidRDefault="00861734" w:rsidP="0086173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61734">
        <w:rPr>
          <w:rFonts w:ascii="Times New Roman" w:hAnsi="Times New Roman" w:cs="Times New Roman"/>
          <w:sz w:val="28"/>
          <w:szCs w:val="28"/>
        </w:rPr>
        <w:t>Оценка достоверности компьютерного зрения в системах контроля и управления доступом</w:t>
      </w:r>
    </w:p>
    <w:p w14:paraId="05499E3A" w14:textId="77777777" w:rsidR="00942BD1" w:rsidRDefault="00166756" w:rsidP="00A06E0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анализ</w:t>
      </w:r>
      <w:r w:rsidR="00942BD1" w:rsidRPr="00A06E0B">
        <w:rPr>
          <w:rFonts w:ascii="Times New Roman" w:hAnsi="Times New Roman" w:cs="Times New Roman"/>
          <w:sz w:val="28"/>
          <w:szCs w:val="28"/>
        </w:rPr>
        <w:t xml:space="preserve"> алгоритмов деятельности (функционирования) ЧО в контуре управления.</w:t>
      </w:r>
    </w:p>
    <w:p w14:paraId="7447D3FC" w14:textId="77777777" w:rsidR="00166756" w:rsidRPr="00A06E0B" w:rsidRDefault="00166756" w:rsidP="00A06E0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анализ м</w:t>
      </w:r>
      <w:r w:rsidRPr="00942BD1">
        <w:rPr>
          <w:rFonts w:ascii="Times New Roman" w:hAnsi="Times New Roman" w:cs="Times New Roman"/>
          <w:sz w:val="28"/>
          <w:szCs w:val="28"/>
        </w:rPr>
        <w:t>одел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942BD1">
        <w:rPr>
          <w:rFonts w:ascii="Times New Roman" w:hAnsi="Times New Roman" w:cs="Times New Roman"/>
          <w:sz w:val="28"/>
          <w:szCs w:val="28"/>
        </w:rPr>
        <w:t xml:space="preserve"> поведения ЧО при управлении АСОИУ.</w:t>
      </w:r>
    </w:p>
    <w:p w14:paraId="029C5E3D" w14:textId="11BBB068" w:rsidR="00942BD1" w:rsidRPr="00942BD1" w:rsidRDefault="00942BD1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2BD1">
        <w:rPr>
          <w:rFonts w:ascii="Times New Roman" w:hAnsi="Times New Roman" w:cs="Times New Roman"/>
          <w:sz w:val="28"/>
          <w:szCs w:val="28"/>
        </w:rPr>
        <w:t xml:space="preserve">Методы, принципы, средства и отличительные особенности оценки ЭО АСОИУ. </w:t>
      </w:r>
    </w:p>
    <w:p w14:paraId="43D80F05" w14:textId="77777777" w:rsidR="00942BD1" w:rsidRDefault="00E63D96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</w:t>
      </w:r>
      <w:r w:rsidR="00942BD1" w:rsidRPr="00942BD1">
        <w:rPr>
          <w:rFonts w:ascii="Times New Roman" w:hAnsi="Times New Roman" w:cs="Times New Roman"/>
          <w:sz w:val="28"/>
          <w:szCs w:val="28"/>
        </w:rPr>
        <w:t>нализ существующих средств эргономической оценки.</w:t>
      </w:r>
    </w:p>
    <w:p w14:paraId="52C509E2" w14:textId="77777777" w:rsidR="00AE5FAB" w:rsidRDefault="00AE5FAB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анализ методов распределения функций между человеком и машиной.</w:t>
      </w:r>
    </w:p>
    <w:p w14:paraId="6C19167D" w14:textId="6020C3A3" w:rsidR="00AE5FAB" w:rsidRDefault="00AE5FAB" w:rsidP="00AE5FA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Системный анализ методов </w:t>
      </w:r>
      <w:r w:rsidRPr="00AE5FAB">
        <w:rPr>
          <w:rFonts w:ascii="Times New Roman" w:hAnsi="Times New Roman" w:cs="Times New Roman"/>
          <w:sz w:val="28"/>
          <w:szCs w:val="28"/>
        </w:rPr>
        <w:t xml:space="preserve">оценки распределения функций </w:t>
      </w:r>
      <w:r>
        <w:rPr>
          <w:rFonts w:ascii="Times New Roman" w:hAnsi="Times New Roman" w:cs="Times New Roman"/>
          <w:sz w:val="28"/>
          <w:szCs w:val="28"/>
        </w:rPr>
        <w:t>между человеком и машиной.</w:t>
      </w:r>
    </w:p>
    <w:p w14:paraId="1980AF20" w14:textId="77777777" w:rsidR="00AE5FAB" w:rsidRDefault="00AE5FAB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Эргономические исследования. Методы, средства, ограничения.</w:t>
      </w:r>
    </w:p>
    <w:p w14:paraId="78CB1FE2" w14:textId="77777777" w:rsidR="00AE5FAB" w:rsidRDefault="00AE5FAB" w:rsidP="00AE5FA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233C">
        <w:rPr>
          <w:rFonts w:ascii="Times New Roman" w:hAnsi="Times New Roman" w:cs="Times New Roman"/>
          <w:sz w:val="28"/>
          <w:szCs w:val="28"/>
        </w:rPr>
        <w:t>Разработка алгоритмов деятельности (функционирования) ЧО в контуре управления.</w:t>
      </w:r>
      <w:r w:rsidR="00A60DB1">
        <w:rPr>
          <w:rFonts w:ascii="Times New Roman" w:hAnsi="Times New Roman" w:cs="Times New Roman"/>
          <w:sz w:val="28"/>
          <w:szCs w:val="28"/>
        </w:rPr>
        <w:t xml:space="preserve"> Моделирование деятельности человека-оператора.</w:t>
      </w:r>
    </w:p>
    <w:p w14:paraId="23932953" w14:textId="77777777" w:rsidR="00A60DB1" w:rsidRPr="008E233C" w:rsidRDefault="00A60DB1" w:rsidP="00AE5FA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Автоматизированные системы эргономического проектирования.</w:t>
      </w:r>
    </w:p>
    <w:p w14:paraId="5FA51151" w14:textId="77777777" w:rsidR="00AE5FAB" w:rsidRDefault="00A60DB1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Банки эргономических данных.</w:t>
      </w:r>
    </w:p>
    <w:p w14:paraId="5A964B28" w14:textId="77777777" w:rsidR="00A60DB1" w:rsidRDefault="00A60DB1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эргономических исследовательских программ.</w:t>
      </w:r>
    </w:p>
    <w:p w14:paraId="52CE2B9A" w14:textId="77777777" w:rsidR="00A60DB1" w:rsidRDefault="00A60DB1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Авиационная эргономика. Специфика, проблемы, методы, средства.</w:t>
      </w:r>
    </w:p>
    <w:p w14:paraId="4A6B8644" w14:textId="77777777" w:rsidR="00A60DB1" w:rsidRDefault="00A60DB1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Космическая эргономика. Специфика, проблемы, методы, средства</w:t>
      </w:r>
    </w:p>
    <w:p w14:paraId="1A0AB7F2" w14:textId="77777777" w:rsidR="009A71B0" w:rsidRDefault="009A71B0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Системный анализ эргономических стандартов. </w:t>
      </w:r>
    </w:p>
    <w:p w14:paraId="283F7F34" w14:textId="77777777" w:rsidR="009A71B0" w:rsidRDefault="009A71B0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Эргономические контрольные карты и эргономические сертификаты.</w:t>
      </w:r>
    </w:p>
    <w:p w14:paraId="26FFC1E3" w14:textId="77777777" w:rsidR="009A71B0" w:rsidRDefault="009A71B0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Системный анализ инструментов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эргодизайна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BDECB2" w14:textId="77777777" w:rsidR="009A71B0" w:rsidRDefault="009A71B0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существующих единиц измерения в веб-дизайне.</w:t>
      </w:r>
    </w:p>
    <w:p w14:paraId="5D2E2A3A" w14:textId="17079BBB" w:rsidR="009A71B0" w:rsidRDefault="009A71B0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Системный анализ средств отображения информации (включая </w:t>
      </w:r>
      <w:r w:rsidR="0069127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огнутые и </w:t>
      </w:r>
      <w:r>
        <w:rPr>
          <w:rFonts w:ascii="Times New Roman" w:hAnsi="Times New Roman" w:cs="Times New Roman"/>
          <w:sz w:val="28"/>
          <w:szCs w:val="28"/>
          <w:lang w:val="en-US"/>
        </w:rPr>
        <w:t>RETINA</w:t>
      </w:r>
      <w:r>
        <w:rPr>
          <w:rFonts w:ascii="Times New Roman" w:hAnsi="Times New Roman" w:cs="Times New Roman"/>
          <w:sz w:val="28"/>
          <w:szCs w:val="28"/>
        </w:rPr>
        <w:t xml:space="preserve"> экраны)</w:t>
      </w:r>
      <w:r w:rsidR="009D7F20">
        <w:rPr>
          <w:rFonts w:ascii="Times New Roman" w:hAnsi="Times New Roman" w:cs="Times New Roman"/>
          <w:sz w:val="28"/>
          <w:szCs w:val="28"/>
        </w:rPr>
        <w:t>.</w:t>
      </w:r>
    </w:p>
    <w:p w14:paraId="4F16CA70" w14:textId="77777777" w:rsidR="009D7F20" w:rsidRDefault="009D7F20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2BD1">
        <w:rPr>
          <w:rFonts w:ascii="Times New Roman" w:hAnsi="Times New Roman" w:cs="Times New Roman"/>
          <w:sz w:val="28"/>
          <w:szCs w:val="28"/>
        </w:rPr>
        <w:t>Анализ цветовой гаммы изображения.</w:t>
      </w:r>
      <w:r>
        <w:rPr>
          <w:rFonts w:ascii="Times New Roman" w:hAnsi="Times New Roman" w:cs="Times New Roman"/>
          <w:sz w:val="28"/>
          <w:szCs w:val="28"/>
        </w:rPr>
        <w:t xml:space="preserve"> Тенденции развития, перспективы, нерешенные проблемы.</w:t>
      </w:r>
    </w:p>
    <w:p w14:paraId="3860FC96" w14:textId="77777777" w:rsidR="003E4DD4" w:rsidRDefault="003E4DD4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Ментальные карты. Использование ментальных карт при концептуальном проектировании АСОИУ.</w:t>
      </w:r>
    </w:p>
    <w:p w14:paraId="7BC6CE6C" w14:textId="442F5D43" w:rsidR="003E4DD4" w:rsidRDefault="00FE251A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Эргономические датасеты как </w:t>
      </w:r>
      <w:r w:rsidR="00E97DA0">
        <w:rPr>
          <w:rFonts w:ascii="Times New Roman" w:hAnsi="Times New Roman" w:cs="Times New Roman"/>
          <w:sz w:val="28"/>
          <w:szCs w:val="28"/>
        </w:rPr>
        <w:t>эффективный инструмент на ранних стадиях проектирования АСОИУ.</w:t>
      </w:r>
    </w:p>
    <w:p w14:paraId="6819A742" w14:textId="1E694448" w:rsidR="00BC79E3" w:rsidRDefault="00BC79E3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79E3">
        <w:rPr>
          <w:rFonts w:ascii="Times New Roman" w:hAnsi="Times New Roman" w:cs="Times New Roman"/>
          <w:sz w:val="28"/>
          <w:szCs w:val="28"/>
        </w:rPr>
        <w:t>Коллаборативные роботы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6D3FF1" w14:textId="4F787E2F" w:rsidR="006010EA" w:rsidRDefault="006010EA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Интеллектуализация пользовательского интерфейса.</w:t>
      </w:r>
    </w:p>
    <w:p w14:paraId="5C8DA5BE" w14:textId="4A4CA4F0" w:rsidR="0069127D" w:rsidRDefault="0069127D" w:rsidP="001667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Подсистемы и звенья искусственного интеллекта, ориентированные на человека.</w:t>
      </w:r>
    </w:p>
    <w:p w14:paraId="14E9ED76" w14:textId="4489861C" w:rsidR="00A93300" w:rsidRDefault="00A93300" w:rsidP="00942BD1">
      <w:pPr>
        <w:ind w:left="708"/>
        <w:rPr>
          <w:rFonts w:ascii="Times New Roman" w:hAnsi="Times New Roman" w:cs="Times New Roman"/>
          <w:sz w:val="28"/>
          <w:szCs w:val="28"/>
        </w:rPr>
      </w:pPr>
    </w:p>
    <w:sectPr w:rsidR="00A933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43C71"/>
    <w:multiLevelType w:val="hybridMultilevel"/>
    <w:tmpl w:val="F75AED54"/>
    <w:lvl w:ilvl="0" w:tplc="C908BA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3B07423"/>
    <w:multiLevelType w:val="hybridMultilevel"/>
    <w:tmpl w:val="AEFCA502"/>
    <w:lvl w:ilvl="0" w:tplc="4A3E93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F4C5CBF"/>
    <w:multiLevelType w:val="hybridMultilevel"/>
    <w:tmpl w:val="D8E4278A"/>
    <w:lvl w:ilvl="0" w:tplc="F970052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1284AEA"/>
    <w:multiLevelType w:val="hybridMultilevel"/>
    <w:tmpl w:val="227C7ADC"/>
    <w:lvl w:ilvl="0" w:tplc="4FAE18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35039">
    <w:abstractNumId w:val="3"/>
  </w:num>
  <w:num w:numId="2" w16cid:durableId="1923949192">
    <w:abstractNumId w:val="1"/>
  </w:num>
  <w:num w:numId="3" w16cid:durableId="132255039">
    <w:abstractNumId w:val="2"/>
  </w:num>
  <w:num w:numId="4" w16cid:durableId="189519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50"/>
    <w:rsid w:val="00034897"/>
    <w:rsid w:val="000B7D7C"/>
    <w:rsid w:val="001220B6"/>
    <w:rsid w:val="00166756"/>
    <w:rsid w:val="001F2C35"/>
    <w:rsid w:val="002111BC"/>
    <w:rsid w:val="0022239A"/>
    <w:rsid w:val="002C5F57"/>
    <w:rsid w:val="00320579"/>
    <w:rsid w:val="003E4DD4"/>
    <w:rsid w:val="0045374E"/>
    <w:rsid w:val="004C2127"/>
    <w:rsid w:val="004E0A71"/>
    <w:rsid w:val="005E2877"/>
    <w:rsid w:val="006010EA"/>
    <w:rsid w:val="0069127D"/>
    <w:rsid w:val="006F3118"/>
    <w:rsid w:val="00762EF1"/>
    <w:rsid w:val="007E6C50"/>
    <w:rsid w:val="007F1DB4"/>
    <w:rsid w:val="00861734"/>
    <w:rsid w:val="008E233C"/>
    <w:rsid w:val="00942BD1"/>
    <w:rsid w:val="009A71B0"/>
    <w:rsid w:val="009D3E1A"/>
    <w:rsid w:val="009D7F20"/>
    <w:rsid w:val="00A06E0B"/>
    <w:rsid w:val="00A60DB1"/>
    <w:rsid w:val="00A811D4"/>
    <w:rsid w:val="00A87320"/>
    <w:rsid w:val="00A93300"/>
    <w:rsid w:val="00AE5FAB"/>
    <w:rsid w:val="00BC79E3"/>
    <w:rsid w:val="00E63D96"/>
    <w:rsid w:val="00E97DA0"/>
    <w:rsid w:val="00EE60B8"/>
    <w:rsid w:val="00F4122A"/>
    <w:rsid w:val="00FE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504AB"/>
  <w15:docId w15:val="{0AA83F6B-1282-4462-8EB4-7DBCA5E1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BD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22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587FC4-3B99-4A63-8756-1D32D3566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Exposition-user</dc:creator>
  <cp:lastModifiedBy>Борис Горячкин</cp:lastModifiedBy>
  <cp:revision>2</cp:revision>
  <dcterms:created xsi:type="dcterms:W3CDTF">2025-11-11T20:04:00Z</dcterms:created>
  <dcterms:modified xsi:type="dcterms:W3CDTF">2025-11-11T20:04:00Z</dcterms:modified>
</cp:coreProperties>
</file>