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77"/>
        <w:tblW w:w="9406" w:type="dxa"/>
        <w:tblCellSpacing w:w="7" w:type="dxa"/>
        <w:tblCellMar>
          <w:top w:w="30" w:type="dxa"/>
          <w:left w:w="30" w:type="dxa"/>
          <w:bottom w:w="30" w:type="dxa"/>
          <w:right w:w="30" w:type="dxa"/>
        </w:tblCellMar>
        <w:tblLook w:val="04A0" w:firstRow="1" w:lastRow="0" w:firstColumn="1" w:lastColumn="0" w:noHBand="0" w:noVBand="1"/>
      </w:tblPr>
      <w:tblGrid>
        <w:gridCol w:w="1467"/>
        <w:gridCol w:w="7939"/>
      </w:tblGrid>
      <w:tr w:rsidR="00445E6E" w:rsidRPr="00E924F7" w14:paraId="0B36947D" w14:textId="77777777" w:rsidTr="00C211B8">
        <w:trPr>
          <w:tblCellSpacing w:w="7" w:type="dxa"/>
        </w:trPr>
        <w:tc>
          <w:tcPr>
            <w:tcW w:w="1446" w:type="dxa"/>
            <w:tcBorders>
              <w:top w:val="nil"/>
              <w:left w:val="nil"/>
              <w:bottom w:val="double" w:sz="6" w:space="0" w:color="000000"/>
              <w:right w:val="nil"/>
            </w:tcBorders>
            <w:tcMar>
              <w:top w:w="0" w:type="dxa"/>
              <w:left w:w="0" w:type="dxa"/>
              <w:bottom w:w="28" w:type="dxa"/>
              <w:right w:w="0" w:type="dxa"/>
            </w:tcMar>
          </w:tcPr>
          <w:p w14:paraId="580C1760" w14:textId="77777777" w:rsidR="00445E6E" w:rsidRPr="00E924F7" w:rsidRDefault="00445E6E" w:rsidP="00C211B8">
            <w:pPr>
              <w:suppressAutoHyphens/>
              <w:spacing w:before="100" w:beforeAutospacing="1" w:after="159" w:line="256" w:lineRule="auto"/>
              <w:rPr>
                <w:rFonts w:eastAsia="Times New Roman"/>
                <w:lang w:eastAsia="ru-RU"/>
              </w:rPr>
            </w:pPr>
            <w:bookmarkStart w:id="0" w:name="_Hlk149072968"/>
            <w:bookmarkStart w:id="1" w:name="_Toc160125196"/>
            <w:bookmarkStart w:id="2" w:name="_Toc160125635"/>
            <w:bookmarkStart w:id="3" w:name="_Toc163995066"/>
            <w:bookmarkEnd w:id="0"/>
            <w:r w:rsidRPr="00E924F7">
              <w:rPr>
                <w:noProof/>
                <w:lang w:eastAsia="ru-RU"/>
              </w:rPr>
              <w:drawing>
                <wp:inline distT="0" distB="0" distL="0" distR="0" wp14:anchorId="1D7B5AAB" wp14:editId="205222AC">
                  <wp:extent cx="733425" cy="838200"/>
                  <wp:effectExtent l="0" t="0" r="9525" b="0"/>
                  <wp:docPr id="2" name="Рисунок 2" descr="lu135925on3bu_tmp_3360867a00ce4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lu135925on3bu_tmp_3360867a00ce4d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38200"/>
                          </a:xfrm>
                          <a:prstGeom prst="rect">
                            <a:avLst/>
                          </a:prstGeom>
                          <a:noFill/>
                          <a:ln>
                            <a:noFill/>
                          </a:ln>
                        </pic:spPr>
                      </pic:pic>
                    </a:graphicData>
                  </a:graphic>
                </wp:inline>
              </w:drawing>
            </w:r>
          </w:p>
          <w:p w14:paraId="62E9A2BA" w14:textId="77777777" w:rsidR="00445E6E" w:rsidRPr="00E924F7" w:rsidRDefault="00445E6E" w:rsidP="00C211B8">
            <w:pPr>
              <w:suppressAutoHyphens/>
              <w:spacing w:before="100" w:beforeAutospacing="1" w:after="159" w:line="256" w:lineRule="auto"/>
              <w:rPr>
                <w:rFonts w:eastAsia="Times New Roman"/>
                <w:lang w:eastAsia="ru-RU"/>
              </w:rPr>
            </w:pPr>
          </w:p>
        </w:tc>
        <w:tc>
          <w:tcPr>
            <w:tcW w:w="7918" w:type="dxa"/>
            <w:tcBorders>
              <w:top w:val="nil"/>
              <w:left w:val="nil"/>
              <w:bottom w:val="double" w:sz="6" w:space="0" w:color="000000"/>
              <w:right w:val="nil"/>
            </w:tcBorders>
            <w:tcMar>
              <w:top w:w="0" w:type="dxa"/>
              <w:left w:w="0" w:type="dxa"/>
              <w:bottom w:w="28" w:type="dxa"/>
              <w:right w:w="0" w:type="dxa"/>
            </w:tcMar>
            <w:hideMark/>
          </w:tcPr>
          <w:p w14:paraId="3814A624" w14:textId="77777777" w:rsidR="00445E6E" w:rsidRPr="00E924F7" w:rsidRDefault="00445E6E" w:rsidP="00C211B8">
            <w:pPr>
              <w:suppressAutoHyphens/>
              <w:spacing w:before="100" w:beforeAutospacing="1" w:after="0" w:line="256" w:lineRule="auto"/>
              <w:ind w:left="425" w:right="204"/>
              <w:jc w:val="center"/>
              <w:rPr>
                <w:rFonts w:eastAsia="Times New Roman"/>
                <w:lang w:eastAsia="ru-RU"/>
              </w:rPr>
            </w:pPr>
            <w:r w:rsidRPr="00E924F7">
              <w:rPr>
                <w:rFonts w:eastAsia="Times New Roman"/>
                <w:b/>
                <w:bCs/>
                <w:lang w:eastAsia="ru-RU"/>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sidRPr="00E924F7">
              <w:rPr>
                <w:rFonts w:eastAsia="Times New Roman"/>
                <w:lang w:eastAsia="ru-RU"/>
              </w:rPr>
              <w:t xml:space="preserve"> </w:t>
            </w:r>
            <w:r w:rsidRPr="00E924F7">
              <w:rPr>
                <w:rFonts w:eastAsia="Times New Roman"/>
                <w:b/>
                <w:bCs/>
                <w:lang w:eastAsia="ru-RU"/>
              </w:rPr>
              <w:t>«Московский государственный технический университет имени Н.Э. Баумана</w:t>
            </w:r>
            <w:r w:rsidRPr="00E924F7">
              <w:rPr>
                <w:rFonts w:eastAsia="Times New Roman"/>
                <w:lang w:eastAsia="ru-RU"/>
              </w:rPr>
              <w:t xml:space="preserve"> </w:t>
            </w:r>
            <w:r w:rsidRPr="00E924F7">
              <w:rPr>
                <w:rFonts w:eastAsia="Times New Roman"/>
                <w:b/>
                <w:bCs/>
                <w:lang w:eastAsia="ru-RU"/>
              </w:rPr>
              <w:t>(национальный исследовательский университет)» (МГТУ им. Н.Э. Баумана)</w:t>
            </w:r>
          </w:p>
        </w:tc>
      </w:tr>
    </w:tbl>
    <w:p w14:paraId="47EB37FB" w14:textId="77777777" w:rsidR="00445E6E" w:rsidRPr="00E924F7" w:rsidRDefault="00445E6E" w:rsidP="00445E6E">
      <w:pPr>
        <w:suppressAutoHyphens/>
        <w:spacing w:after="0" w:line="276" w:lineRule="auto"/>
      </w:pPr>
    </w:p>
    <w:p w14:paraId="25CF7758" w14:textId="57752361" w:rsidR="00445E6E" w:rsidRPr="00E924F7" w:rsidRDefault="00445E6E" w:rsidP="00445E6E">
      <w:pPr>
        <w:suppressAutoHyphens/>
        <w:spacing w:before="210" w:after="142" w:line="276" w:lineRule="auto"/>
        <w:rPr>
          <w:rFonts w:eastAsia="Times New Roman"/>
          <w:lang w:eastAsia="ru-RU"/>
        </w:rPr>
      </w:pPr>
      <w:r w:rsidRPr="00E924F7">
        <w:rPr>
          <w:rFonts w:eastAsia="Times New Roman"/>
          <w:lang w:eastAsia="ru-RU"/>
        </w:rPr>
        <w:t>ФАКУЛЬТЕТ</w:t>
      </w:r>
      <w:r w:rsidRPr="00E924F7">
        <w:rPr>
          <w:rFonts w:eastAsia="Times New Roman"/>
          <w:u w:val="single"/>
          <w:lang w:eastAsia="ru-RU"/>
        </w:rPr>
        <w:t xml:space="preserve">    </w:t>
      </w:r>
      <w:r w:rsidRPr="00E924F7">
        <w:rPr>
          <w:rFonts w:eastAsia="Times New Roman"/>
          <w:sz w:val="24"/>
          <w:u w:val="single"/>
          <w:lang w:eastAsia="ru-RU"/>
        </w:rPr>
        <w:t>Информатика, системы управления и искусственный интеллект</w:t>
      </w:r>
      <w:r w:rsidR="00B07331" w:rsidRPr="00E924F7">
        <w:rPr>
          <w:rFonts w:eastAsia="Times New Roman"/>
          <w:u w:val="single"/>
          <w:lang w:eastAsia="ru-RU"/>
        </w:rPr>
        <w:t>               </w:t>
      </w:r>
    </w:p>
    <w:p w14:paraId="232238AC" w14:textId="1CEFDC36" w:rsidR="00445E6E" w:rsidRPr="00E924F7" w:rsidRDefault="00445E6E" w:rsidP="00445E6E">
      <w:pPr>
        <w:suppressAutoHyphens/>
        <w:spacing w:before="100" w:beforeAutospacing="1" w:after="142" w:line="276" w:lineRule="auto"/>
        <w:rPr>
          <w:rFonts w:eastAsia="Times New Roman"/>
          <w:lang w:eastAsia="ru-RU"/>
        </w:rPr>
      </w:pPr>
      <w:r w:rsidRPr="00E924F7">
        <w:rPr>
          <w:rFonts w:eastAsia="Times New Roman"/>
          <w:lang w:eastAsia="ru-RU"/>
        </w:rPr>
        <w:t>КАФЕДРА</w:t>
      </w:r>
      <w:r w:rsidRPr="00E924F7">
        <w:rPr>
          <w:rFonts w:eastAsia="Times New Roman"/>
          <w:u w:val="single"/>
          <w:lang w:eastAsia="ru-RU"/>
        </w:rPr>
        <w:t xml:space="preserve">                           </w:t>
      </w:r>
      <w:r w:rsidRPr="00E924F7">
        <w:rPr>
          <w:rFonts w:eastAsia="Times New Roman"/>
          <w:sz w:val="24"/>
          <w:u w:val="single"/>
          <w:lang w:eastAsia="ru-RU"/>
        </w:rPr>
        <w:t xml:space="preserve">Системы обработки информации и управления </w:t>
      </w:r>
      <w:r w:rsidR="00B07331" w:rsidRPr="00E924F7">
        <w:rPr>
          <w:rFonts w:eastAsia="Times New Roman"/>
          <w:u w:val="single"/>
          <w:lang w:eastAsia="ru-RU"/>
        </w:rPr>
        <w:t>                     </w:t>
      </w:r>
    </w:p>
    <w:p w14:paraId="72E4DFD2" w14:textId="77777777" w:rsidR="00445E6E" w:rsidRPr="00E924F7" w:rsidRDefault="00445E6E" w:rsidP="00445E6E">
      <w:pPr>
        <w:spacing w:before="100" w:beforeAutospacing="1" w:after="142" w:line="276" w:lineRule="auto"/>
        <w:rPr>
          <w:rFonts w:eastAsia="Times New Roman"/>
          <w:lang w:eastAsia="ru-RU"/>
        </w:rPr>
      </w:pPr>
      <w:r w:rsidRPr="00E924F7">
        <w:rPr>
          <w:rFonts w:eastAsia="Times New Roman"/>
          <w:lang w:eastAsia="ru-RU"/>
        </w:rPr>
        <w:t> </w:t>
      </w:r>
    </w:p>
    <w:p w14:paraId="516B641D" w14:textId="77777777" w:rsidR="00445E6E" w:rsidRPr="00E924F7" w:rsidRDefault="00445E6E" w:rsidP="00445E6E">
      <w:pPr>
        <w:spacing w:before="100" w:beforeAutospacing="1" w:after="142" w:line="276" w:lineRule="auto"/>
        <w:rPr>
          <w:rFonts w:eastAsia="Times New Roman"/>
          <w:lang w:eastAsia="ru-RU"/>
        </w:rPr>
      </w:pPr>
    </w:p>
    <w:p w14:paraId="1FEC8ADF" w14:textId="0B1CC4B1" w:rsidR="00445E6E" w:rsidRPr="00D50E0A" w:rsidRDefault="00445E6E" w:rsidP="00445E6E">
      <w:pPr>
        <w:spacing w:before="100" w:beforeAutospacing="1" w:after="142" w:line="276" w:lineRule="auto"/>
        <w:jc w:val="center"/>
        <w:rPr>
          <w:rFonts w:eastAsia="Times New Roman"/>
          <w:lang w:eastAsia="ru-RU"/>
        </w:rPr>
      </w:pPr>
      <w:r w:rsidRPr="00E924F7">
        <w:rPr>
          <w:rFonts w:eastAsia="Times New Roman"/>
          <w:b/>
          <w:bCs/>
          <w:lang w:eastAsia="ru-RU"/>
        </w:rPr>
        <w:t>Лабораторная работа №</w:t>
      </w:r>
      <w:r w:rsidR="00DD4EAD" w:rsidRPr="00D50E0A">
        <w:rPr>
          <w:rFonts w:eastAsia="Times New Roman"/>
          <w:b/>
          <w:bCs/>
          <w:lang w:eastAsia="ru-RU"/>
        </w:rPr>
        <w:t>6</w:t>
      </w:r>
    </w:p>
    <w:p w14:paraId="50985AC9" w14:textId="77777777" w:rsidR="00445E6E" w:rsidRPr="00E924F7" w:rsidRDefault="00445E6E" w:rsidP="00445E6E">
      <w:pPr>
        <w:spacing w:before="75" w:after="75"/>
        <w:ind w:left="75" w:right="75"/>
        <w:jc w:val="center"/>
        <w:outlineLvl w:val="2"/>
        <w:rPr>
          <w:rFonts w:eastAsia="Times New Roman"/>
          <w:b/>
          <w:bCs/>
          <w:lang w:eastAsia="ru-RU"/>
        </w:rPr>
      </w:pPr>
      <w:r w:rsidRPr="00E924F7">
        <w:rPr>
          <w:rFonts w:eastAsia="Times New Roman"/>
          <w:b/>
          <w:bCs/>
          <w:lang w:eastAsia="ru-RU"/>
        </w:rPr>
        <w:t xml:space="preserve">По курсу </w:t>
      </w:r>
    </w:p>
    <w:p w14:paraId="7FDFBFAF" w14:textId="46340CD9" w:rsidR="00445E6E" w:rsidRPr="00E924F7" w:rsidRDefault="00445E6E" w:rsidP="00445E6E">
      <w:pPr>
        <w:suppressAutoHyphens/>
        <w:spacing w:after="0" w:line="276" w:lineRule="auto"/>
        <w:jc w:val="center"/>
        <w:rPr>
          <w:b/>
          <w:bCs/>
        </w:rPr>
      </w:pPr>
      <w:r w:rsidRPr="00E924F7">
        <w:t>«</w:t>
      </w:r>
      <w:r w:rsidRPr="005C571A">
        <w:rPr>
          <w:b/>
        </w:rPr>
        <w:t>Анализ временных рядов</w:t>
      </w:r>
      <w:r w:rsidRPr="00E924F7">
        <w:t>»</w:t>
      </w:r>
      <w:r w:rsidRPr="00E924F7">
        <w:br/>
      </w:r>
      <w:r w:rsidRPr="00E924F7">
        <w:rPr>
          <w:b/>
          <w:bCs/>
        </w:rPr>
        <w:t>По теме «</w:t>
      </w:r>
      <w:r w:rsidR="00FD0147" w:rsidRPr="008F7F88">
        <w:rPr>
          <w:b/>
        </w:rPr>
        <w:t>Модели</w:t>
      </w:r>
      <w:r w:rsidR="00DD4EAD">
        <w:rPr>
          <w:b/>
        </w:rPr>
        <w:t xml:space="preserve"> рационального спектра</w:t>
      </w:r>
      <w:r w:rsidR="00DD4EAD" w:rsidRPr="00DD4EAD">
        <w:rPr>
          <w:b/>
        </w:rPr>
        <w:t>:</w:t>
      </w:r>
      <w:r w:rsidR="00DD4EAD">
        <w:rPr>
          <w:b/>
        </w:rPr>
        <w:t xml:space="preserve"> </w:t>
      </w:r>
      <w:r w:rsidR="00DD4EAD">
        <w:rPr>
          <w:b/>
          <w:lang w:val="en-US"/>
        </w:rPr>
        <w:t>AR</w:t>
      </w:r>
      <w:r w:rsidR="00DD4EAD" w:rsidRPr="00DD4EAD">
        <w:rPr>
          <w:b/>
        </w:rPr>
        <w:t xml:space="preserve">, </w:t>
      </w:r>
      <w:r w:rsidR="00DD4EAD">
        <w:rPr>
          <w:b/>
          <w:lang w:val="en-US"/>
        </w:rPr>
        <w:t>ARIMA</w:t>
      </w:r>
      <w:r w:rsidRPr="00E924F7">
        <w:rPr>
          <w:b/>
          <w:bCs/>
        </w:rPr>
        <w:t>»</w:t>
      </w:r>
    </w:p>
    <w:p w14:paraId="45C9A7A4" w14:textId="77777777" w:rsidR="00445E6E" w:rsidRPr="00E924F7" w:rsidRDefault="00445E6E" w:rsidP="00445E6E">
      <w:pPr>
        <w:suppressAutoHyphens/>
        <w:spacing w:after="200" w:line="276" w:lineRule="auto"/>
        <w:jc w:val="center"/>
        <w:rPr>
          <w:b/>
        </w:rPr>
      </w:pPr>
    </w:p>
    <w:p w14:paraId="64311D36" w14:textId="77777777" w:rsidR="00445E6E" w:rsidRPr="00E924F7" w:rsidRDefault="00445E6E" w:rsidP="00445E6E">
      <w:pPr>
        <w:spacing w:before="100" w:beforeAutospacing="1" w:after="240" w:line="276" w:lineRule="auto"/>
        <w:jc w:val="right"/>
        <w:rPr>
          <w:rFonts w:eastAsia="Times New Roman"/>
          <w:lang w:eastAsia="ru-RU"/>
        </w:rPr>
      </w:pPr>
    </w:p>
    <w:p w14:paraId="4B3A8A44" w14:textId="10BE368B" w:rsidR="00445E6E" w:rsidRPr="00E924F7" w:rsidRDefault="00445E6E" w:rsidP="00445E6E">
      <w:pPr>
        <w:spacing w:before="100" w:beforeAutospacing="1" w:after="142" w:line="276" w:lineRule="auto"/>
        <w:jc w:val="right"/>
        <w:rPr>
          <w:rFonts w:eastAsia="Times New Roman"/>
          <w:lang w:eastAsia="ru-RU"/>
        </w:rPr>
      </w:pPr>
      <w:r w:rsidRPr="00E924F7">
        <w:rPr>
          <w:rFonts w:eastAsia="Times New Roman"/>
          <w:lang w:eastAsia="ru-RU"/>
        </w:rPr>
        <w:t>Выполнил:</w:t>
      </w:r>
      <w:r w:rsidRPr="00E924F7">
        <w:rPr>
          <w:rFonts w:eastAsia="Times New Roman"/>
          <w:lang w:eastAsia="ru-RU"/>
        </w:rPr>
        <w:br/>
        <w:t>Студент группы ИУ5</w:t>
      </w:r>
      <w:r w:rsidR="00D50E0A" w:rsidRPr="00E924F7">
        <w:rPr>
          <w:rFonts w:eastAsia="Times New Roman"/>
          <w:lang w:eastAsia="ru-RU"/>
        </w:rPr>
        <w:t>И</w:t>
      </w:r>
      <w:r w:rsidRPr="00E924F7">
        <w:rPr>
          <w:rFonts w:eastAsia="Times New Roman"/>
          <w:lang w:eastAsia="ru-RU"/>
        </w:rPr>
        <w:t>-</w:t>
      </w:r>
      <w:r>
        <w:rPr>
          <w:rFonts w:eastAsia="Times New Roman"/>
          <w:lang w:eastAsia="ru-RU"/>
        </w:rPr>
        <w:t>32</w:t>
      </w:r>
      <w:r w:rsidRPr="00E924F7">
        <w:rPr>
          <w:rFonts w:eastAsia="Times New Roman"/>
          <w:lang w:eastAsia="ru-RU"/>
        </w:rPr>
        <w:t>М</w:t>
      </w:r>
      <w:r w:rsidRPr="00E924F7">
        <w:rPr>
          <w:rFonts w:eastAsia="Times New Roman"/>
          <w:b/>
          <w:bCs/>
          <w:lang w:eastAsia="ru-RU"/>
        </w:rPr>
        <w:t xml:space="preserve"> </w:t>
      </w:r>
      <w:r w:rsidRPr="00E924F7">
        <w:rPr>
          <w:rFonts w:eastAsia="Times New Roman"/>
          <w:b/>
          <w:bCs/>
          <w:lang w:eastAsia="ru-RU"/>
        </w:rPr>
        <w:br/>
      </w:r>
      <w:r w:rsidR="00D50E0A" w:rsidRPr="00D50E0A">
        <w:rPr>
          <w:rFonts w:eastAsia="Times New Roman" w:hint="eastAsia"/>
          <w:lang w:eastAsia="ru-RU"/>
        </w:rPr>
        <w:t>Сюй</w:t>
      </w:r>
      <w:r w:rsidR="00D50E0A" w:rsidRPr="00D50E0A">
        <w:rPr>
          <w:rFonts w:eastAsia="Times New Roman"/>
          <w:lang w:eastAsia="ru-RU"/>
        </w:rPr>
        <w:t xml:space="preserve"> Хаоюй</w:t>
      </w:r>
      <w:r w:rsidRPr="00E924F7">
        <w:rPr>
          <w:rFonts w:eastAsia="Times New Roman"/>
          <w:lang w:eastAsia="ru-RU"/>
        </w:rPr>
        <w:br/>
      </w:r>
      <w:r w:rsidR="00DD4EAD" w:rsidRPr="00DD4EAD">
        <w:rPr>
          <w:rFonts w:eastAsia="Times New Roman"/>
          <w:lang w:eastAsia="ru-RU"/>
        </w:rPr>
        <w:t>2</w:t>
      </w:r>
      <w:r w:rsidR="00D50E0A">
        <w:rPr>
          <w:rFonts w:hint="eastAsia"/>
          <w:lang w:eastAsia="zh-CN"/>
        </w:rPr>
        <w:t>4</w:t>
      </w:r>
      <w:r w:rsidR="00DD4EAD" w:rsidRPr="00DD4EAD">
        <w:rPr>
          <w:rFonts w:eastAsia="Times New Roman"/>
          <w:lang w:eastAsia="ru-RU"/>
        </w:rPr>
        <w:t>.11</w:t>
      </w:r>
      <w:r w:rsidRPr="00E924F7">
        <w:rPr>
          <w:rFonts w:eastAsia="Times New Roman"/>
          <w:lang w:eastAsia="ru-RU"/>
        </w:rPr>
        <w:t>.202</w:t>
      </w:r>
      <w:r w:rsidR="00D50E0A">
        <w:rPr>
          <w:rFonts w:hint="eastAsia"/>
          <w:lang w:eastAsia="zh-CN"/>
        </w:rPr>
        <w:t>5</w:t>
      </w:r>
      <w:r w:rsidRPr="00E924F7">
        <w:rPr>
          <w:rFonts w:eastAsia="Times New Roman"/>
          <w:lang w:eastAsia="ru-RU"/>
        </w:rPr>
        <w:t> </w:t>
      </w:r>
    </w:p>
    <w:p w14:paraId="1FD730E4" w14:textId="77777777" w:rsidR="00445E6E" w:rsidRPr="00E924F7" w:rsidRDefault="00445E6E" w:rsidP="00445E6E">
      <w:pPr>
        <w:spacing w:before="100" w:beforeAutospacing="1" w:after="142" w:line="276" w:lineRule="auto"/>
        <w:jc w:val="right"/>
        <w:rPr>
          <w:rFonts w:eastAsia="Times New Roman"/>
          <w:lang w:eastAsia="ru-RU"/>
        </w:rPr>
      </w:pPr>
      <w:r w:rsidRPr="00E924F7">
        <w:rPr>
          <w:rFonts w:eastAsia="Times New Roman"/>
          <w:lang w:eastAsia="ru-RU"/>
        </w:rPr>
        <w:t>Проверил:</w:t>
      </w:r>
      <w:r w:rsidRPr="00E924F7">
        <w:rPr>
          <w:rFonts w:eastAsia="Times New Roman"/>
          <w:lang w:eastAsia="ru-RU"/>
        </w:rPr>
        <w:br/>
      </w:r>
      <w:r>
        <w:rPr>
          <w:rFonts w:eastAsia="Times New Roman"/>
          <w:b/>
          <w:bCs/>
          <w:lang w:eastAsia="ru-RU"/>
        </w:rPr>
        <w:t>Лабунец Л.В</w:t>
      </w:r>
      <w:r w:rsidRPr="00E924F7">
        <w:rPr>
          <w:rFonts w:eastAsia="Times New Roman"/>
          <w:b/>
          <w:bCs/>
          <w:lang w:eastAsia="ru-RU"/>
        </w:rPr>
        <w:t>.</w:t>
      </w:r>
    </w:p>
    <w:p w14:paraId="66F1DAC7" w14:textId="77777777" w:rsidR="00445E6E" w:rsidRDefault="00445E6E" w:rsidP="00F06912"/>
    <w:p w14:paraId="5852201D" w14:textId="77777777" w:rsidR="00445E6E" w:rsidRDefault="00445E6E" w:rsidP="00F06912"/>
    <w:p w14:paraId="5C56AB34" w14:textId="77777777" w:rsidR="00445E6E" w:rsidRDefault="00445E6E" w:rsidP="00F06912"/>
    <w:p w14:paraId="1542B7FA" w14:textId="77777777" w:rsidR="00445E6E" w:rsidRDefault="00445E6E" w:rsidP="00F06912"/>
    <w:p w14:paraId="6B20F9BC" w14:textId="77777777" w:rsidR="00445E6E" w:rsidRDefault="00445E6E" w:rsidP="00F06912"/>
    <w:p w14:paraId="4EDA39E7" w14:textId="77777777" w:rsidR="00445E6E" w:rsidRDefault="00445E6E" w:rsidP="00F06912"/>
    <w:p w14:paraId="1407D9F2" w14:textId="77777777" w:rsidR="00445E6E" w:rsidRDefault="00445E6E" w:rsidP="00F06912"/>
    <w:p w14:paraId="2BF6B520" w14:textId="4D2D984D" w:rsidR="00445E6E" w:rsidRDefault="00445E6E" w:rsidP="00445E6E">
      <w:pPr>
        <w:jc w:val="center"/>
        <w:rPr>
          <w:rFonts w:hint="eastAsia"/>
          <w:lang w:eastAsia="zh-CN"/>
        </w:rPr>
      </w:pPr>
      <w:r>
        <w:t>202</w:t>
      </w:r>
      <w:r w:rsidR="00D50E0A">
        <w:rPr>
          <w:rFonts w:hint="eastAsia"/>
          <w:lang w:eastAsia="zh-CN"/>
        </w:rPr>
        <w:t>5</w:t>
      </w:r>
    </w:p>
    <w:bookmarkEnd w:id="1"/>
    <w:bookmarkEnd w:id="2"/>
    <w:bookmarkEnd w:id="3"/>
    <w:p w14:paraId="6DC989B6" w14:textId="77777777" w:rsidR="00FD0147" w:rsidRDefault="00FD0147" w:rsidP="00FD0147">
      <w:pPr>
        <w:pStyle w:val="1"/>
      </w:pPr>
      <w:r>
        <w:lastRenderedPageBreak/>
        <w:t>Цели</w:t>
      </w:r>
    </w:p>
    <w:p w14:paraId="13D071FD" w14:textId="3D817BAF" w:rsidR="00DD4EAD" w:rsidRDefault="00FD0147" w:rsidP="00DD4EAD">
      <w:pPr>
        <w:pStyle w:val="af9"/>
      </w:pPr>
      <w:r>
        <w:t xml:space="preserve">1. </w:t>
      </w:r>
      <w:r w:rsidR="00DD4EAD">
        <w:t>Изучение моделей рационального спектра, в частности модели авторегрессии 1-го и 2-го порядков и авторегрессии скользящего среднего.</w:t>
      </w:r>
    </w:p>
    <w:p w14:paraId="23F98325" w14:textId="62479768" w:rsidR="00FD0147" w:rsidRDefault="00DD4EAD" w:rsidP="00DD4EAD">
      <w:pPr>
        <w:pStyle w:val="af9"/>
      </w:pPr>
      <w:r>
        <w:t xml:space="preserve">2 Приобретение навыков моделирования и прогнозирования НВР с помощью авторегрессии </w:t>
      </w:r>
      <w:r w:rsidR="006B79B4">
        <w:t xml:space="preserve">1-го порядка </w:t>
      </w:r>
      <w:r>
        <w:t>в пакете «STATISTICA».</w:t>
      </w:r>
    </w:p>
    <w:p w14:paraId="3628F876" w14:textId="77777777" w:rsidR="00FD0147" w:rsidRPr="009B0775" w:rsidRDefault="00FD0147" w:rsidP="00FD0147">
      <w:pPr>
        <w:pStyle w:val="af9"/>
      </w:pPr>
    </w:p>
    <w:p w14:paraId="5CD08E6C" w14:textId="77777777" w:rsidR="00FD0147" w:rsidRPr="00B02687" w:rsidRDefault="00FD0147" w:rsidP="00FD0147">
      <w:pPr>
        <w:pStyle w:val="1"/>
      </w:pPr>
      <w:r>
        <w:t>Задачи</w:t>
      </w:r>
    </w:p>
    <w:p w14:paraId="663C7B72" w14:textId="646C4907" w:rsidR="00DD4EAD" w:rsidRDefault="00FD0147" w:rsidP="00DD4EAD">
      <w:pPr>
        <w:pStyle w:val="af9"/>
      </w:pPr>
      <w:r w:rsidRPr="00B02687">
        <w:t xml:space="preserve">1. </w:t>
      </w:r>
      <w:r w:rsidR="00DD4EAD">
        <w:t>Изучение моделей авторегрессии 1-го и 2-го порядков и авторегрессии скользящего среднего.</w:t>
      </w:r>
    </w:p>
    <w:p w14:paraId="3958AEBD" w14:textId="77777777" w:rsidR="00DD4EAD" w:rsidRDefault="00DD4EAD" w:rsidP="00DD4EAD">
      <w:pPr>
        <w:pStyle w:val="af9"/>
      </w:pPr>
      <w:r>
        <w:t>2 Освоение методики программирования моделей авторегрессии проинтегрированного скользящего среднего. на языке Visual Basic в пакете «STATISTICA».</w:t>
      </w:r>
    </w:p>
    <w:p w14:paraId="1A3458D6" w14:textId="293A6D42" w:rsidR="00DD4EAD" w:rsidRDefault="00DD4EAD" w:rsidP="00DD4EAD">
      <w:pPr>
        <w:pStyle w:val="af9"/>
      </w:pPr>
      <w:r>
        <w:t>3 Освоение методики выбора параметра модели авторегрессии скользящего среднего.</w:t>
      </w:r>
    </w:p>
    <w:p w14:paraId="69872AA3" w14:textId="417E3D0A" w:rsidR="00903FED" w:rsidRDefault="00DD4EAD" w:rsidP="00DD4EAD">
      <w:pPr>
        <w:pStyle w:val="af9"/>
      </w:pPr>
      <w:r>
        <w:t>4 Освоение методики оценки основных статистик НВР на основе модели авторегрессии скользящего среднего.</w:t>
      </w:r>
    </w:p>
    <w:p w14:paraId="4C32BDF1" w14:textId="77777777" w:rsidR="00DD4EAD" w:rsidRDefault="00DD4EAD" w:rsidP="00DD4EAD">
      <w:pPr>
        <w:pStyle w:val="af9"/>
      </w:pPr>
    </w:p>
    <w:p w14:paraId="333D5D14" w14:textId="77777777" w:rsidR="00903FED" w:rsidRPr="00B02687" w:rsidRDefault="00903FED" w:rsidP="00903FED">
      <w:pPr>
        <w:pStyle w:val="1"/>
      </w:pPr>
      <w:r w:rsidRPr="00B02687">
        <w:t>Теоретическая часть</w:t>
      </w:r>
    </w:p>
    <w:p w14:paraId="1A30021D" w14:textId="77777777" w:rsidR="00DD4EAD" w:rsidRDefault="00DD4EAD" w:rsidP="00DD4EAD">
      <w:pPr>
        <w:pStyle w:val="2"/>
      </w:pPr>
      <w:r>
        <w:t xml:space="preserve">Модели рационального спектра </w:t>
      </w:r>
    </w:p>
    <w:p w14:paraId="3A876E01" w14:textId="4E1F19DD" w:rsidR="00DD4EAD" w:rsidRDefault="00DD4EAD" w:rsidP="00DD4EAD">
      <w:pPr>
        <w:pStyle w:val="af9"/>
      </w:pPr>
      <w:r>
        <w:t>Модели рационального спектра - это семейство моделей, которые основаны на гипотезе стационарности ВР в широком смысле. Основой моделей семейства АРСС является матрица коэффициентов корреляции и формирующий фильтр.</w:t>
      </w:r>
    </w:p>
    <w:p w14:paraId="3B2E2EA9" w14:textId="26A27516" w:rsidR="00F06912" w:rsidRDefault="00DD4EAD" w:rsidP="00DD4EAD">
      <w:pPr>
        <w:pStyle w:val="af9"/>
      </w:pPr>
      <w:r>
        <w:t>Статистическое моделирование динамики стационарных ВР проводится для того, чтобы получить статистические характеристики СПМ и автокорреляционную функцию.</w:t>
      </w:r>
    </w:p>
    <w:p w14:paraId="72740974" w14:textId="77777777" w:rsidR="00DD4EAD" w:rsidRDefault="00DD4EAD" w:rsidP="00DD4EAD">
      <w:pPr>
        <w:pStyle w:val="af9"/>
      </w:pPr>
    </w:p>
    <w:p w14:paraId="2242C8BE" w14:textId="5664090C" w:rsidR="00DD4EAD" w:rsidRDefault="00DD4EAD" w:rsidP="00DD4EAD">
      <w:pPr>
        <w:pStyle w:val="2"/>
      </w:pPr>
      <w:r>
        <w:lastRenderedPageBreak/>
        <w:t>Стационарность ВР в широком смысле</w:t>
      </w:r>
    </w:p>
    <w:p w14:paraId="05DB9453" w14:textId="2EAF10A0" w:rsidR="00DD4EAD" w:rsidRDefault="00DD4EAD" w:rsidP="00DD4EAD">
      <w:pPr>
        <w:pStyle w:val="af9"/>
      </w:pPr>
      <w:r>
        <w:t>Во-первых, тренд и волатильность - постоянный. Во-вторых, такой ряд центрированный, т.е. тренд не только постоянный, но и постоянно равен 0 (является нулевым уровнем).</w:t>
      </w:r>
    </w:p>
    <w:p w14:paraId="51884D1F" w14:textId="29818B81" w:rsidR="00DD4EAD" w:rsidRDefault="00DD4EAD" w:rsidP="00DD4EAD">
      <w:pPr>
        <w:pStyle w:val="af9"/>
      </w:pPr>
      <w:r>
        <w:t>Постоянная волатильность - дисперсия во времени постоянна.</w:t>
      </w:r>
    </w:p>
    <w:p w14:paraId="41729AFE" w14:textId="56BBFC95" w:rsidR="00DD4EAD" w:rsidRDefault="00DD4EAD" w:rsidP="00DD4EAD">
      <w:pPr>
        <w:pStyle w:val="af9"/>
      </w:pPr>
      <w:r>
        <w:t>И в-третьих, матрица коэффициентов корреляции стационарного в широком смысле ВР зависит только от корреляции лага $m$ и не зависит от временного положения корреляционного окна, то есть не зависит от абсолютных положений левой и правой границы окна.</w:t>
      </w:r>
    </w:p>
    <w:p w14:paraId="04D5B733" w14:textId="15E1D58E" w:rsidR="00DD4EAD" w:rsidRDefault="00DD4EAD" w:rsidP="00DD4EAD">
      <w:pPr>
        <w:pStyle w:val="af9"/>
      </w:pPr>
    </w:p>
    <w:p w14:paraId="57EF93D6" w14:textId="72C163FA" w:rsidR="00DD4EAD" w:rsidRDefault="00DD4EAD" w:rsidP="00DD4EAD">
      <w:pPr>
        <w:pStyle w:val="2"/>
      </w:pPr>
      <w:r>
        <w:t>Матрица коэффициентов корреляции</w:t>
      </w:r>
    </w:p>
    <w:p w14:paraId="2A0B81CC" w14:textId="00255094" w:rsidR="00DD4EAD" w:rsidRDefault="00DD4EAD" w:rsidP="00DD4EAD">
      <w:pPr>
        <w:pStyle w:val="af9"/>
      </w:pPr>
      <w:r>
        <w:t>АКФ - четная функция. Поэтому матрица коэффициентов корреляции является симметричной и является тёплицевой матрицей: элементы, стоящие на любой из диагоналей и над-диагоналей совпадают.</w:t>
      </w:r>
    </w:p>
    <w:p w14:paraId="2B6F0BD7" w14:textId="4ABDE2ED" w:rsidR="00DD4EAD" w:rsidRDefault="00DD4EAD" w:rsidP="00DD4EAD">
      <w:pPr>
        <w:pStyle w:val="af9"/>
      </w:pPr>
      <w:r>
        <w:t>Посмотрим на график АКФ. По одной оси отложены значения корреляционного лага (Lag, m), по второй оси откладывается время (Month, n) и по третьей оси откладывается значение коэффициента корреляции.</w:t>
      </w:r>
    </w:p>
    <w:p w14:paraId="13CA5AA4" w14:textId="59F595EE" w:rsidR="00DD4EAD" w:rsidRDefault="00DD4EAD" w:rsidP="00DD4EAD">
      <w:pPr>
        <w:pStyle w:val="af9"/>
      </w:pPr>
      <w:r>
        <w:t>Поверхность АКФ стационарного в широком смысле ВР является цилиндрической, т.к. ее образующие не меняются во времени согласно свойству стационарности матрицы коэффициентов корреляции. АКФ является сечением цилиндрической поверхности, а диагонали матрицы корреляции являются образующими цилиндрической поверхности.</w:t>
      </w:r>
    </w:p>
    <w:p w14:paraId="3D85BB41" w14:textId="3A3F1437" w:rsidR="00DD4EAD" w:rsidRDefault="00DD4EAD" w:rsidP="00DD4EAD">
      <w:pPr>
        <w:pStyle w:val="af9"/>
      </w:pPr>
    </w:p>
    <w:p w14:paraId="20F76676" w14:textId="36DA0120" w:rsidR="00DD4EAD" w:rsidRDefault="00DD4EAD" w:rsidP="00DD4EAD">
      <w:pPr>
        <w:pStyle w:val="2"/>
      </w:pPr>
      <w:r>
        <w:t>Формирующий фильтр</w:t>
      </w:r>
    </w:p>
    <w:p w14:paraId="5BDCF070" w14:textId="6E9143EC" w:rsidR="00DD4EAD" w:rsidRDefault="00DD4EAD" w:rsidP="00DD4EAD">
      <w:pPr>
        <w:pStyle w:val="af9"/>
      </w:pPr>
      <w:r>
        <w:t xml:space="preserve">В основе лежит метод формирующего фильтра (ФФ). Это вид цифровых фильтров. Его можно реализовать программно и аппаратно - зависит от задачи. Возможность аппаратной реализации говорит о том, что эти модели могут быть рассчитаны в режиме реального времени, что дает возможность применять их в </w:t>
      </w:r>
      <w:r>
        <w:lastRenderedPageBreak/>
        <w:t>большом количестве прикладных задач.</w:t>
      </w:r>
    </w:p>
    <w:p w14:paraId="2B20309F" w14:textId="2B038F8B" w:rsidR="00DD4EAD" w:rsidRDefault="00DD4EAD" w:rsidP="00DD4EAD">
      <w:pPr>
        <w:pStyle w:val="af9"/>
      </w:pPr>
      <w:r>
        <w:t>На вход формирующего фильтра подается стационарный в широком смысле ВР со стандартными корреляционно-спектральными характеристиками. Его называют формирующим воздействием и обозначают u(n).</w:t>
      </w:r>
    </w:p>
    <w:p w14:paraId="5AD7614B" w14:textId="37E3D982" w:rsidR="00DD4EAD" w:rsidRDefault="00DD4EAD" w:rsidP="00DD4EAD">
      <w:pPr>
        <w:pStyle w:val="af9"/>
      </w:pPr>
      <w:r>
        <w:t>Формирующее воздействие u(n) - это модель ВР с известными корреляционно-спектральными характеристиками. Т.е. модель ВР, которую исследователь уже построил, как мы делали это в наших лабах.</w:t>
      </w:r>
    </w:p>
    <w:p w14:paraId="1406D2C5" w14:textId="7E6CABBF" w:rsidR="00DD4EAD" w:rsidRDefault="00DD4EAD" w:rsidP="00DD4EAD">
      <w:pPr>
        <w:pStyle w:val="af9"/>
      </w:pPr>
      <w:r w:rsidRPr="00DD4EAD">
        <w:t xml:space="preserve">Ряд на входе </w:t>
      </w:r>
      <w:r>
        <w:t>–</w:t>
      </w:r>
      <w:r w:rsidRPr="00DD4EAD">
        <w:t xml:space="preserve"> стационарный в широком смысле</w:t>
      </w:r>
      <w:r>
        <w:t>.</w:t>
      </w:r>
    </w:p>
    <w:p w14:paraId="28816BCB" w14:textId="30909796" w:rsidR="00DD4EAD" w:rsidRDefault="00DD4EAD" w:rsidP="00685460">
      <w:pPr>
        <w:pStyle w:val="af9"/>
      </w:pPr>
      <w:r w:rsidRPr="00DD4EAD">
        <w:t>На выходе формируется стационарный в широком смысле ВР с уникальными, т.е. необходимыми исследователю корреляционно-спектральными характеристиками</w:t>
      </w:r>
      <w:r>
        <w:t xml:space="preserve"> </w:t>
      </w:r>
      <w:r w:rsidRPr="00DD4EAD">
        <w:t>x(n).</w:t>
      </w:r>
    </w:p>
    <w:p w14:paraId="136DAEE9" w14:textId="18D79386" w:rsidR="00DD4EAD" w:rsidRDefault="00DD4EAD" w:rsidP="00685460">
      <w:pPr>
        <w:pStyle w:val="af9"/>
      </w:pPr>
      <w:r>
        <w:t>Суть синтеза формирующего фильтра</w:t>
      </w:r>
      <w:r w:rsidR="00685460">
        <w:t xml:space="preserve">. </w:t>
      </w:r>
      <w:r>
        <w:t>У исследователя есть фрагмент (отрезок, реализация, выборочные оценки) стационарного в широком смысле ВР. Он оценил его статистики: выборочную АКФ и связанную с ним оценку СПМ. Тогда он может синтезировать формирующий фильтр, который будет давать на выходе реализации x(n), которые будут обладать идентичными</w:t>
      </w:r>
      <w:r w:rsidR="00685460">
        <w:t xml:space="preserve"> </w:t>
      </w:r>
      <w:r>
        <w:t>корреляционно-спектральными характеристиками</w:t>
      </w:r>
      <w:r w:rsidR="00685460">
        <w:t>.</w:t>
      </w:r>
    </w:p>
    <w:p w14:paraId="606B8B9B" w14:textId="214349D5" w:rsidR="00685460" w:rsidRDefault="00685460" w:rsidP="00685460">
      <w:pPr>
        <w:pStyle w:val="af9"/>
      </w:pPr>
    </w:p>
    <w:p w14:paraId="2D74352A" w14:textId="621C606D" w:rsidR="00685460" w:rsidRDefault="00685460" w:rsidP="00685460">
      <w:pPr>
        <w:pStyle w:val="2"/>
      </w:pPr>
      <w:r>
        <w:t>Белый шум</w:t>
      </w:r>
    </w:p>
    <w:p w14:paraId="0D43D62E" w14:textId="1D8C96BD" w:rsidR="00685460" w:rsidRDefault="00685460" w:rsidP="00685460">
      <w:pPr>
        <w:pStyle w:val="af9"/>
      </w:pPr>
      <w:r>
        <w:t>Теорема Винера-Хинчина. Теорема для стационарного в широком смысле ВР устанавливает взаимно однозначное соответствие между моделью АКФ и соответствующей моделью СПМ в виде пары косинусных ДПФ, именно косинусных, т.к. АКФ - функция четная и положительно определенная.</w:t>
      </w:r>
    </w:p>
    <w:p w14:paraId="05EE9F7D" w14:textId="21E4FFDD" w:rsidR="00685460" w:rsidRDefault="00685460" w:rsidP="00685460">
      <w:pPr>
        <w:pStyle w:val="af9"/>
      </w:pPr>
      <w:r>
        <w:t>В соответствии со свойствами ДПФ мы увидим равномерное распределение мощностей гармонирующих колебаний, на которые был разложен u(n), по дискретным частотам.</w:t>
      </w:r>
    </w:p>
    <w:p w14:paraId="3E744C8B" w14:textId="7C232743" w:rsidR="00685460" w:rsidRDefault="00685460" w:rsidP="00685460">
      <w:pPr>
        <w:pStyle w:val="af9"/>
      </w:pPr>
      <w:r>
        <w:t>Определение. Белым шум (БШ). Если разложение ВР образует равномерное распределение по дискретным частотам, то ВР называют белым шумом.</w:t>
      </w:r>
    </w:p>
    <w:p w14:paraId="6BA63ADC" w14:textId="788AAF74" w:rsidR="00685460" w:rsidRDefault="00685460" w:rsidP="00685460">
      <w:pPr>
        <w:pStyle w:val="af7"/>
      </w:pPr>
      <w:r>
        <w:rPr>
          <w:noProof/>
        </w:rPr>
        <w:lastRenderedPageBreak/>
        <w:drawing>
          <wp:inline distT="0" distB="0" distL="0" distR="0" wp14:anchorId="2CEBB7AD" wp14:editId="517CFD74">
            <wp:extent cx="4600575" cy="46577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0575" cy="4657725"/>
                    </a:xfrm>
                    <a:prstGeom prst="rect">
                      <a:avLst/>
                    </a:prstGeom>
                    <a:noFill/>
                    <a:ln>
                      <a:noFill/>
                    </a:ln>
                  </pic:spPr>
                </pic:pic>
              </a:graphicData>
            </a:graphic>
          </wp:inline>
        </w:drawing>
      </w:r>
    </w:p>
    <w:p w14:paraId="7B79F08B" w14:textId="20D4ACE2" w:rsidR="00685460" w:rsidRDefault="00685460" w:rsidP="00685460">
      <w:pPr>
        <w:pStyle w:val="af7"/>
      </w:pPr>
      <w:r>
        <w:t xml:space="preserve">Рис. 1. Диаграмма </w:t>
      </w:r>
      <w:r w:rsidRPr="00685460">
        <w:t>рассеяния белого шума.</w:t>
      </w:r>
    </w:p>
    <w:p w14:paraId="19F910F4" w14:textId="030C129F" w:rsidR="00685460" w:rsidRDefault="00685460" w:rsidP="00685460">
      <w:pPr>
        <w:pStyle w:val="af9"/>
      </w:pPr>
    </w:p>
    <w:p w14:paraId="5B18212D" w14:textId="77777777" w:rsidR="00685460" w:rsidRDefault="00685460" w:rsidP="00685460">
      <w:pPr>
        <w:pStyle w:val="2"/>
      </w:pPr>
      <w:r>
        <w:t>Прямой и обратный методы выборочной оценки автокорреляции</w:t>
      </w:r>
    </w:p>
    <w:p w14:paraId="6B37B27C" w14:textId="37CD53E4" w:rsidR="00685460" w:rsidRDefault="00685460" w:rsidP="00685460">
      <w:pPr>
        <w:pStyle w:val="af9"/>
      </w:pPr>
      <w:r>
        <w:t>2 подхода к построению моделей ВР на выходе ФФ. Это косвенный и прямой методы.</w:t>
      </w:r>
    </w:p>
    <w:p w14:paraId="04D8E829" w14:textId="47BDA2E6" w:rsidR="00685460" w:rsidRDefault="00685460" w:rsidP="00685460">
      <w:pPr>
        <w:pStyle w:val="af9"/>
      </w:pPr>
      <w:r>
        <w:t>Прямой метод не гарантирует положительной определенности итоговой матрицы коэффициентов корреляции в силу ошибок выборочного оценивания, ошибок измерения и вычислительных ошибок, а это очень важно. Положительная определенность означает, что если мы разложим матрицу на собственные значения, то мы получим только положительные собственные значения. Т.е. если подвергнуть автокорреляционную функцию (АКФ) прямому косинусному ДПФ, то в соответствии с теоремой Винера-Хинчина, мы получим только положительные отсчеты оценок СПМ.</w:t>
      </w:r>
    </w:p>
    <w:p w14:paraId="104F155C" w14:textId="77777777" w:rsidR="00685460" w:rsidRDefault="00685460" w:rsidP="00685460">
      <w:pPr>
        <w:pStyle w:val="af9"/>
      </w:pPr>
    </w:p>
    <w:p w14:paraId="3E4D4C89" w14:textId="33F8D18E" w:rsidR="00685460" w:rsidRDefault="00685460" w:rsidP="00685460">
      <w:pPr>
        <w:pStyle w:val="af9"/>
      </w:pPr>
      <w:r>
        <w:lastRenderedPageBreak/>
        <w:t>Нарушение положительной определенности приводит к выпадению значений коэффициентов корреляции из диапазона [-1; 1], и появлению отрицательных отсчетов коррелограммные оценки СПМ, что соответствует физическому смыслу колебательных процессов и самой СПМ.</w:t>
      </w:r>
    </w:p>
    <w:p w14:paraId="1BF84A04" w14:textId="6B8BFAA4" w:rsidR="00685460" w:rsidRDefault="00685460" w:rsidP="00685460">
      <w:pPr>
        <w:pStyle w:val="af9"/>
      </w:pPr>
      <w:r>
        <w:t>Поэтому Лабунец рекомендует обратный метод: сначала найти коррелограммную оценку СПМ, а затем применить обратное ДПФ.</w:t>
      </w:r>
    </w:p>
    <w:p w14:paraId="01331729" w14:textId="741B5F69" w:rsidR="00685460" w:rsidRDefault="00685460" w:rsidP="00685460">
      <w:pPr>
        <w:pStyle w:val="af9"/>
      </w:pPr>
      <w:r>
        <w:t>Подробнее про эти методы авторегрессионного оценивания применительно к АРСС/ARMA.</w:t>
      </w:r>
    </w:p>
    <w:p w14:paraId="59282678" w14:textId="7458B603" w:rsidR="00685460" w:rsidRDefault="00685460" w:rsidP="00685460">
      <w:pPr>
        <w:pStyle w:val="af9"/>
      </w:pPr>
    </w:p>
    <w:p w14:paraId="4D60B2F6" w14:textId="0C10E628" w:rsidR="00685460" w:rsidRDefault="00685460" w:rsidP="00685460">
      <w:pPr>
        <w:pStyle w:val="2"/>
      </w:pPr>
      <w:r>
        <w:t>Задачи, где применяются модели семейства рационального спектра</w:t>
      </w:r>
    </w:p>
    <w:p w14:paraId="5264403D" w14:textId="32586A87" w:rsidR="00685460" w:rsidRDefault="00685460" w:rsidP="00685460">
      <w:pPr>
        <w:pStyle w:val="af9"/>
      </w:pPr>
      <w:r>
        <w:t>1. Статистическое моделирование стационарного в широком смысле ВР с необходимыми исследователю корреляционно-спектральными характеристиками, которые во многом идентичны выборочным оценкам корреляционно-спектральных характеристик предварительно обработанной экспериментально измеренной реализации ВР.</w:t>
      </w:r>
    </w:p>
    <w:p w14:paraId="0A4B8AED" w14:textId="15AC45DB" w:rsidR="00685460" w:rsidRDefault="00685460" w:rsidP="00685460">
      <w:pPr>
        <w:pStyle w:val="af9"/>
      </w:pPr>
      <w:r>
        <w:t>2. Прогнозирование. Возможность прогнозирования определяется формой записи уравнения ФФ в виде линейного разностного уравнения порядка (p, q).</w:t>
      </w:r>
    </w:p>
    <w:p w14:paraId="0D00B01D" w14:textId="6E70FBEF" w:rsidR="00685460" w:rsidRDefault="00685460" w:rsidP="00685460">
      <w:pPr>
        <w:pStyle w:val="af9"/>
      </w:pPr>
    </w:p>
    <w:p w14:paraId="7F7DF0E3" w14:textId="477413E0" w:rsidR="00685460" w:rsidRDefault="00685460" w:rsidP="00685460">
      <w:pPr>
        <w:pStyle w:val="2"/>
      </w:pPr>
      <w:r w:rsidRPr="00685460">
        <w:t>Линейное разностное уравнение порядка (p, q)</w:t>
      </w:r>
    </w:p>
    <w:p w14:paraId="4B2B5177" w14:textId="49409899" w:rsidR="00685460" w:rsidRDefault="00685460" w:rsidP="00685460">
      <w:pPr>
        <w:pStyle w:val="af9"/>
      </w:pPr>
      <w:r w:rsidRPr="00685460">
        <w:t>Один из способов представления формирующего фильтра.</w:t>
      </w:r>
    </w:p>
    <w:p w14:paraId="6FD235E4" w14:textId="77777777" w:rsidR="00685460" w:rsidRPr="00685460" w:rsidRDefault="00685460" w:rsidP="00685460">
      <w:pPr>
        <w:pStyle w:val="af9"/>
      </w:pPr>
      <w:r w:rsidRPr="00685460">
        <w:object w:dxaOrig="12466" w:dyaOrig="1740" w14:anchorId="44311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75pt;height:57pt" o:ole="">
            <v:imagedata r:id="rId10" o:title=""/>
          </v:shape>
          <o:OLEObject Type="Embed" ProgID="Unknown" ShapeID="_x0000_i1025" DrawAspect="Content" ObjectID="_1828001337" r:id="rId11"/>
        </w:object>
      </w:r>
    </w:p>
    <w:p w14:paraId="5729E38B" w14:textId="77777777" w:rsidR="00685460" w:rsidRDefault="00685460" w:rsidP="00685460">
      <w:pPr>
        <w:pStyle w:val="af9"/>
      </w:pPr>
      <w:r>
        <w:t>Уравнение состоит из двух частей.</w:t>
      </w:r>
    </w:p>
    <w:p w14:paraId="7D0B42DA" w14:textId="119B358D" w:rsidR="00685460" w:rsidRDefault="00685460" w:rsidP="00685460">
      <w:pPr>
        <w:pStyle w:val="af9"/>
      </w:pPr>
      <w:r>
        <w:t>2. Часть скользящего среднего</w:t>
      </w:r>
    </w:p>
    <w:p w14:paraId="3410B2F6" w14:textId="4D1EFD2A" w:rsidR="00685460" w:rsidRDefault="00685460" w:rsidP="00685460">
      <w:pPr>
        <w:pStyle w:val="af9"/>
      </w:pPr>
      <w:r>
        <w:t>1. Авторегрессионная часть</w:t>
      </w:r>
    </w:p>
    <w:p w14:paraId="7FAE5451" w14:textId="77777777" w:rsidR="00685460" w:rsidRDefault="00685460" w:rsidP="00685460">
      <w:pPr>
        <w:pStyle w:val="af9"/>
      </w:pPr>
    </w:p>
    <w:p w14:paraId="5DE5962B" w14:textId="77777777" w:rsidR="00685460" w:rsidRDefault="00685460" w:rsidP="00685460">
      <w:pPr>
        <w:pStyle w:val="af9"/>
      </w:pPr>
      <w:r>
        <w:t>Типы моделей рационального спектра:</w:t>
      </w:r>
    </w:p>
    <w:p w14:paraId="73F5667F" w14:textId="4990C13D" w:rsidR="00685460" w:rsidRDefault="00685460" w:rsidP="00685460">
      <w:pPr>
        <w:pStyle w:val="af9"/>
      </w:pPr>
      <w:r>
        <w:t>1. Модели авторегрессии АР/AR.</w:t>
      </w:r>
    </w:p>
    <w:p w14:paraId="286A1E48" w14:textId="75A54F5C" w:rsidR="00685460" w:rsidRDefault="00685460" w:rsidP="00685460">
      <w:pPr>
        <w:pStyle w:val="af9"/>
      </w:pPr>
      <w:r>
        <w:lastRenderedPageBreak/>
        <w:tab/>
        <w:t>Получается из формулы x(n) выше при q=0: ARMA(p,0) - это AR(p). Модель AR обычно строится для порядков p = 1 и p = 2.</w:t>
      </w:r>
    </w:p>
    <w:p w14:paraId="0A188BA6" w14:textId="77777777" w:rsidR="00685460" w:rsidRDefault="00685460" w:rsidP="00685460">
      <w:pPr>
        <w:pStyle w:val="af9"/>
      </w:pPr>
      <w:r>
        <w:t>2. Модели скользящего среднего СС/MA.</w:t>
      </w:r>
    </w:p>
    <w:p w14:paraId="6AB20A76" w14:textId="63AB48D0" w:rsidR="00685460" w:rsidRDefault="00685460" w:rsidP="00685460">
      <w:pPr>
        <w:pStyle w:val="af9"/>
      </w:pPr>
      <w:r>
        <w:tab/>
        <w:t>ВР, наоборот, аппроксимируется исключительно моделью скользящего среднего. Придется решать нелинейную задачу. Получается из формулы линейного разностного уравнения ФФ при p=0: ARMA(0,q) - это MA(q).</w:t>
      </w:r>
    </w:p>
    <w:p w14:paraId="4B4842AF" w14:textId="77777777" w:rsidR="00685460" w:rsidRDefault="00685460" w:rsidP="00685460">
      <w:pPr>
        <w:pStyle w:val="af9"/>
      </w:pPr>
      <w:r>
        <w:t>3. Комбинированный подход АРСС/ARMA.</w:t>
      </w:r>
    </w:p>
    <w:p w14:paraId="71D39226" w14:textId="73ABF55C" w:rsidR="00685460" w:rsidRPr="00685460" w:rsidRDefault="00685460" w:rsidP="00685460">
      <w:pPr>
        <w:pStyle w:val="af9"/>
      </w:pPr>
      <w:r>
        <w:tab/>
        <w:t>ARMA(p, q)</w:t>
      </w:r>
    </w:p>
    <w:p w14:paraId="17EDF984" w14:textId="1F89EC63" w:rsidR="00685460" w:rsidRDefault="00685460" w:rsidP="00685460">
      <w:pPr>
        <w:pStyle w:val="af9"/>
      </w:pPr>
    </w:p>
    <w:p w14:paraId="3A0944AE" w14:textId="77777777" w:rsidR="00685460" w:rsidRDefault="00685460" w:rsidP="00685460">
      <w:pPr>
        <w:pStyle w:val="af9"/>
      </w:pPr>
      <w:r>
        <w:t>Второе слагаемое является классическим уравнением дискретной свертки.</w:t>
      </w:r>
    </w:p>
    <w:p w14:paraId="110090E2" w14:textId="389D0E21" w:rsidR="00685460" w:rsidRDefault="00685460" w:rsidP="00685460">
      <w:pPr>
        <w:pStyle w:val="af9"/>
      </w:pPr>
      <w:r>
        <w:t>Радиоинженеры называют это слагаемое КИХ-частью, или частью скользящего среднего - СС(q)//MM(q), или скользящим средним порядка q, или нерекурсивным фильтром.</w:t>
      </w:r>
    </w:p>
    <w:p w14:paraId="4C346133" w14:textId="485072B5" w:rsidR="00685460" w:rsidRDefault="00685460" w:rsidP="00685460">
      <w:pPr>
        <w:pStyle w:val="af9"/>
      </w:pPr>
      <w:r>
        <w:t>Первое слагаемое - это формула на основе модели линейной авторегрессии.</w:t>
      </w:r>
    </w:p>
    <w:p w14:paraId="5CEF4BF5" w14:textId="5A3183E0" w:rsidR="00685460" w:rsidRDefault="00685460" w:rsidP="00685460">
      <w:pPr>
        <w:pStyle w:val="af9"/>
      </w:pPr>
      <w:r>
        <w:t>Радиоинженеры называют рекурсивным фильтром или БИХ-фильтром. Еще называют авторегрессионной частью модели порядка p, АР(p)/AR(p).</w:t>
      </w:r>
    </w:p>
    <w:p w14:paraId="6E9BA577" w14:textId="7C33D516" w:rsidR="00685460" w:rsidRDefault="00685460" w:rsidP="00685460">
      <w:pPr>
        <w:pStyle w:val="af9"/>
      </w:pPr>
      <w:r>
        <w:t>Это фильтр линейного прогноза в прямом направлении. Это означает, что прогноз на текущий момент времени производится на основе значения в предыдущий момент времени. Благодаря этой части модель умеет прогнозировать, а не просто описывать данные.</w:t>
      </w:r>
    </w:p>
    <w:p w14:paraId="6481673E" w14:textId="7C8EA90E" w:rsidR="00685460" w:rsidRDefault="00685460" w:rsidP="00685460">
      <w:pPr>
        <w:pStyle w:val="af9"/>
      </w:pPr>
      <w:r>
        <w:t>Линейная регрессия рассчитывается по значениям от n-p до n, т.е. по</w:t>
      </w:r>
      <w:r w:rsidRPr="00685460">
        <w:t xml:space="preserve"> </w:t>
      </w:r>
      <w:r>
        <w:t xml:space="preserve">p предыдущим значениям. </w:t>
      </w:r>
    </w:p>
    <w:p w14:paraId="5845F2CC" w14:textId="44C77816" w:rsidR="00685460" w:rsidRPr="00685460" w:rsidRDefault="00685460" w:rsidP="00685460">
      <w:pPr>
        <w:pStyle w:val="af9"/>
      </w:pPr>
      <w:r>
        <w:t>БИХ-фильтр. БИХ-фильтр имеет бесконечную импульсную характеристику. Если раскрыть авторегрессионную часть, то есть развернуть формулу для всех моментов времени, записать их "лесенкой", а потом рекурсивно подставить значения для разных моментов времени снизу вверх, то получится формула дискретной свертки, и количество отчетов в ней будет стремиться к бесконечности. Это верхняя формула на слайде с бесконечной суммой</w:t>
      </w:r>
      <w:r w:rsidRPr="00685460">
        <w:t>.</w:t>
      </w:r>
    </w:p>
    <w:p w14:paraId="092EB48E" w14:textId="77777777" w:rsidR="00685460" w:rsidRDefault="00685460" w:rsidP="00685460">
      <w:pPr>
        <w:pStyle w:val="2"/>
      </w:pPr>
      <w:r w:rsidRPr="00685460">
        <w:lastRenderedPageBreak/>
        <w:t xml:space="preserve">Косвенный метод для расчета модели ARMA </w:t>
      </w:r>
    </w:p>
    <w:p w14:paraId="6E79EC1D" w14:textId="5FD17131" w:rsidR="00DD4EAD" w:rsidRDefault="00685460" w:rsidP="00DD4EAD">
      <w:pPr>
        <w:pStyle w:val="af9"/>
      </w:pPr>
      <w:r w:rsidRPr="00685460">
        <w:t>Косвенный метод отличается от прямого наличием предварительного этапа - по экспериментальным данным получают оценки коэффициентов корреляции, или матрицы автокорреляции, или частной АКФ. Т.е. автокорреляционная матрица R_p  - это основа. А затем, располагая теоретическими зависимостями rho_x</w:t>
      </w:r>
      <w:r w:rsidRPr="00685460">
        <w:rPr>
          <w:vertAlign w:val="superscript"/>
        </w:rPr>
        <w:t>(AR)</w:t>
      </w:r>
      <w:r w:rsidRPr="00685460">
        <w:t xml:space="preserve">(m) и </w:t>
      </w:r>
      <w:r>
        <w:rPr>
          <w:lang w:val="en-US"/>
        </w:rPr>
        <w:t>r</w:t>
      </w:r>
      <w:r w:rsidRPr="00685460">
        <w:t>ho_x</w:t>
      </w:r>
      <w:r w:rsidRPr="00685460">
        <w:rPr>
          <w:vertAlign w:val="superscript"/>
        </w:rPr>
        <w:t>(MA)</w:t>
      </w:r>
      <w:r w:rsidRPr="00685460">
        <w:t>(m), получают числовые значения параметров АРСС-модели.</w:t>
      </w:r>
    </w:p>
    <w:p w14:paraId="00F05B31" w14:textId="7345326F" w:rsidR="00685460" w:rsidRDefault="00685460" w:rsidP="00DD4EAD">
      <w:pPr>
        <w:pStyle w:val="af9"/>
      </w:pPr>
      <w:r w:rsidRPr="00685460">
        <w:t>Линейное решить легче.</w:t>
      </w:r>
    </w:p>
    <w:p w14:paraId="40ACC436" w14:textId="3EF01712" w:rsidR="00685460" w:rsidRDefault="00685460" w:rsidP="00DD4EAD">
      <w:pPr>
        <w:pStyle w:val="af9"/>
      </w:pPr>
    </w:p>
    <w:p w14:paraId="51EEA304" w14:textId="45ACC99A" w:rsidR="00685460" w:rsidRDefault="00685460" w:rsidP="00685460">
      <w:pPr>
        <w:pStyle w:val="2"/>
      </w:pPr>
      <w:r w:rsidRPr="00685460">
        <w:t>Методы решения для линейной части</w:t>
      </w:r>
    </w:p>
    <w:p w14:paraId="708559D5" w14:textId="0DD88E3C" w:rsidR="00685460" w:rsidRDefault="00685460" w:rsidP="00685460">
      <w:pPr>
        <w:pStyle w:val="af9"/>
      </w:pPr>
      <w:r>
        <w:t>"Идентификация" авторегрессионный части модели приводит к необходимости решения СЛНАУ (линейных нормальных уравнений). Если расписать знак суммы в rho_x</w:t>
      </w:r>
      <w:r w:rsidRPr="00685460">
        <w:rPr>
          <w:vertAlign w:val="superscript"/>
        </w:rPr>
        <w:t>(AR)</w:t>
      </w:r>
      <w:r>
        <w:t>(m), то получим СЛАУ относительно интересующих нас коэффициентов авторегрессии a(k) и порядка авторегрессии p. Такую СЛНАУ предложили исследователи Юл и Уолкер.</w:t>
      </w:r>
    </w:p>
    <w:p w14:paraId="581781F1" w14:textId="3920B8CE" w:rsidR="00685460" w:rsidRDefault="00685460" w:rsidP="00685460">
      <w:pPr>
        <w:pStyle w:val="af9"/>
      </w:pPr>
      <w:r>
        <w:t>В линале полно методов решения таких систем. Один из них - алгоритм исключения Гаусса. Его недостаток в том, что его сложность вычислений пропорциональна p^3, где p - порядок. Если СЛАУ содержит 10 уравнений, порядок 10, то будет сделано 1000 шагов. Выполнить в режиме реального времени такой алгоритм затруднительно.</w:t>
      </w:r>
    </w:p>
    <w:p w14:paraId="04607095" w14:textId="375E8A4F" w:rsidR="00685460" w:rsidRDefault="00685460" w:rsidP="00685460">
      <w:pPr>
        <w:pStyle w:val="af9"/>
      </w:pPr>
      <w:r>
        <w:t>Очень многие модели прогнозирования ВР включают в себя методы решения СЛАУ из аналитической геометрии. Конкретно для этой СЛАУ Уолдом была математически строго доказана возможность аппроксимации до модели авторегрессии.</w:t>
      </w:r>
    </w:p>
    <w:p w14:paraId="1AA5F5A6" w14:textId="32E26C69" w:rsidR="00685460" w:rsidRDefault="00685460" w:rsidP="00685460">
      <w:pPr>
        <w:pStyle w:val="af9"/>
      </w:pPr>
      <w:r>
        <w:t>Теорема декомпозиции Уолда</w:t>
      </w:r>
      <w:r w:rsidRPr="00685460">
        <w:t>.</w:t>
      </w:r>
      <w:r>
        <w:t xml:space="preserve"> Любую смешанную модель (АРСС/ARIMA) или любую модель скользящего среднего (СС/MA) модель можно аппроксимировать АР/AR-моделью более высокого порядка.</w:t>
      </w:r>
    </w:p>
    <w:p w14:paraId="3365CCBD" w14:textId="636C4B45" w:rsidR="00685460" w:rsidRDefault="00685460" w:rsidP="00685460">
      <w:pPr>
        <w:pStyle w:val="af9"/>
      </w:pPr>
    </w:p>
    <w:p w14:paraId="4C908363" w14:textId="2BA0BF0B" w:rsidR="00685460" w:rsidRDefault="00685460" w:rsidP="00685460">
      <w:pPr>
        <w:pStyle w:val="2"/>
      </w:pPr>
      <w:r w:rsidRPr="00685460">
        <w:lastRenderedPageBreak/>
        <w:t>Алгоритм авторегрессионного оценивания Левинсона-Дурбина (ЛД)</w:t>
      </w:r>
    </w:p>
    <w:p w14:paraId="50CDE276" w14:textId="52024E5F" w:rsidR="00685460" w:rsidRDefault="00685460" w:rsidP="00685460">
      <w:pPr>
        <w:pStyle w:val="af9"/>
      </w:pPr>
      <w:r w:rsidRPr="00685460">
        <w:t>Начинается с предположения, что наш исходный ВР может быть адекватно аппроксимирован авторегрессией 1-го порядка. Модель авторегрессии первого порядка называется процессом Маркова.</w:t>
      </w:r>
    </w:p>
    <w:p w14:paraId="0F21C965" w14:textId="01E54F83" w:rsidR="00685460" w:rsidRDefault="00685460" w:rsidP="00685460">
      <w:pPr>
        <w:pStyle w:val="af9"/>
      </w:pPr>
      <w:r>
        <w:t>На следующем шаге выясним, сможем ли мы аналогичным образом, повысив порядок авторегрессии на 1, получить положительный эффект, т.е. уменьшение дисперсии еще.</w:t>
      </w:r>
    </w:p>
    <w:p w14:paraId="3D857258" w14:textId="5527FBDA" w:rsidR="00685460" w:rsidRDefault="00685460" w:rsidP="00685460">
      <w:pPr>
        <w:pStyle w:val="af9"/>
      </w:pPr>
      <w:r>
        <w:t>Модель авторегрессии 2-го порядка называется процессом Юла</w:t>
      </w:r>
      <w:r w:rsidRPr="00685460">
        <w:t xml:space="preserve">. </w:t>
      </w:r>
      <w:r>
        <w:t>Модель авторегрессии 2-го порядка будет обладать уже двумя параметрами</w:t>
      </w:r>
      <w:r w:rsidRPr="00685460">
        <w:t>.</w:t>
      </w:r>
    </w:p>
    <w:p w14:paraId="100DD342" w14:textId="77777777" w:rsidR="00685460" w:rsidRDefault="00685460" w:rsidP="00685460">
      <w:pPr>
        <w:pStyle w:val="af9"/>
      </w:pPr>
      <w:r>
        <w:t>Если нас не устраивает ошибка, можем попытаться увеличить порядок на 1. Это свойство *импульсивности по порядку авторегрессии*.</w:t>
      </w:r>
    </w:p>
    <w:p w14:paraId="7D6E3DC6" w14:textId="0517442D" w:rsidR="00685460" w:rsidRDefault="00685460" w:rsidP="00685460">
      <w:pPr>
        <w:pStyle w:val="af9"/>
      </w:pPr>
      <w:r>
        <w:t>- Если коэффициент a_p(p) около 0, то дисперсия ошибки прогноза порядка p (sigma</w:t>
      </w:r>
      <w:r w:rsidRPr="00685460">
        <w:rPr>
          <w:vertAlign w:val="subscript"/>
        </w:rPr>
        <w:t>p</w:t>
      </w:r>
      <w:r w:rsidRPr="00685460">
        <w:rPr>
          <w:vertAlign w:val="superscript"/>
        </w:rPr>
        <w:t>2</w:t>
      </w:r>
      <w:r>
        <w:t>) почти не отличается от дисперсия ошибки прогноза порядка p-1 sigma</w:t>
      </w:r>
      <w:r w:rsidRPr="00685460">
        <w:rPr>
          <w:vertAlign w:val="subscript"/>
        </w:rPr>
        <w:t>p-1</w:t>
      </w:r>
      <w:r w:rsidRPr="00685460">
        <w:rPr>
          <w:vertAlign w:val="superscript"/>
        </w:rPr>
        <w:t>2</w:t>
      </w:r>
      <w:r>
        <w:t>. Можно не увеличивать порядок дальше.</w:t>
      </w:r>
    </w:p>
    <w:p w14:paraId="31918103" w14:textId="4BE846AE" w:rsidR="00685460" w:rsidRDefault="00685460" w:rsidP="000C5510">
      <w:pPr>
        <w:pStyle w:val="af9"/>
      </w:pPr>
      <w:r>
        <w:t>- Если критерий все же выше некоторого значения epsilon</w:t>
      </w:r>
      <w:r w:rsidR="000C5510" w:rsidRPr="000C5510">
        <w:t>,</w:t>
      </w:r>
      <w:r>
        <w:t xml:space="preserve"> то можно продолжать наращивать порядок авторегрессии. - формула шаг 1.</w:t>
      </w:r>
    </w:p>
    <w:p w14:paraId="7D94CEF8" w14:textId="6560310C" w:rsidR="00685460" w:rsidRDefault="00685460" w:rsidP="000C5510">
      <w:pPr>
        <w:pStyle w:val="af9"/>
      </w:pPr>
      <w:r>
        <w:t>Дисперсия продолжает уменьшаться с увеличением порядка пока a_p(p) не слишком приблизился к нулю. Если приближается к 0, можно завершать алгоритм - лучше уже не будет.</w:t>
      </w:r>
    </w:p>
    <w:p w14:paraId="137F77B5" w14:textId="36468735" w:rsidR="00685460" w:rsidRDefault="00685460" w:rsidP="000C5510">
      <w:pPr>
        <w:pStyle w:val="af9"/>
      </w:pPr>
      <w:r>
        <w:t>Т.е. существует асимптотический уровень, к которому приближается модель с увеличением порядка регрессии. Таким образом, алгоритм позволяет определить этот порядок.</w:t>
      </w:r>
    </w:p>
    <w:p w14:paraId="79F5BAED" w14:textId="1C6FC801" w:rsidR="00685460" w:rsidRDefault="00685460" w:rsidP="00685460">
      <w:pPr>
        <w:pStyle w:val="af9"/>
      </w:pPr>
      <w:r>
        <w:t>Тут очень важна положительная определенности оценки матрицы коэффициентов корреляции</w:t>
      </w:r>
      <w:r w:rsidR="000C5510" w:rsidRPr="000C5510">
        <w:t xml:space="preserve">, </w:t>
      </w:r>
      <w:r w:rsidR="000C5510">
        <w:t>и</w:t>
      </w:r>
      <w:r>
        <w:t>наче попадется отрицательное значение, и мы не выйдем из рекурсии.</w:t>
      </w:r>
    </w:p>
    <w:p w14:paraId="11AD7230" w14:textId="6C7EDBA3" w:rsidR="000C5510" w:rsidRDefault="000C5510" w:rsidP="000C5510">
      <w:pPr>
        <w:pStyle w:val="af9"/>
      </w:pPr>
      <w:r>
        <w:t xml:space="preserve">По мере увеличения порядка авторегрессии произойдет эффект сходимости квадрата старшего коэффициента к нулю, а результата модели АР/AR - к константе. Это свойство рекурсивности по порядку авторегрессии. Это свойство - также недостаток, потому что ошибки вычислений накапливаются в предыдущих моделях авторегрессии меньших порядков. Это плата за </w:t>
      </w:r>
      <w:r>
        <w:lastRenderedPageBreak/>
        <w:t>оптимизацию вычислительных ресурсов.</w:t>
      </w:r>
    </w:p>
    <w:p w14:paraId="619A38AE" w14:textId="59BCDD3F" w:rsidR="000C5510" w:rsidRDefault="000C5510" w:rsidP="000C5510">
      <w:pPr>
        <w:pStyle w:val="af9"/>
      </w:pPr>
      <w:r>
        <w:t>Да и матрица коэффициентов корреляции на практике скорее всего имеет погрешность, т.е. она смещена.</w:t>
      </w:r>
    </w:p>
    <w:p w14:paraId="075896AD" w14:textId="4799F431" w:rsidR="000C5510" w:rsidRPr="00685460" w:rsidRDefault="000C5510" w:rsidP="000C5510">
      <w:pPr>
        <w:pStyle w:val="af9"/>
      </w:pPr>
      <w:r>
        <w:t>Еще одно негативное свойство - максимальное значение корреляционного лага m, при котором дисперсия выборочной оценки коэффициента корреляции rho_x(p) остается приемлемо небольшой, не превышает 0,1 от объема выборочных данных. Если нужно сформировать модель порядка p=10, то понадобится ВР, содержащий 100, а лучше 200, экспериментальных отсчетов. Экспериментальных данных, как правило, не хватает.</w:t>
      </w:r>
    </w:p>
    <w:p w14:paraId="0DADB1D4" w14:textId="7839D26A" w:rsidR="00685460" w:rsidRDefault="00685460" w:rsidP="00DD4EAD">
      <w:pPr>
        <w:pStyle w:val="af9"/>
      </w:pPr>
    </w:p>
    <w:p w14:paraId="5D4A2BCF" w14:textId="4442F29D" w:rsidR="000C5510" w:rsidRDefault="000C5510" w:rsidP="000C5510">
      <w:pPr>
        <w:pStyle w:val="2"/>
      </w:pPr>
      <w:r w:rsidRPr="000C5510">
        <w:t>Решетчатый фильтр</w:t>
      </w:r>
    </w:p>
    <w:p w14:paraId="07953170" w14:textId="79752D92" w:rsidR="000C5510" w:rsidRDefault="000C5510" w:rsidP="000C5510">
      <w:pPr>
        <w:pStyle w:val="af9"/>
      </w:pPr>
      <w:r>
        <w:t>Существенную роль в алгоритме авторегрессионного оценивания Левинсона-Дурбина (ЛД) играют старшие коэффициенты авторегрессии a_p(p), что видно по формулам.  Эти коэффициенты исторически называются коэффициентами отражения. Если вывести последовательность этих старших коэффициентов, то получится график частной АКФ.</w:t>
      </w:r>
    </w:p>
    <w:p w14:paraId="56596B58" w14:textId="11A48F98" w:rsidR="00685460" w:rsidRDefault="000C5510" w:rsidP="000C5510">
      <w:pPr>
        <w:pStyle w:val="af9"/>
      </w:pPr>
      <w:r>
        <w:t>Решетчатый фильтр предложил исследователь Берг. Частная АКФ - основа для геометрического алгоритма авторегрессионного оценивания Берга и более совершенного устройства - решетчатого фильтра.</w:t>
      </w:r>
    </w:p>
    <w:p w14:paraId="712569A6" w14:textId="65E4C869" w:rsidR="000C5510" w:rsidRDefault="000C5510" w:rsidP="000C5510">
      <w:pPr>
        <w:pStyle w:val="af7"/>
      </w:pPr>
      <w:r w:rsidRPr="000C5510">
        <w:rPr>
          <w:noProof/>
        </w:rPr>
        <w:drawing>
          <wp:inline distT="0" distB="0" distL="0" distR="0" wp14:anchorId="374D97D6" wp14:editId="3BC67336">
            <wp:extent cx="6119495" cy="1487170"/>
            <wp:effectExtent l="0" t="0" r="0" b="0"/>
            <wp:docPr id="13346" name="Picture 34">
              <a:extLst xmlns:a="http://schemas.openxmlformats.org/drawingml/2006/main">
                <a:ext uri="{FF2B5EF4-FFF2-40B4-BE49-F238E27FC236}">
                  <a16:creationId xmlns:a16="http://schemas.microsoft.com/office/drawing/2014/main" id="{2B9C76B2-3C19-4BAE-8678-F9C452942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 name="Picture 34">
                      <a:extLst>
                        <a:ext uri="{FF2B5EF4-FFF2-40B4-BE49-F238E27FC236}">
                          <a16:creationId xmlns:a16="http://schemas.microsoft.com/office/drawing/2014/main" id="{2B9C76B2-3C19-4BAE-8678-F9C45294258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9495" cy="1487170"/>
                    </a:xfrm>
                    <a:prstGeom prst="rect">
                      <a:avLst/>
                    </a:prstGeom>
                    <a:noFill/>
                  </pic:spPr>
                </pic:pic>
              </a:graphicData>
            </a:graphic>
          </wp:inline>
        </w:drawing>
      </w:r>
    </w:p>
    <w:p w14:paraId="14E94242" w14:textId="37F45C91" w:rsidR="000C5510" w:rsidRDefault="000C5510" w:rsidP="000C5510">
      <w:pPr>
        <w:pStyle w:val="af7"/>
      </w:pPr>
      <w:r>
        <w:t>Рис. 2. Решетчатый фильтр.</w:t>
      </w:r>
    </w:p>
    <w:p w14:paraId="1EC8F550" w14:textId="19CB3559" w:rsidR="000C5510" w:rsidRDefault="000C5510" w:rsidP="000C5510">
      <w:pPr>
        <w:pStyle w:val="af9"/>
        <w:tabs>
          <w:tab w:val="left" w:pos="3345"/>
        </w:tabs>
        <w:ind w:firstLine="0"/>
      </w:pPr>
    </w:p>
    <w:p w14:paraId="7A5CFB4F" w14:textId="046B5DE0" w:rsidR="000C5510" w:rsidRDefault="000C5510" w:rsidP="000C5510">
      <w:pPr>
        <w:pStyle w:val="af9"/>
      </w:pPr>
      <w:r>
        <w:t xml:space="preserve">На вход подается ВР с уникальными характеристиками. На выходе фильтра он "обеляется". Каждый каскад моделирует авторегрессию своего порядка - первый - первого порядка, второй - второго и т.д., и формирует ошибки </w:t>
      </w:r>
      <w:r>
        <w:lastRenderedPageBreak/>
        <w:t>линейного прогноза как в прямом e</w:t>
      </w:r>
      <w:r w:rsidRPr="000C5510">
        <w:rPr>
          <w:vertAlign w:val="subscript"/>
        </w:rPr>
        <w:t>p</w:t>
      </w:r>
      <w:r w:rsidRPr="000C5510">
        <w:rPr>
          <w:vertAlign w:val="superscript"/>
        </w:rPr>
        <w:t>f</w:t>
      </w:r>
      <w:r>
        <w:t>(n), так и в обратном e</w:t>
      </w:r>
      <w:r w:rsidRPr="000C5510">
        <w:rPr>
          <w:vertAlign w:val="subscript"/>
        </w:rPr>
        <w:t>p</w:t>
      </w:r>
      <w:r w:rsidRPr="000C5510">
        <w:rPr>
          <w:vertAlign w:val="superscript"/>
        </w:rPr>
        <w:t>b</w:t>
      </w:r>
      <w:r>
        <w:t>(n) направлениях</w:t>
      </w:r>
      <w:r w:rsidRPr="000C5510">
        <w:t xml:space="preserve">. </w:t>
      </w:r>
      <w:r>
        <w:t>На каком-то каскаде ошибки линейного прогноза приблизятся к характеристикам белого шума. Это означает, что авторегрессию какого-то порядка описывает некоррелированные данные.</w:t>
      </w:r>
    </w:p>
    <w:p w14:paraId="75831785" w14:textId="0DD09809" w:rsidR="000C5510" w:rsidRDefault="000C5510" w:rsidP="000C5510">
      <w:pPr>
        <w:pStyle w:val="af9"/>
      </w:pPr>
      <w:r>
        <w:t xml:space="preserve">Есть разные выборочные оценки коэффициентов отражения, которые частично устраняют недостатки алгоритма авторегрессионного оценивания Левинсона-Дурбина (ЛД). Одна из них - </w:t>
      </w:r>
      <w:r w:rsidRPr="000C5510">
        <w:t>среднее геометрическое частных коэффициентов корреляции</w:t>
      </w:r>
      <w:r>
        <w:t xml:space="preserve"> </w:t>
      </w:r>
      <w:r>
        <w:rPr>
          <w:lang w:val="en-US"/>
        </w:rPr>
        <w:t>K</w:t>
      </w:r>
      <w:r w:rsidRPr="000C5510">
        <w:rPr>
          <w:vertAlign w:val="subscript"/>
          <w:lang w:val="en-US"/>
        </w:rPr>
        <w:t>p</w:t>
      </w:r>
      <w:r w:rsidRPr="000C5510">
        <w:t>.</w:t>
      </w:r>
    </w:p>
    <w:p w14:paraId="166549B2" w14:textId="46C8DC86" w:rsidR="002F7897" w:rsidRDefault="002F7897" w:rsidP="000C5510">
      <w:pPr>
        <w:pStyle w:val="af9"/>
      </w:pPr>
    </w:p>
    <w:p w14:paraId="08B31612" w14:textId="247AB37C" w:rsidR="002F7897" w:rsidRDefault="002F7897" w:rsidP="002F7897">
      <w:pPr>
        <w:pStyle w:val="2"/>
      </w:pPr>
      <w:r>
        <w:t>Правило проверки адекватности авторегрессии порядка p</w:t>
      </w:r>
    </w:p>
    <w:p w14:paraId="30E58522" w14:textId="77777777" w:rsidR="002F7897" w:rsidRDefault="002F7897" w:rsidP="002F7897">
      <w:pPr>
        <w:pStyle w:val="af9"/>
      </w:pPr>
      <w:r>
        <w:t>- График автокорреляционной функции должен затухать экспоненциально быстро либо по огибающей, если есть осцилляции, либо непосредственно экспоненциально монотонно.</w:t>
      </w:r>
    </w:p>
    <w:p w14:paraId="29734870" w14:textId="12444FAD" w:rsidR="002F7897" w:rsidRDefault="002F7897" w:rsidP="002F7897">
      <w:pPr>
        <w:pStyle w:val="af9"/>
      </w:pPr>
      <w:r>
        <w:t>- На графике коэффициента отражения (частной автокорреляционной функции) столько же выбросов, каков порядок авторегрессии.</w:t>
      </w:r>
    </w:p>
    <w:p w14:paraId="22C0D6A0" w14:textId="6BB3BEDD" w:rsidR="002F7897" w:rsidRPr="000C5510" w:rsidRDefault="002F7897" w:rsidP="002F7897">
      <w:pPr>
        <w:pStyle w:val="af9"/>
      </w:pPr>
      <w:r>
        <w:t>По количеству выбросов можно определить необходимый порядок авторегрессии.</w:t>
      </w:r>
    </w:p>
    <w:p w14:paraId="711FF219" w14:textId="77777777" w:rsidR="000C5510" w:rsidRDefault="000C5510" w:rsidP="00DD4EAD">
      <w:pPr>
        <w:pStyle w:val="af9"/>
      </w:pPr>
    </w:p>
    <w:p w14:paraId="75C0D5E5" w14:textId="77777777" w:rsidR="00F06912" w:rsidRPr="00033209" w:rsidRDefault="00F06912" w:rsidP="00903FED">
      <w:pPr>
        <w:pStyle w:val="1"/>
      </w:pPr>
      <w:r w:rsidRPr="00033209">
        <w:t xml:space="preserve">Ход </w:t>
      </w:r>
      <w:r w:rsidRPr="004F4C57">
        <w:t>работы</w:t>
      </w:r>
    </w:p>
    <w:p w14:paraId="3C813E7E" w14:textId="22919B9A" w:rsidR="002F7897" w:rsidRDefault="002F7897" w:rsidP="002F7897">
      <w:pPr>
        <w:pStyle w:val="af9"/>
      </w:pPr>
      <w:r>
        <w:t>Исходные данные генерируются с помощью кода.</w:t>
      </w:r>
    </w:p>
    <w:p w14:paraId="0467D499" w14:textId="7957E88C" w:rsidR="002F7897" w:rsidRDefault="002F7897" w:rsidP="002F7897">
      <w:pPr>
        <w:pStyle w:val="af9"/>
      </w:pPr>
      <w:r>
        <w:t>- Столбец №1 "U" - это моделирование гауссовского нормального шума с мат. ожиданием = 0 и дисперсией 1, сгенерированные кодом на основе датчика (генератора) случайных чисел (ДСЧ).</w:t>
      </w:r>
    </w:p>
    <w:p w14:paraId="1E53A091" w14:textId="11594889" w:rsidR="002F7897" w:rsidRDefault="002F7897" w:rsidP="002F7897">
      <w:pPr>
        <w:pStyle w:val="af9"/>
      </w:pPr>
      <w:r>
        <w:t>- Столбцы "x0" и "x1" - коэффициенты марковского процесса, т.е. авторегрессии первого порядка с предварительно выбранными коэффициентами авторегрессии:</w:t>
      </w:r>
    </w:p>
    <w:p w14:paraId="094389E2" w14:textId="34989BB5" w:rsidR="002F7897" w:rsidRDefault="002F7897" w:rsidP="002F7897">
      <w:pPr>
        <w:pStyle w:val="af9"/>
      </w:pPr>
      <w:r>
        <w:tab/>
        <w:t>- "x0" - a_{1}(1) = + 0,75</w:t>
      </w:r>
    </w:p>
    <w:p w14:paraId="7F0D6735" w14:textId="5D9A3DCD" w:rsidR="002F7897" w:rsidRDefault="002F7897" w:rsidP="002F7897">
      <w:pPr>
        <w:pStyle w:val="af9"/>
      </w:pPr>
      <w:r>
        <w:tab/>
        <w:t>- "x1" - a_{1}(1) = -0,75</w:t>
      </w:r>
    </w:p>
    <w:p w14:paraId="403D60BA" w14:textId="77777777" w:rsidR="002F7897" w:rsidRDefault="002F7897" w:rsidP="002F7897">
      <w:pPr>
        <w:pStyle w:val="af9"/>
      </w:pPr>
      <w:r>
        <w:tab/>
        <w:t xml:space="preserve">Выбор коэффициентов влияет на график АКФ, и мы на это </w:t>
      </w:r>
      <w:r>
        <w:lastRenderedPageBreak/>
        <w:t>посмотрим.</w:t>
      </w:r>
    </w:p>
    <w:p w14:paraId="0DB49ECF" w14:textId="77777777" w:rsidR="002F7897" w:rsidRDefault="002F7897" w:rsidP="002F7897">
      <w:pPr>
        <w:pStyle w:val="af9"/>
      </w:pPr>
      <w:r>
        <w:t>- 4 последующих столбика: "x2" - "x5" - результат моделирования процесса Юла, т.е. авторегрессии *второго* порядка:</w:t>
      </w:r>
    </w:p>
    <w:p w14:paraId="653D1981" w14:textId="1EDB0A8E" w:rsidR="002F7897" w:rsidRPr="002F7897" w:rsidRDefault="002F7897" w:rsidP="002F7897">
      <w:pPr>
        <w:pStyle w:val="af9"/>
        <w:rPr>
          <w:lang w:val="en-US"/>
        </w:rPr>
      </w:pPr>
      <w:r>
        <w:tab/>
      </w:r>
      <w:r w:rsidRPr="002F7897">
        <w:rPr>
          <w:lang w:val="en-US"/>
        </w:rPr>
        <w:t>- "x2" - a_{2}(1) = +0,5, a_{2}(2) = +0,3;</w:t>
      </w:r>
    </w:p>
    <w:p w14:paraId="74084D71" w14:textId="54309A83" w:rsidR="002F7897" w:rsidRPr="002F7897" w:rsidRDefault="002F7897" w:rsidP="002F7897">
      <w:pPr>
        <w:pStyle w:val="af9"/>
        <w:rPr>
          <w:lang w:val="en-US"/>
        </w:rPr>
      </w:pPr>
      <w:r w:rsidRPr="002F7897">
        <w:rPr>
          <w:lang w:val="en-US"/>
        </w:rPr>
        <w:tab/>
        <w:t>- "x3" - a_{2}(1) = -0,5, a_{2}(2) = +0,3;</w:t>
      </w:r>
    </w:p>
    <w:p w14:paraId="7D8FD13F" w14:textId="67A484E1" w:rsidR="002F7897" w:rsidRPr="002F7897" w:rsidRDefault="002F7897" w:rsidP="002F7897">
      <w:pPr>
        <w:pStyle w:val="af9"/>
        <w:rPr>
          <w:lang w:val="en-US"/>
        </w:rPr>
      </w:pPr>
      <w:r w:rsidRPr="002F7897">
        <w:rPr>
          <w:lang w:val="en-US"/>
        </w:rPr>
        <w:tab/>
        <w:t>- "x4" - a_{2}(1) = +1,3, a_{2}(2) = -0,4;</w:t>
      </w:r>
    </w:p>
    <w:p w14:paraId="23DCC7AF" w14:textId="33D95E37" w:rsidR="00F06912" w:rsidRPr="002F7897" w:rsidRDefault="002F7897" w:rsidP="002F7897">
      <w:pPr>
        <w:pStyle w:val="af9"/>
        <w:rPr>
          <w:lang w:val="en-US"/>
        </w:rPr>
      </w:pPr>
      <w:r w:rsidRPr="002F7897">
        <w:rPr>
          <w:lang w:val="en-US"/>
        </w:rPr>
        <w:tab/>
        <w:t>- "x5" - a_{2}(1) = -1,3, a_{2}(2) = -0,4</w:t>
      </w:r>
      <w:r>
        <w:rPr>
          <w:lang w:val="en-US"/>
        </w:rPr>
        <w:t>.</w:t>
      </w:r>
    </w:p>
    <w:p w14:paraId="4513777A" w14:textId="4FE42FAF" w:rsidR="002F7897" w:rsidRDefault="002F7897" w:rsidP="002F7897">
      <w:pPr>
        <w:pStyle w:val="af7"/>
        <w:rPr>
          <w:lang w:val="en-US"/>
        </w:rPr>
      </w:pPr>
      <w:r>
        <w:rPr>
          <w:noProof/>
        </w:rPr>
        <w:drawing>
          <wp:inline distT="0" distB="0" distL="0" distR="0" wp14:anchorId="335C865D" wp14:editId="3B0DEBF5">
            <wp:extent cx="5295900" cy="4514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900" cy="4514850"/>
                    </a:xfrm>
                    <a:prstGeom prst="rect">
                      <a:avLst/>
                    </a:prstGeom>
                    <a:noFill/>
                    <a:ln>
                      <a:noFill/>
                    </a:ln>
                  </pic:spPr>
                </pic:pic>
              </a:graphicData>
            </a:graphic>
          </wp:inline>
        </w:drawing>
      </w:r>
    </w:p>
    <w:p w14:paraId="00063614" w14:textId="17F54297" w:rsidR="002F7897" w:rsidRPr="00D50E0A" w:rsidRDefault="002F7897" w:rsidP="002F7897">
      <w:pPr>
        <w:pStyle w:val="af7"/>
      </w:pPr>
      <w:r>
        <w:t xml:space="preserve">Рис. 3. Код на </w:t>
      </w:r>
      <w:r>
        <w:rPr>
          <w:lang w:val="en-US"/>
        </w:rPr>
        <w:t>VB</w:t>
      </w:r>
      <w:r w:rsidRPr="00D50E0A">
        <w:t>.</w:t>
      </w:r>
    </w:p>
    <w:p w14:paraId="7B5D8DBF" w14:textId="390BE3B2" w:rsidR="002F7897" w:rsidRDefault="002F7897" w:rsidP="00F06912">
      <w:pPr>
        <w:pStyle w:val="af9"/>
      </w:pPr>
    </w:p>
    <w:p w14:paraId="182AF3C4" w14:textId="04D393EA" w:rsidR="002F7897" w:rsidRDefault="002F7897" w:rsidP="00F06912">
      <w:pPr>
        <w:pStyle w:val="af9"/>
      </w:pPr>
      <w:r>
        <w:t>Выполню код:</w:t>
      </w:r>
    </w:p>
    <w:p w14:paraId="43DE1B26" w14:textId="74750D7B" w:rsidR="002F7897" w:rsidRDefault="002F7897" w:rsidP="00EF314E">
      <w:pPr>
        <w:pStyle w:val="af7"/>
      </w:pPr>
      <w:r w:rsidRPr="002F7897">
        <w:rPr>
          <w:noProof/>
        </w:rPr>
        <w:lastRenderedPageBreak/>
        <w:drawing>
          <wp:inline distT="0" distB="0" distL="0" distR="0" wp14:anchorId="49931095" wp14:editId="0EFE9058">
            <wp:extent cx="6119495" cy="32658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3265805"/>
                    </a:xfrm>
                    <a:prstGeom prst="rect">
                      <a:avLst/>
                    </a:prstGeom>
                  </pic:spPr>
                </pic:pic>
              </a:graphicData>
            </a:graphic>
          </wp:inline>
        </w:drawing>
      </w:r>
    </w:p>
    <w:p w14:paraId="28A0B9FD" w14:textId="54936997" w:rsidR="002F7897" w:rsidRDefault="002F7897" w:rsidP="00EF314E">
      <w:pPr>
        <w:pStyle w:val="af7"/>
      </w:pPr>
      <w:r>
        <w:t>Рис. 4. Сгенерированные данные.</w:t>
      </w:r>
    </w:p>
    <w:p w14:paraId="3646A8B0" w14:textId="77777777" w:rsidR="002F7897" w:rsidRDefault="002F7897" w:rsidP="00F06912">
      <w:pPr>
        <w:pStyle w:val="af9"/>
      </w:pPr>
    </w:p>
    <w:p w14:paraId="25A1DD1B" w14:textId="77777777" w:rsidR="002F7897" w:rsidRPr="002F7897" w:rsidRDefault="002F7897" w:rsidP="00F06912">
      <w:pPr>
        <w:pStyle w:val="af9"/>
        <w:rPr>
          <w:lang w:val="en-US"/>
        </w:rPr>
      </w:pPr>
      <w:r w:rsidRPr="002F7897">
        <w:t xml:space="preserve">Проверка датчика случайных чисел. </w:t>
      </w:r>
      <w:r w:rsidRPr="002F7897">
        <w:rPr>
          <w:lang w:val="en-US"/>
        </w:rPr>
        <w:t xml:space="preserve">Time series analysis` &gt; `Transformations, ...` &gt; </w:t>
      </w:r>
      <w:r w:rsidRPr="002F7897">
        <w:t>Вкладка</w:t>
      </w:r>
      <w:r w:rsidRPr="002F7897">
        <w:rPr>
          <w:lang w:val="en-US"/>
        </w:rPr>
        <w:t xml:space="preserve"> `Autocorrs`.</w:t>
      </w:r>
    </w:p>
    <w:p w14:paraId="1E110609" w14:textId="0E213AC0" w:rsidR="00EF314E" w:rsidRPr="00EF314E" w:rsidRDefault="002F7897" w:rsidP="00EF314E">
      <w:pPr>
        <w:pStyle w:val="af9"/>
      </w:pPr>
      <w:r w:rsidRPr="002F7897">
        <w:t>Сгенерировано 500 отсчетов. В поле `Number of lags` по правилу 1/10, можно максимально поставить 50 отсчетов.</w:t>
      </w:r>
      <w:r>
        <w:t xml:space="preserve"> Возьму 30.</w:t>
      </w:r>
    </w:p>
    <w:p w14:paraId="7B0A6E82" w14:textId="1615F346" w:rsidR="002F7897" w:rsidRDefault="00EF314E" w:rsidP="00EF314E">
      <w:pPr>
        <w:pStyle w:val="af7"/>
        <w:rPr>
          <w:lang w:val="en-US"/>
        </w:rPr>
      </w:pPr>
      <w:r w:rsidRPr="00EF314E">
        <w:rPr>
          <w:noProof/>
          <w:lang w:val="en-US"/>
        </w:rPr>
        <w:drawing>
          <wp:inline distT="0" distB="0" distL="0" distR="0" wp14:anchorId="105445E0" wp14:editId="5BDE2E0E">
            <wp:extent cx="5819775" cy="36578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1902" cy="3659153"/>
                    </a:xfrm>
                    <a:prstGeom prst="rect">
                      <a:avLst/>
                    </a:prstGeom>
                  </pic:spPr>
                </pic:pic>
              </a:graphicData>
            </a:graphic>
          </wp:inline>
        </w:drawing>
      </w:r>
    </w:p>
    <w:p w14:paraId="6322919B" w14:textId="0E9CCA7F" w:rsidR="00EF314E" w:rsidRPr="00EF314E" w:rsidRDefault="00EF314E" w:rsidP="00EF314E">
      <w:pPr>
        <w:pStyle w:val="af7"/>
      </w:pPr>
      <w:r>
        <w:t>Рис. 5. АКФ нормального распределения.</w:t>
      </w:r>
    </w:p>
    <w:p w14:paraId="66420542" w14:textId="3B004C42" w:rsidR="002F7897" w:rsidRDefault="00EF314E" w:rsidP="00F06912">
      <w:pPr>
        <w:pStyle w:val="af9"/>
      </w:pPr>
      <w:r w:rsidRPr="00EF314E">
        <w:lastRenderedPageBreak/>
        <w:t xml:space="preserve">Получил автокорреляцию, характерную для белого шума. </w:t>
      </w:r>
      <w:r>
        <w:t>Все зн</w:t>
      </w:r>
      <w:r w:rsidRPr="00EF314E">
        <w:t>ачения в столбике "Corr." около нуля</w:t>
      </w:r>
      <w:r>
        <w:t>.</w:t>
      </w:r>
    </w:p>
    <w:p w14:paraId="157A63B6" w14:textId="77777777" w:rsidR="00EF314E" w:rsidRPr="00D50E0A" w:rsidRDefault="00EF314E" w:rsidP="00F06912">
      <w:pPr>
        <w:pStyle w:val="af9"/>
      </w:pPr>
    </w:p>
    <w:p w14:paraId="12C7DCB8" w14:textId="1949B062" w:rsidR="002F7897" w:rsidRPr="002F7897" w:rsidRDefault="00EF314E" w:rsidP="00F06912">
      <w:pPr>
        <w:pStyle w:val="af9"/>
      </w:pPr>
      <w:r w:rsidRPr="00EF314E">
        <w:t>Посмотр</w:t>
      </w:r>
      <w:r>
        <w:t xml:space="preserve">ю </w:t>
      </w:r>
      <w:r w:rsidRPr="00EF314E">
        <w:t>на диаграмму рассеяния белого шума</w:t>
      </w:r>
      <w:r>
        <w:t>.</w:t>
      </w:r>
    </w:p>
    <w:p w14:paraId="4812830C" w14:textId="7C2C1EBA" w:rsidR="002F7897" w:rsidRPr="002F7897" w:rsidRDefault="00C57932" w:rsidP="00EF314E">
      <w:pPr>
        <w:pStyle w:val="af7"/>
      </w:pPr>
      <w:r w:rsidRPr="00C57932">
        <w:rPr>
          <w:noProof/>
        </w:rPr>
        <w:drawing>
          <wp:inline distT="0" distB="0" distL="0" distR="0" wp14:anchorId="43A3BFDA" wp14:editId="5DBEB8EF">
            <wp:extent cx="6119495" cy="496887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4968875"/>
                    </a:xfrm>
                    <a:prstGeom prst="rect">
                      <a:avLst/>
                    </a:prstGeom>
                  </pic:spPr>
                </pic:pic>
              </a:graphicData>
            </a:graphic>
          </wp:inline>
        </w:drawing>
      </w:r>
    </w:p>
    <w:p w14:paraId="1A5EBE4C" w14:textId="218574EE" w:rsidR="002F7897" w:rsidRPr="00EF314E" w:rsidRDefault="00EF314E" w:rsidP="00EF314E">
      <w:pPr>
        <w:pStyle w:val="af7"/>
      </w:pPr>
      <w:r>
        <w:t>Рис. 6. Д</w:t>
      </w:r>
      <w:r w:rsidRPr="00EF314E">
        <w:t>иаграмм</w:t>
      </w:r>
      <w:r>
        <w:t>а</w:t>
      </w:r>
      <w:r w:rsidRPr="00EF314E">
        <w:t xml:space="preserve"> рассеяния </w:t>
      </w:r>
      <w:r>
        <w:t xml:space="preserve">столбца </w:t>
      </w:r>
      <w:r>
        <w:rPr>
          <w:lang w:val="en-US"/>
        </w:rPr>
        <w:t>U</w:t>
      </w:r>
      <w:r w:rsidRPr="00EF314E">
        <w:t xml:space="preserve"> - белого шума.</w:t>
      </w:r>
    </w:p>
    <w:p w14:paraId="1CEAD475" w14:textId="17E38AEE" w:rsidR="00EF314E" w:rsidRDefault="00EF314E" w:rsidP="00F06912">
      <w:pPr>
        <w:pStyle w:val="af9"/>
      </w:pPr>
    </w:p>
    <w:p w14:paraId="0F559658" w14:textId="788C530C" w:rsidR="00EF314E" w:rsidRDefault="00C57932" w:rsidP="00F06912">
      <w:pPr>
        <w:pStyle w:val="af9"/>
      </w:pPr>
      <w:r>
        <w:t xml:space="preserve">Посмотрю </w:t>
      </w:r>
      <w:r w:rsidRPr="00C57932">
        <w:t>описательный статистики. На той же панели в той же вкладке ` Descriptives` есть кнопка `Descriptive statistics`:</w:t>
      </w:r>
    </w:p>
    <w:p w14:paraId="6FB7DD9E" w14:textId="144B7C11" w:rsidR="00EF314E" w:rsidRDefault="00C57932" w:rsidP="00C57932">
      <w:pPr>
        <w:pStyle w:val="af7"/>
      </w:pPr>
      <w:r w:rsidRPr="00C57932">
        <w:rPr>
          <w:noProof/>
        </w:rPr>
        <w:drawing>
          <wp:inline distT="0" distB="0" distL="0" distR="0" wp14:anchorId="2EE35F5C" wp14:editId="63CE1553">
            <wp:extent cx="4772691" cy="790685"/>
            <wp:effectExtent l="0" t="0" r="889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2691" cy="790685"/>
                    </a:xfrm>
                    <a:prstGeom prst="rect">
                      <a:avLst/>
                    </a:prstGeom>
                  </pic:spPr>
                </pic:pic>
              </a:graphicData>
            </a:graphic>
          </wp:inline>
        </w:drawing>
      </w:r>
    </w:p>
    <w:p w14:paraId="3F76DD0A" w14:textId="3F4527A5" w:rsidR="00EF314E" w:rsidRDefault="00C57932" w:rsidP="00C57932">
      <w:pPr>
        <w:pStyle w:val="af7"/>
      </w:pPr>
      <w:r>
        <w:t>Рис 7. О</w:t>
      </w:r>
      <w:r w:rsidRPr="00C57932">
        <w:t>писательный статистики</w:t>
      </w:r>
      <w:r>
        <w:t xml:space="preserve"> белого шума.</w:t>
      </w:r>
    </w:p>
    <w:p w14:paraId="53A7C128" w14:textId="65AA081A" w:rsidR="00C57932" w:rsidRDefault="00C57932" w:rsidP="00F06912">
      <w:pPr>
        <w:pStyle w:val="af9"/>
      </w:pPr>
    </w:p>
    <w:p w14:paraId="4705AEDA" w14:textId="4AED9929" w:rsidR="00C57932" w:rsidRDefault="00C57932" w:rsidP="00F06912">
      <w:pPr>
        <w:pStyle w:val="af9"/>
      </w:pPr>
      <w:r>
        <w:t>О</w:t>
      </w:r>
      <w:r w:rsidRPr="00C57932">
        <w:t xml:space="preserve">писательный статистики согласуются с правилом трех сигм: все лежит от </w:t>
      </w:r>
      <w:r w:rsidRPr="00C57932">
        <w:lastRenderedPageBreak/>
        <w:t>-3 сигм до 3 сигм с центром в 0. СКО</w:t>
      </w:r>
      <w:r>
        <w:t xml:space="preserve"> равен 1,013, что близко к 1, среднее – 0,06, что близко к 0, а все значения лежат от -2,3, что даже меньше, чем 3, и 2,91, что меньше 3.</w:t>
      </w:r>
    </w:p>
    <w:p w14:paraId="0A553EA1" w14:textId="63503DA5" w:rsidR="00EF314E" w:rsidRDefault="00EF314E" w:rsidP="00F06912">
      <w:pPr>
        <w:pStyle w:val="af9"/>
      </w:pPr>
    </w:p>
    <w:p w14:paraId="1859D835" w14:textId="58DC9855" w:rsidR="00081687" w:rsidRDefault="00081687" w:rsidP="00F06912">
      <w:pPr>
        <w:pStyle w:val="af9"/>
      </w:pPr>
      <w:r>
        <w:t>П</w:t>
      </w:r>
      <w:r w:rsidRPr="00081687">
        <w:t>остро</w:t>
      </w:r>
      <w:r>
        <w:t>ю</w:t>
      </w:r>
      <w:r w:rsidRPr="00081687">
        <w:t xml:space="preserve"> гистограмму оценки ПРВ</w:t>
      </w:r>
      <w:r>
        <w:t>:</w:t>
      </w:r>
    </w:p>
    <w:p w14:paraId="21CCD11E" w14:textId="2FDEEB1A" w:rsidR="00081687" w:rsidRDefault="00081687" w:rsidP="00081687">
      <w:pPr>
        <w:pStyle w:val="af7"/>
      </w:pPr>
      <w:r w:rsidRPr="00081687">
        <w:rPr>
          <w:noProof/>
        </w:rPr>
        <w:drawing>
          <wp:inline distT="0" distB="0" distL="0" distR="0" wp14:anchorId="15EE1F69" wp14:editId="7EF705D4">
            <wp:extent cx="6119495" cy="397446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3974465"/>
                    </a:xfrm>
                    <a:prstGeom prst="rect">
                      <a:avLst/>
                    </a:prstGeom>
                  </pic:spPr>
                </pic:pic>
              </a:graphicData>
            </a:graphic>
          </wp:inline>
        </w:drawing>
      </w:r>
    </w:p>
    <w:p w14:paraId="5D3F321C" w14:textId="798A9A5C" w:rsidR="00081687" w:rsidRDefault="00081687" w:rsidP="00081687">
      <w:pPr>
        <w:pStyle w:val="af7"/>
      </w:pPr>
      <w:r>
        <w:t>Рис 8. Гистограмма (ПРВ) белого шума.</w:t>
      </w:r>
    </w:p>
    <w:p w14:paraId="3FA0477C" w14:textId="02E3394B" w:rsidR="00EF314E" w:rsidRDefault="00EF314E" w:rsidP="00F06912">
      <w:pPr>
        <w:pStyle w:val="af9"/>
      </w:pPr>
    </w:p>
    <w:p w14:paraId="6219A32C" w14:textId="7A834C79" w:rsidR="00EF314E" w:rsidRDefault="00081687" w:rsidP="00F06912">
      <w:pPr>
        <w:pStyle w:val="af9"/>
      </w:pPr>
      <w:r>
        <w:t>Далее проведу а</w:t>
      </w:r>
      <w:r w:rsidRPr="00081687">
        <w:t>нализ моделирования процесса Маркова в Statistica</w:t>
      </w:r>
      <w:r>
        <w:t>.</w:t>
      </w:r>
    </w:p>
    <w:p w14:paraId="43681153" w14:textId="1D4C7941" w:rsidR="00266B66" w:rsidRDefault="00266B66" w:rsidP="00266B66">
      <w:pPr>
        <w:pStyle w:val="af7"/>
      </w:pPr>
      <w:r w:rsidRPr="00266B66">
        <w:lastRenderedPageBreak/>
        <w:t>Постро</w:t>
      </w:r>
      <w:r>
        <w:t>ю</w:t>
      </w:r>
      <w:r w:rsidRPr="00266B66">
        <w:t xml:space="preserve"> график АРФ</w:t>
      </w:r>
      <w:r>
        <w:t xml:space="preserve"> для</w:t>
      </w:r>
      <w:r w:rsidRPr="00266B66">
        <w:t xml:space="preserve"> столбц</w:t>
      </w:r>
      <w:r>
        <w:t>а</w:t>
      </w:r>
      <w:r w:rsidRPr="00266B66">
        <w:t xml:space="preserve"> "x1"</w:t>
      </w:r>
      <w:r>
        <w:t xml:space="preserve">. Это АР(1) с </w:t>
      </w:r>
      <w:r>
        <w:rPr>
          <w:lang w:val="en-US"/>
        </w:rPr>
        <w:t>a</w:t>
      </w:r>
      <w:r w:rsidRPr="00D50E0A">
        <w:rPr>
          <w:vertAlign w:val="subscript"/>
        </w:rPr>
        <w:t>1</w:t>
      </w:r>
      <w:r w:rsidRPr="00D50E0A">
        <w:t>(1)=</w:t>
      </w:r>
      <w:r>
        <w:t>+0,75</w:t>
      </w:r>
      <w:r w:rsidRPr="00266B66">
        <w:t>. Вкладка `Autocorrs`, число корреляционных лагов=30, кнопка `Autocorrelations` слева по середине</w:t>
      </w:r>
      <w:r>
        <w:t>.</w:t>
      </w:r>
      <w:r>
        <w:br/>
      </w:r>
      <w:r w:rsidRPr="00266B66">
        <w:rPr>
          <w:noProof/>
        </w:rPr>
        <w:drawing>
          <wp:inline distT="0" distB="0" distL="0" distR="0" wp14:anchorId="19D47022" wp14:editId="1A5FA3EC">
            <wp:extent cx="6119495" cy="454787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4547870"/>
                    </a:xfrm>
                    <a:prstGeom prst="rect">
                      <a:avLst/>
                    </a:prstGeom>
                  </pic:spPr>
                </pic:pic>
              </a:graphicData>
            </a:graphic>
          </wp:inline>
        </w:drawing>
      </w:r>
    </w:p>
    <w:p w14:paraId="260A4DF9" w14:textId="18CDE0CE" w:rsidR="00266B66" w:rsidRDefault="00266B66" w:rsidP="00266B66">
      <w:pPr>
        <w:pStyle w:val="af7"/>
      </w:pPr>
      <w:r>
        <w:t xml:space="preserve">Рис. 9. </w:t>
      </w:r>
      <w:r w:rsidRPr="00266B66">
        <w:t>Частная АКФ(х0), а</w:t>
      </w:r>
      <w:r w:rsidRPr="00266B66">
        <w:rPr>
          <w:vertAlign w:val="subscript"/>
        </w:rPr>
        <w:t>1</w:t>
      </w:r>
      <w:r w:rsidRPr="00266B66">
        <w:t>(1)=-0,75</w:t>
      </w:r>
      <w:r>
        <w:t>.</w:t>
      </w:r>
    </w:p>
    <w:p w14:paraId="6E6FDE1B" w14:textId="77777777" w:rsidR="00266B66" w:rsidRDefault="00266B66" w:rsidP="00266B66">
      <w:pPr>
        <w:pStyle w:val="af9"/>
      </w:pPr>
    </w:p>
    <w:p w14:paraId="31E0FA01" w14:textId="76D95F1D" w:rsidR="00266B66" w:rsidRDefault="00266B66" w:rsidP="00266B66">
      <w:pPr>
        <w:pStyle w:val="af9"/>
      </w:pPr>
      <w:r>
        <w:t>Я получил осцилляцию с экспоненциально быстрыми затухающими огибающими. Можно посмотреть на "corr". и "s.e". слева. это коэффициенты корреляции и стандартное отклонение. Первое значение = -0,776, что соответствует коэффициенту a_1(1) = -0,75.</w:t>
      </w:r>
    </w:p>
    <w:p w14:paraId="1EE3CA56" w14:textId="77777777" w:rsidR="00266B66" w:rsidRDefault="00266B66" w:rsidP="00266B66">
      <w:pPr>
        <w:pStyle w:val="af9"/>
      </w:pPr>
    </w:p>
    <w:p w14:paraId="1A19AFED" w14:textId="6803F475" w:rsidR="00081687" w:rsidRDefault="00266B66" w:rsidP="00266B66">
      <w:pPr>
        <w:pStyle w:val="af9"/>
      </w:pPr>
      <w:r>
        <w:t>Построю частную автокорреляционную функцию, чтобы посмотреть на порядок:</w:t>
      </w:r>
    </w:p>
    <w:p w14:paraId="7AC611F4" w14:textId="43C69226" w:rsidR="00266B66" w:rsidRDefault="00266B66" w:rsidP="00266B66">
      <w:pPr>
        <w:pStyle w:val="af7"/>
      </w:pPr>
      <w:r w:rsidRPr="00266B66">
        <w:rPr>
          <w:noProof/>
        </w:rPr>
        <w:lastRenderedPageBreak/>
        <w:drawing>
          <wp:inline distT="0" distB="0" distL="0" distR="0" wp14:anchorId="33E186E2" wp14:editId="240F21B7">
            <wp:extent cx="6119495" cy="38785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3878580"/>
                    </a:xfrm>
                    <a:prstGeom prst="rect">
                      <a:avLst/>
                    </a:prstGeom>
                  </pic:spPr>
                </pic:pic>
              </a:graphicData>
            </a:graphic>
          </wp:inline>
        </w:drawing>
      </w:r>
    </w:p>
    <w:p w14:paraId="2AC668B6" w14:textId="3532C1FF" w:rsidR="00081687" w:rsidRDefault="00266B66" w:rsidP="00266B66">
      <w:pPr>
        <w:pStyle w:val="af7"/>
      </w:pPr>
      <w:r>
        <w:t xml:space="preserve">Рис. 10. </w:t>
      </w:r>
      <w:r w:rsidRPr="00266B66">
        <w:t>Частная АКФ(х0), а</w:t>
      </w:r>
      <w:r w:rsidRPr="00266B66">
        <w:rPr>
          <w:vertAlign w:val="subscript"/>
        </w:rPr>
        <w:t>1</w:t>
      </w:r>
      <w:r w:rsidRPr="00266B66">
        <w:t>(1)=-0,75</w:t>
      </w:r>
      <w:r>
        <w:t>.</w:t>
      </w:r>
    </w:p>
    <w:p w14:paraId="07FC25D1" w14:textId="0979BAB0" w:rsidR="00266B66" w:rsidRDefault="00266B66" w:rsidP="00266B66">
      <w:pPr>
        <w:pStyle w:val="af9"/>
      </w:pPr>
      <w:r w:rsidRPr="00266B66">
        <w:t xml:space="preserve">Всплеск на </w:t>
      </w:r>
      <w:r>
        <w:t>-</w:t>
      </w:r>
      <w:r w:rsidRPr="00266B66">
        <w:t>0,7</w:t>
      </w:r>
      <w:r>
        <w:t>76</w:t>
      </w:r>
      <w:r w:rsidRPr="00266B66">
        <w:t xml:space="preserve">$ - </w:t>
      </w:r>
      <w:r>
        <w:t>п</w:t>
      </w:r>
      <w:r w:rsidRPr="00266B66">
        <w:t xml:space="preserve">равило проверки адекватности авторегрессии порядка p подтвердилось. Значит, </w:t>
      </w:r>
      <w:r>
        <w:t xml:space="preserve">данную </w:t>
      </w:r>
      <w:r w:rsidRPr="00266B66">
        <w:t>переменную мож</w:t>
      </w:r>
      <w:r>
        <w:t>но</w:t>
      </w:r>
      <w:r w:rsidRPr="00266B66">
        <w:t xml:space="preserve"> аппроксимировать процессом Маркова.</w:t>
      </w:r>
    </w:p>
    <w:p w14:paraId="1DFBABB6" w14:textId="77777777" w:rsidR="00E2314F" w:rsidRDefault="00E2314F" w:rsidP="00266B66">
      <w:pPr>
        <w:pStyle w:val="af9"/>
      </w:pPr>
    </w:p>
    <w:p w14:paraId="14678544" w14:textId="5EA83A7E" w:rsidR="00081687" w:rsidRPr="00E2314F" w:rsidRDefault="00E2314F" w:rsidP="00266B66">
      <w:pPr>
        <w:pStyle w:val="af9"/>
      </w:pPr>
      <w:r>
        <w:t>Построю</w:t>
      </w:r>
      <w:r w:rsidRPr="00D50E0A">
        <w:t xml:space="preserve"> </w:t>
      </w:r>
      <w:r>
        <w:t>модель</w:t>
      </w:r>
      <w:r w:rsidRPr="00D50E0A">
        <w:t>. `</w:t>
      </w:r>
      <w:r w:rsidRPr="00E2314F">
        <w:rPr>
          <w:lang w:val="en-US"/>
        </w:rPr>
        <w:t>Time</w:t>
      </w:r>
      <w:r w:rsidRPr="00D50E0A">
        <w:t xml:space="preserve"> </w:t>
      </w:r>
      <w:r w:rsidRPr="00E2314F">
        <w:rPr>
          <w:lang w:val="en-US"/>
        </w:rPr>
        <w:t>Series</w:t>
      </w:r>
      <w:r w:rsidRPr="00D50E0A">
        <w:t xml:space="preserve"> </w:t>
      </w:r>
      <w:r w:rsidRPr="00E2314F">
        <w:rPr>
          <w:lang w:val="en-US"/>
        </w:rPr>
        <w:t>Analysis</w:t>
      </w:r>
      <w:r w:rsidRPr="00D50E0A">
        <w:t>` &gt; `</w:t>
      </w:r>
      <w:r w:rsidRPr="00E2314F">
        <w:rPr>
          <w:lang w:val="en-US"/>
        </w:rPr>
        <w:t>ARIMA</w:t>
      </w:r>
      <w:r w:rsidRPr="00D50E0A">
        <w:t xml:space="preserve"> &amp; </w:t>
      </w:r>
      <w:r w:rsidRPr="00E2314F">
        <w:rPr>
          <w:lang w:val="en-US"/>
        </w:rPr>
        <w:t>autocorrelation</w:t>
      </w:r>
      <w:r w:rsidRPr="00D50E0A">
        <w:t xml:space="preserve"> </w:t>
      </w:r>
      <w:r w:rsidRPr="00E2314F">
        <w:rPr>
          <w:lang w:val="en-US"/>
        </w:rPr>
        <w:t>functions</w:t>
      </w:r>
      <w:r w:rsidRPr="00D50E0A">
        <w:t xml:space="preserve">`. </w:t>
      </w:r>
      <w:r>
        <w:t>Переменная х0 - это</w:t>
      </w:r>
      <w:r w:rsidRPr="00E2314F">
        <w:t xml:space="preserve"> процесс Маркова - выставл</w:t>
      </w:r>
      <w:r>
        <w:t>ю</w:t>
      </w:r>
      <w:r w:rsidRPr="00E2314F">
        <w:t xml:space="preserve"> `</w:t>
      </w:r>
      <w:r w:rsidRPr="00E2314F">
        <w:rPr>
          <w:lang w:val="en-US"/>
        </w:rPr>
        <w:t>p</w:t>
      </w:r>
      <w:r w:rsidRPr="00E2314F">
        <w:t>-</w:t>
      </w:r>
      <w:r w:rsidRPr="00E2314F">
        <w:rPr>
          <w:lang w:val="en-US"/>
        </w:rPr>
        <w:t>Autoregressive</w:t>
      </w:r>
      <w:r w:rsidRPr="00E2314F">
        <w:t>` = 1. Флажок `</w:t>
      </w:r>
      <w:r w:rsidRPr="00E2314F">
        <w:rPr>
          <w:lang w:val="en-US"/>
        </w:rPr>
        <w:t>Estimate</w:t>
      </w:r>
      <w:r w:rsidRPr="00E2314F">
        <w:t xml:space="preserve"> </w:t>
      </w:r>
      <w:r w:rsidRPr="00E2314F">
        <w:rPr>
          <w:lang w:val="en-US"/>
        </w:rPr>
        <w:t>constant</w:t>
      </w:r>
      <w:r w:rsidRPr="00E2314F">
        <w:t>` удалит постоянный уровень</w:t>
      </w:r>
      <w:r>
        <w:t>.</w:t>
      </w:r>
    </w:p>
    <w:p w14:paraId="09248FD0" w14:textId="13454BE1" w:rsidR="00081687" w:rsidRDefault="00E2314F" w:rsidP="00E2314F">
      <w:pPr>
        <w:pStyle w:val="af7"/>
      </w:pPr>
      <w:r w:rsidRPr="00E2314F">
        <w:rPr>
          <w:noProof/>
        </w:rPr>
        <w:drawing>
          <wp:inline distT="0" distB="0" distL="0" distR="0" wp14:anchorId="4AA464B9" wp14:editId="1FB8E566">
            <wp:extent cx="4391638" cy="1152686"/>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1638" cy="1152686"/>
                    </a:xfrm>
                    <a:prstGeom prst="rect">
                      <a:avLst/>
                    </a:prstGeom>
                  </pic:spPr>
                </pic:pic>
              </a:graphicData>
            </a:graphic>
          </wp:inline>
        </w:drawing>
      </w:r>
    </w:p>
    <w:p w14:paraId="647CB7B3" w14:textId="736D74BF" w:rsidR="00E2314F" w:rsidRPr="00E2314F" w:rsidRDefault="00E2314F" w:rsidP="00E2314F">
      <w:pPr>
        <w:pStyle w:val="af7"/>
      </w:pPr>
      <w:r>
        <w:t xml:space="preserve">Рис. 11. Значения коэффициентов линейной регрессии столбца х0, </w:t>
      </w:r>
      <w:r w:rsidRPr="00266B66">
        <w:t>а</w:t>
      </w:r>
      <w:r w:rsidRPr="00266B66">
        <w:rPr>
          <w:vertAlign w:val="subscript"/>
        </w:rPr>
        <w:t>1</w:t>
      </w:r>
      <w:r w:rsidRPr="00266B66">
        <w:t>(1)=-0,75</w:t>
      </w:r>
      <w:r>
        <w:t>.</w:t>
      </w:r>
    </w:p>
    <w:p w14:paraId="445C0DEC" w14:textId="77777777" w:rsidR="00DE69D1" w:rsidRDefault="00DE69D1" w:rsidP="00F06912">
      <w:pPr>
        <w:pStyle w:val="af9"/>
      </w:pPr>
    </w:p>
    <w:p w14:paraId="67FE46D9" w14:textId="438807CE" w:rsidR="00EF314E" w:rsidRDefault="00DE69D1" w:rsidP="00F06912">
      <w:pPr>
        <w:pStyle w:val="af9"/>
      </w:pPr>
      <w:r>
        <w:t>П</w:t>
      </w:r>
      <w:r w:rsidRPr="00DE69D1">
        <w:t>олучил оценк</w:t>
      </w:r>
      <w:r>
        <w:t>у</w:t>
      </w:r>
      <w:r w:rsidRPr="00DE69D1">
        <w:t xml:space="preserve"> констант</w:t>
      </w:r>
      <w:r>
        <w:t>ы 0,034569</w:t>
      </w:r>
      <w:r w:rsidRPr="00DE69D1">
        <w:t xml:space="preserve"> и коэффициент авторегрессии p(1) = </w:t>
      </w:r>
      <w:r>
        <w:t>-</w:t>
      </w:r>
      <w:r w:rsidRPr="00DE69D1">
        <w:t>0,7</w:t>
      </w:r>
      <w:r>
        <w:t xml:space="preserve">76002 </w:t>
      </w:r>
      <w:r w:rsidRPr="00DE69D1">
        <w:t xml:space="preserve">- это </w:t>
      </w:r>
      <w:r>
        <w:t xml:space="preserve">исходный коэффициент </w:t>
      </w:r>
      <w:r w:rsidRPr="00DE69D1">
        <w:t>a</w:t>
      </w:r>
      <w:r w:rsidRPr="00DE69D1">
        <w:rPr>
          <w:vertAlign w:val="subscript"/>
        </w:rPr>
        <w:t>1</w:t>
      </w:r>
      <w:r w:rsidRPr="00DE69D1">
        <w:t xml:space="preserve">(1) = </w:t>
      </w:r>
      <w:r>
        <w:t>-</w:t>
      </w:r>
      <w:r w:rsidRPr="00DE69D1">
        <w:t>0,75.</w:t>
      </w:r>
    </w:p>
    <w:p w14:paraId="13FF485E" w14:textId="77777777" w:rsidR="00617881" w:rsidRDefault="00617881" w:rsidP="00F06912">
      <w:pPr>
        <w:pStyle w:val="af9"/>
      </w:pPr>
    </w:p>
    <w:p w14:paraId="2652EDEA" w14:textId="2280F78C" w:rsidR="00DE69D1" w:rsidRDefault="00617881" w:rsidP="00F06912">
      <w:pPr>
        <w:pStyle w:val="af9"/>
      </w:pPr>
      <w:r w:rsidRPr="00617881">
        <w:lastRenderedPageBreak/>
        <w:t>Посмотр</w:t>
      </w:r>
      <w:r>
        <w:t>ю</w:t>
      </w:r>
      <w:r w:rsidRPr="00617881">
        <w:t>, как ведет себя остаточный ВР, т.е. ошибку линейного прогноза. Сразу в этом же окне во вкладке `Autocorrelations` можно из исходного ВР вычесть из модель авторегрессии с найденными параметрами. Предусмотрена кнопка `Autocorrelations`:</w:t>
      </w:r>
    </w:p>
    <w:p w14:paraId="48A58270" w14:textId="196949DC" w:rsidR="00617881" w:rsidRDefault="00617881" w:rsidP="00617881">
      <w:pPr>
        <w:pStyle w:val="af7"/>
      </w:pPr>
      <w:r w:rsidRPr="00617881">
        <w:rPr>
          <w:noProof/>
        </w:rPr>
        <w:drawing>
          <wp:inline distT="0" distB="0" distL="0" distR="0" wp14:anchorId="774346CC" wp14:editId="028CB124">
            <wp:extent cx="6119495" cy="38728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3872865"/>
                    </a:xfrm>
                    <a:prstGeom prst="rect">
                      <a:avLst/>
                    </a:prstGeom>
                  </pic:spPr>
                </pic:pic>
              </a:graphicData>
            </a:graphic>
          </wp:inline>
        </w:drawing>
      </w:r>
    </w:p>
    <w:p w14:paraId="1F0C30A9" w14:textId="1835C7AE" w:rsidR="00E2314F" w:rsidRDefault="00617881" w:rsidP="00617881">
      <w:pPr>
        <w:pStyle w:val="af7"/>
      </w:pPr>
      <w:r>
        <w:t>Рис. 12. О</w:t>
      </w:r>
      <w:r w:rsidRPr="00617881">
        <w:t>шибк</w:t>
      </w:r>
      <w:r>
        <w:t>а</w:t>
      </w:r>
      <w:r w:rsidRPr="00617881">
        <w:t xml:space="preserve"> линейного прогноза</w:t>
      </w:r>
      <w:r>
        <w:t xml:space="preserve"> модели линейно регрессии 1-го порядка.</w:t>
      </w:r>
    </w:p>
    <w:p w14:paraId="5067D234" w14:textId="4B191E4D" w:rsidR="00E2314F" w:rsidRDefault="00E2314F" w:rsidP="00F06912">
      <w:pPr>
        <w:pStyle w:val="af9"/>
      </w:pPr>
    </w:p>
    <w:p w14:paraId="1DAC4877" w14:textId="0B6F6E9E" w:rsidR="00D10076" w:rsidRDefault="00D10076" w:rsidP="00F06912">
      <w:pPr>
        <w:pStyle w:val="af9"/>
      </w:pPr>
      <w:r>
        <w:t xml:space="preserve">Получился </w:t>
      </w:r>
      <w:r w:rsidRPr="00D10076">
        <w:t>белый шум</w:t>
      </w:r>
      <w:r>
        <w:t xml:space="preserve">. </w:t>
      </w:r>
      <w:r w:rsidRPr="00D10076">
        <w:t>Белый шум - это идеальный случай для остатка. Значит, что модель - хорошая.</w:t>
      </w:r>
    </w:p>
    <w:p w14:paraId="4CF35D78" w14:textId="77777777" w:rsidR="00D10076" w:rsidRDefault="00D10076" w:rsidP="00F06912">
      <w:pPr>
        <w:pStyle w:val="af9"/>
      </w:pPr>
    </w:p>
    <w:p w14:paraId="79A7D56B" w14:textId="2C13B765" w:rsidR="00E2314F" w:rsidRPr="00D10076" w:rsidRDefault="00D10076" w:rsidP="00F06912">
      <w:pPr>
        <w:pStyle w:val="af9"/>
        <w:rPr>
          <w:lang w:val="en-US"/>
        </w:rPr>
      </w:pPr>
      <w:r w:rsidRPr="00D10076">
        <w:t>Тут же можно посмотреть гистограмму остатков. Вкладка</w:t>
      </w:r>
      <w:r w:rsidRPr="00D10076">
        <w:rPr>
          <w:lang w:val="en-US"/>
        </w:rPr>
        <w:t xml:space="preserve"> `Distribution of residuals` &gt; </w:t>
      </w:r>
      <w:r w:rsidRPr="00D10076">
        <w:t>кнопка</w:t>
      </w:r>
      <w:r w:rsidRPr="00D10076">
        <w:rPr>
          <w:lang w:val="en-US"/>
        </w:rPr>
        <w:t xml:space="preserve"> `Histogram`:</w:t>
      </w:r>
    </w:p>
    <w:p w14:paraId="1B66932C" w14:textId="47CF8BEB" w:rsidR="00E2314F" w:rsidRDefault="00D10076" w:rsidP="00D10076">
      <w:pPr>
        <w:pStyle w:val="af7"/>
        <w:rPr>
          <w:lang w:val="en-US"/>
        </w:rPr>
      </w:pPr>
      <w:r w:rsidRPr="00D10076">
        <w:rPr>
          <w:noProof/>
          <w:lang w:val="en-US"/>
        </w:rPr>
        <w:lastRenderedPageBreak/>
        <w:drawing>
          <wp:inline distT="0" distB="0" distL="0" distR="0" wp14:anchorId="0ECA5535" wp14:editId="39749045">
            <wp:extent cx="6119495" cy="398589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3985895"/>
                    </a:xfrm>
                    <a:prstGeom prst="rect">
                      <a:avLst/>
                    </a:prstGeom>
                  </pic:spPr>
                </pic:pic>
              </a:graphicData>
            </a:graphic>
          </wp:inline>
        </w:drawing>
      </w:r>
    </w:p>
    <w:p w14:paraId="0037A2F2" w14:textId="243AAB27" w:rsidR="00D10076" w:rsidRPr="00D10076" w:rsidRDefault="00D10076" w:rsidP="00D10076">
      <w:pPr>
        <w:pStyle w:val="af7"/>
      </w:pPr>
      <w:r>
        <w:t>Рис. 13.</w:t>
      </w:r>
      <w:r w:rsidRPr="00D10076">
        <w:t xml:space="preserve"> </w:t>
      </w:r>
      <w:r>
        <w:t>Г</w:t>
      </w:r>
      <w:r w:rsidRPr="00D10076">
        <w:t>истограмм</w:t>
      </w:r>
      <w:r>
        <w:t>а</w:t>
      </w:r>
      <w:r w:rsidRPr="00D10076">
        <w:t xml:space="preserve"> остатков</w:t>
      </w:r>
      <w:r>
        <w:t>.</w:t>
      </w:r>
    </w:p>
    <w:p w14:paraId="3C022BA1" w14:textId="76123AD0" w:rsidR="00E2314F" w:rsidRPr="00D10076" w:rsidRDefault="00D10076" w:rsidP="00F06912">
      <w:pPr>
        <w:pStyle w:val="af9"/>
      </w:pPr>
      <w:r w:rsidRPr="00D10076">
        <w:t>Есть выброс, но, в целом, гистограмма остатков хорошо соотвутствует идеальной гауссоиде. Это хорошо.</w:t>
      </w:r>
    </w:p>
    <w:p w14:paraId="02AA74B1" w14:textId="604B5515" w:rsidR="00D10076" w:rsidRDefault="00D10076" w:rsidP="00D10076">
      <w:pPr>
        <w:pStyle w:val="af9"/>
        <w:ind w:firstLine="0"/>
      </w:pPr>
    </w:p>
    <w:p w14:paraId="2B0041FF" w14:textId="67D585D6" w:rsidR="00D10076" w:rsidRDefault="00D10076" w:rsidP="00D10076">
      <w:pPr>
        <w:pStyle w:val="af9"/>
      </w:pPr>
      <w:r>
        <w:t>Проведу сначала бэктестинг, а потом прогнозирование. Бэктестинг - испытание на учебных данных. Часть исходных данных становится тестовым набором. Модель обучается на остальной части данных.</w:t>
      </w:r>
    </w:p>
    <w:p w14:paraId="0216C030" w14:textId="4035BBA9" w:rsidR="00D10076" w:rsidRDefault="00D10076" w:rsidP="00D10076">
      <w:pPr>
        <w:pStyle w:val="af9"/>
      </w:pPr>
      <w:r>
        <w:t>Исходную выборку из 500 отсчетов разделю на финальные 10 отсчетов для тестирования и первые 490 отсчетов в качестве входных данных.</w:t>
      </w:r>
    </w:p>
    <w:p w14:paraId="450BFBF8" w14:textId="04493C7E" w:rsidR="00D10076" w:rsidRDefault="00D10076" w:rsidP="00D10076">
      <w:pPr>
        <w:pStyle w:val="af9"/>
      </w:pPr>
      <w:r>
        <w:t>Вкладка</w:t>
      </w:r>
      <w:r w:rsidRPr="00D10076">
        <w:rPr>
          <w:lang w:val="en-US"/>
        </w:rPr>
        <w:t xml:space="preserve"> `Advanced` &gt; </w:t>
      </w:r>
      <w:r>
        <w:t>секция</w:t>
      </w:r>
      <w:r w:rsidRPr="00D10076">
        <w:rPr>
          <w:lang w:val="en-US"/>
        </w:rPr>
        <w:t xml:space="preserve"> `Forecasting`. </w:t>
      </w:r>
      <w:r>
        <w:t>Поля</w:t>
      </w:r>
      <w:r w:rsidRPr="00D10076">
        <w:rPr>
          <w:lang w:val="en-US"/>
        </w:rPr>
        <w:t xml:space="preserve"> `Number of cases`=10 </w:t>
      </w:r>
      <w:r>
        <w:t>и</w:t>
      </w:r>
      <w:r w:rsidRPr="00D10076">
        <w:rPr>
          <w:lang w:val="en-US"/>
        </w:rPr>
        <w:t xml:space="preserve"> `Start of case`=491.</w:t>
      </w:r>
      <w:r w:rsidR="00465DB6" w:rsidRPr="00465DB6">
        <w:rPr>
          <w:lang w:val="en-US"/>
        </w:rPr>
        <w:t xml:space="preserve"> </w:t>
      </w:r>
      <w:r w:rsidR="00465DB6" w:rsidRPr="00465DB6">
        <w:t>Укаж</w:t>
      </w:r>
      <w:r w:rsidR="00465DB6">
        <w:t>у</w:t>
      </w:r>
      <w:r w:rsidR="00465DB6" w:rsidRPr="00465DB6">
        <w:t xml:space="preserve"> доверительный уровень `</w:t>
      </w:r>
      <w:r w:rsidR="00465DB6" w:rsidRPr="00465DB6">
        <w:rPr>
          <w:lang w:val="en-US"/>
        </w:rPr>
        <w:t>Confidence</w:t>
      </w:r>
      <w:r w:rsidR="00465DB6" w:rsidRPr="00465DB6">
        <w:t xml:space="preserve"> </w:t>
      </w:r>
      <w:r w:rsidR="00465DB6" w:rsidRPr="00465DB6">
        <w:rPr>
          <w:lang w:val="en-US"/>
        </w:rPr>
        <w:t>level</w:t>
      </w:r>
      <w:r w:rsidR="00465DB6" w:rsidRPr="00465DB6">
        <w:t>`=0,8. Это более жесткое условие. Посмотр</w:t>
      </w:r>
      <w:r w:rsidR="00465DB6">
        <w:t>ю</w:t>
      </w:r>
      <w:r w:rsidR="00465DB6" w:rsidRPr="00465DB6">
        <w:t xml:space="preserve"> на точечный прогноз и на доверительный интервал</w:t>
      </w:r>
      <w:r w:rsidR="00465DB6">
        <w:t xml:space="preserve"> </w:t>
      </w:r>
      <w:r w:rsidR="00465DB6" w:rsidRPr="00465DB6">
        <w:t>`</w:t>
      </w:r>
      <w:r w:rsidR="00465DB6" w:rsidRPr="00465DB6">
        <w:rPr>
          <w:lang w:val="en-US"/>
        </w:rPr>
        <w:t>Plot</w:t>
      </w:r>
      <w:r w:rsidR="00465DB6" w:rsidRPr="00465DB6">
        <w:t xml:space="preserve"> </w:t>
      </w:r>
      <w:r w:rsidR="00465DB6" w:rsidRPr="00465DB6">
        <w:rPr>
          <w:lang w:val="en-US"/>
        </w:rPr>
        <w:t>series</w:t>
      </w:r>
      <w:r w:rsidR="00465DB6" w:rsidRPr="00465DB6">
        <w:t xml:space="preserve"> &amp; </w:t>
      </w:r>
      <w:r w:rsidR="00465DB6" w:rsidRPr="00465DB6">
        <w:rPr>
          <w:lang w:val="en-US"/>
        </w:rPr>
        <w:t>forecasts</w:t>
      </w:r>
      <w:r w:rsidR="00465DB6" w:rsidRPr="00465DB6">
        <w:t>`:</w:t>
      </w:r>
    </w:p>
    <w:p w14:paraId="08A26D77" w14:textId="5D21C01C" w:rsidR="00465DB6" w:rsidRDefault="00465DB6" w:rsidP="00465DB6">
      <w:pPr>
        <w:pStyle w:val="af7"/>
      </w:pPr>
      <w:r w:rsidRPr="00465DB6">
        <w:rPr>
          <w:noProof/>
        </w:rPr>
        <w:lastRenderedPageBreak/>
        <w:drawing>
          <wp:inline distT="0" distB="0" distL="0" distR="0" wp14:anchorId="71C2C856" wp14:editId="4040EDD5">
            <wp:extent cx="5276850" cy="3953941"/>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9449" cy="3955888"/>
                    </a:xfrm>
                    <a:prstGeom prst="rect">
                      <a:avLst/>
                    </a:prstGeom>
                  </pic:spPr>
                </pic:pic>
              </a:graphicData>
            </a:graphic>
          </wp:inline>
        </w:drawing>
      </w:r>
    </w:p>
    <w:p w14:paraId="72D3D54D" w14:textId="2FC89DEE" w:rsidR="00465DB6" w:rsidRPr="00465DB6" w:rsidRDefault="00465DB6" w:rsidP="00465DB6">
      <w:pPr>
        <w:pStyle w:val="af7"/>
      </w:pPr>
      <w:r>
        <w:t>Рис. 14. Бэктестинг модели. Прогноз для 10 тестовых значений.</w:t>
      </w:r>
    </w:p>
    <w:p w14:paraId="73F94524" w14:textId="6F5C2794" w:rsidR="00D10076" w:rsidRDefault="00D10076" w:rsidP="00F06912">
      <w:pPr>
        <w:pStyle w:val="af9"/>
      </w:pPr>
    </w:p>
    <w:p w14:paraId="3D674869" w14:textId="0107408D" w:rsidR="00465DB6" w:rsidRDefault="00465DB6" w:rsidP="00F06912">
      <w:pPr>
        <w:pStyle w:val="af9"/>
      </w:pPr>
      <w:r>
        <w:t>Увеличу конечный фрагмент:</w:t>
      </w:r>
    </w:p>
    <w:p w14:paraId="72271B5E" w14:textId="422A42B5" w:rsidR="00465DB6" w:rsidRPr="00465DB6" w:rsidRDefault="00465DB6" w:rsidP="00465DB6">
      <w:pPr>
        <w:pStyle w:val="af7"/>
      </w:pPr>
      <w:r w:rsidRPr="00465DB6">
        <w:rPr>
          <w:noProof/>
        </w:rPr>
        <w:drawing>
          <wp:inline distT="0" distB="0" distL="0" distR="0" wp14:anchorId="6A4DEF05" wp14:editId="6C581966">
            <wp:extent cx="5925413" cy="38385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1509" cy="3842524"/>
                    </a:xfrm>
                    <a:prstGeom prst="rect">
                      <a:avLst/>
                    </a:prstGeom>
                  </pic:spPr>
                </pic:pic>
              </a:graphicData>
            </a:graphic>
          </wp:inline>
        </w:drawing>
      </w:r>
    </w:p>
    <w:p w14:paraId="3DB45698" w14:textId="0AD341DD" w:rsidR="00D10076" w:rsidRPr="00465DB6" w:rsidRDefault="00465DB6" w:rsidP="006B79B4">
      <w:pPr>
        <w:pStyle w:val="af7"/>
      </w:pPr>
      <w:r>
        <w:t>Рис. 15. Бэктестинг модели. Прогноз для 10 тестовых значений. Увеличенный.</w:t>
      </w:r>
    </w:p>
    <w:p w14:paraId="02B9A014" w14:textId="5113B84A" w:rsidR="00D10076" w:rsidRDefault="00465DB6" w:rsidP="00F06912">
      <w:pPr>
        <w:pStyle w:val="af9"/>
      </w:pPr>
      <w:r w:rsidRPr="00465DB6">
        <w:lastRenderedPageBreak/>
        <w:t xml:space="preserve">Какое-то согласование просматривается. Красная линия - прогноз модели авторегрессии первого порядка. Зеленые линии - прогноз с учетом ошибки, соответствующей доверительному уровню 0,8, т.е. считается, что с вероятностью 80% фактические значения уложатся в область с зеленными границами. Но </w:t>
      </w:r>
      <w:r>
        <w:t>есть</w:t>
      </w:r>
      <w:r w:rsidRPr="00465DB6">
        <w:t xml:space="preserve"> выброс за верхнюю зеленную линию на фактических данных - прогноз </w:t>
      </w:r>
      <w:r>
        <w:t xml:space="preserve">немного </w:t>
      </w:r>
      <w:r w:rsidRPr="00465DB6">
        <w:t>ошибся.</w:t>
      </w:r>
    </w:p>
    <w:p w14:paraId="7C91D18F" w14:textId="5575744C" w:rsidR="006B79B4" w:rsidRDefault="006B79B4" w:rsidP="00F06912">
      <w:pPr>
        <w:pStyle w:val="af9"/>
      </w:pPr>
    </w:p>
    <w:p w14:paraId="15FB7A8D" w14:textId="54FD944B" w:rsidR="006B79B4" w:rsidRDefault="006B79B4" w:rsidP="00F06912">
      <w:pPr>
        <w:pStyle w:val="af9"/>
      </w:pPr>
      <w:r>
        <w:t>Выполню п</w:t>
      </w:r>
      <w:r w:rsidRPr="006B79B4">
        <w:t xml:space="preserve">рогноз исходного ВР с помощью </w:t>
      </w:r>
      <w:r>
        <w:t>АР</w:t>
      </w:r>
      <w:r w:rsidRPr="006B79B4">
        <w:t>/AR в Statistica</w:t>
      </w:r>
      <w:r>
        <w:t xml:space="preserve">. </w:t>
      </w:r>
      <w:r w:rsidRPr="006B79B4">
        <w:t>Теперь финальные значения тоже включ</w:t>
      </w:r>
      <w:r>
        <w:t>у</w:t>
      </w:r>
      <w:r w:rsidRPr="006B79B4">
        <w:t xml:space="preserve"> в прогноз `Start of case`=500. Так, </w:t>
      </w:r>
      <w:r>
        <w:t>я</w:t>
      </w:r>
      <w:r w:rsidRPr="006B79B4">
        <w:t xml:space="preserve"> уч</w:t>
      </w:r>
      <w:r>
        <w:t>ту</w:t>
      </w:r>
      <w:r w:rsidRPr="006B79B4">
        <w:t xml:space="preserve"> последний фрагмент данных </w:t>
      </w:r>
      <w:r>
        <w:t>и с</w:t>
      </w:r>
      <w:r w:rsidRPr="006B79B4">
        <w:t>дела</w:t>
      </w:r>
      <w:r>
        <w:t>ю</w:t>
      </w:r>
      <w:r w:rsidRPr="006B79B4">
        <w:t xml:space="preserve"> настоящий прогноз, а не тестовый:</w:t>
      </w:r>
    </w:p>
    <w:p w14:paraId="78F78A39" w14:textId="721802AF" w:rsidR="006B79B4" w:rsidRPr="00465DB6" w:rsidRDefault="006B79B4" w:rsidP="006B79B4">
      <w:pPr>
        <w:pStyle w:val="af7"/>
      </w:pPr>
      <w:r w:rsidRPr="006B79B4">
        <w:rPr>
          <w:noProof/>
        </w:rPr>
        <w:drawing>
          <wp:inline distT="0" distB="0" distL="0" distR="0" wp14:anchorId="1E2BE22C" wp14:editId="6005B173">
            <wp:extent cx="6119495" cy="390461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3904615"/>
                    </a:xfrm>
                    <a:prstGeom prst="rect">
                      <a:avLst/>
                    </a:prstGeom>
                  </pic:spPr>
                </pic:pic>
              </a:graphicData>
            </a:graphic>
          </wp:inline>
        </w:drawing>
      </w:r>
    </w:p>
    <w:p w14:paraId="5518DE53" w14:textId="2BF5A9E7" w:rsidR="00D10076" w:rsidRPr="00465DB6" w:rsidRDefault="006B79B4" w:rsidP="006B79B4">
      <w:pPr>
        <w:pStyle w:val="af7"/>
      </w:pPr>
      <w:r>
        <w:t>Рис. 16. П</w:t>
      </w:r>
      <w:r w:rsidRPr="006B79B4">
        <w:t>рогноз исходного ВР</w:t>
      </w:r>
      <w:r>
        <w:t>.</w:t>
      </w:r>
    </w:p>
    <w:p w14:paraId="7D434C78" w14:textId="77777777" w:rsidR="006B79B4" w:rsidRDefault="006B79B4" w:rsidP="006B79B4">
      <w:pPr>
        <w:pStyle w:val="af9"/>
      </w:pPr>
    </w:p>
    <w:p w14:paraId="11A62675" w14:textId="0A83CC5A" w:rsidR="00B95F9F" w:rsidRDefault="00B95F9F" w:rsidP="00B95F9F">
      <w:pPr>
        <w:pStyle w:val="1"/>
      </w:pPr>
      <w:r>
        <w:t>Вывод</w:t>
      </w:r>
      <w:r w:rsidR="00FD0147">
        <w:t>ы</w:t>
      </w:r>
    </w:p>
    <w:p w14:paraId="3C93C008" w14:textId="11FDB8AA" w:rsidR="0086518D" w:rsidRDefault="00B95F9F" w:rsidP="006B79B4">
      <w:pPr>
        <w:pStyle w:val="af9"/>
      </w:pPr>
      <w:r>
        <w:t xml:space="preserve">В ходе выполнения лабораторной работы были изучены </w:t>
      </w:r>
      <w:r w:rsidR="006B79B4">
        <w:t>модели рационального спектра, в частности модели авторегрессии 1-го порядка. Было выполнено моделирование и прогнозирование НВР с помощью авторегрессии 1-го порядка в пакете «STATISTICA».</w:t>
      </w:r>
    </w:p>
    <w:p w14:paraId="7769F298" w14:textId="061BEC6B" w:rsidR="009224CA" w:rsidRPr="007C1B04" w:rsidRDefault="009224CA" w:rsidP="009224CA">
      <w:pPr>
        <w:pStyle w:val="af9"/>
      </w:pPr>
      <w:r>
        <w:lastRenderedPageBreak/>
        <w:t>Было выполнено моделирование АР(1) и АР(2) в Statistica. Были изучены Свойства и общий вид АР(1) и АР(2) и правило проверки адекватности авторегрессии порядка p. Были продемонстрированы свойства белого шума  построением диаграмм. Были выполнены тестирование прогноза и сам прогноз с помощью АР/AR, АРСС/ARMA, АРПСС/ARIMA в Statistica на примере АР/AR(1).</w:t>
      </w:r>
    </w:p>
    <w:p w14:paraId="4DA1FCC4" w14:textId="034BA9EC" w:rsidR="009224CA" w:rsidRPr="007C1B04" w:rsidRDefault="009224CA" w:rsidP="009224CA">
      <w:pPr>
        <w:pStyle w:val="af9"/>
      </w:pPr>
    </w:p>
    <w:sectPr w:rsidR="009224CA" w:rsidRPr="007C1B04" w:rsidSect="00F06912">
      <w:footerReference w:type="default" r:id="rId27"/>
      <w:pgSz w:w="11906" w:h="16838" w:code="9"/>
      <w:pgMar w:top="1134" w:right="851" w:bottom="1134" w:left="1418"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94764" w14:textId="77777777" w:rsidR="00AA293A" w:rsidRDefault="00AA293A" w:rsidP="00324A9F">
      <w:r>
        <w:separator/>
      </w:r>
    </w:p>
  </w:endnote>
  <w:endnote w:type="continuationSeparator" w:id="0">
    <w:p w14:paraId="3F17DB40" w14:textId="77777777" w:rsidR="00AA293A" w:rsidRDefault="00AA293A" w:rsidP="0032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NONH H+ TT E 82o 00">
    <w:altName w:val="Calibri"/>
    <w:charset w:val="CC"/>
    <w:family w:val="swiss"/>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7510762"/>
      <w:docPartObj>
        <w:docPartGallery w:val="Page Numbers (Bottom of Page)"/>
        <w:docPartUnique/>
      </w:docPartObj>
    </w:sdtPr>
    <w:sdtContent>
      <w:p w14:paraId="59956DD5" w14:textId="77777777" w:rsidR="00D746E6" w:rsidRDefault="00D746E6" w:rsidP="00F06912">
        <w:pPr>
          <w:pStyle w:val="ab"/>
          <w:jc w:val="center"/>
        </w:pPr>
        <w:r>
          <w:fldChar w:fldCharType="begin"/>
        </w:r>
        <w:r>
          <w:instrText>PAGE   \* MERGEFORMAT</w:instrText>
        </w:r>
        <w:r>
          <w:fldChar w:fldCharType="separate"/>
        </w:r>
        <w:r w:rsidR="00E5773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80E66" w14:textId="77777777" w:rsidR="00AA293A" w:rsidRDefault="00AA293A" w:rsidP="00324A9F">
      <w:r>
        <w:separator/>
      </w:r>
    </w:p>
  </w:footnote>
  <w:footnote w:type="continuationSeparator" w:id="0">
    <w:p w14:paraId="36B70BFE" w14:textId="77777777" w:rsidR="00AA293A" w:rsidRDefault="00AA293A" w:rsidP="00324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D1BB8"/>
    <w:multiLevelType w:val="hybridMultilevel"/>
    <w:tmpl w:val="3452B8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2559E"/>
    <w:multiLevelType w:val="hybridMultilevel"/>
    <w:tmpl w:val="4F2A9182"/>
    <w:lvl w:ilvl="0" w:tplc="04190011">
      <w:start w:val="1"/>
      <w:numFmt w:val="decimal"/>
      <w:lvlText w:val="%1)"/>
      <w:lvlJc w:val="left"/>
      <w:pPr>
        <w:ind w:left="720" w:hanging="360"/>
      </w:pPr>
      <w:rPr>
        <w:rFonts w:hint="default"/>
      </w:rPr>
    </w:lvl>
    <w:lvl w:ilvl="1" w:tplc="8FA29CF2">
      <w:start w:val="3"/>
      <w:numFmt w:val="bullet"/>
      <w:lvlText w:val="•"/>
      <w:lvlJc w:val="left"/>
      <w:pPr>
        <w:ind w:left="1785" w:hanging="705"/>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881C94"/>
    <w:multiLevelType w:val="hybridMultilevel"/>
    <w:tmpl w:val="51328546"/>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E72370"/>
    <w:multiLevelType w:val="hybridMultilevel"/>
    <w:tmpl w:val="5F466B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4F77201"/>
    <w:multiLevelType w:val="hybridMultilevel"/>
    <w:tmpl w:val="AAB8F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4E1B18"/>
    <w:multiLevelType w:val="hybridMultilevel"/>
    <w:tmpl w:val="5BF89CDE"/>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1CA519E0"/>
    <w:multiLevelType w:val="hybridMultilevel"/>
    <w:tmpl w:val="F30CADC8"/>
    <w:lvl w:ilvl="0" w:tplc="3C96A6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D4064FC"/>
    <w:multiLevelType w:val="hybridMultilevel"/>
    <w:tmpl w:val="A6F8F1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566705"/>
    <w:multiLevelType w:val="hybridMultilevel"/>
    <w:tmpl w:val="98F2FBDC"/>
    <w:lvl w:ilvl="0" w:tplc="E23CC7F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9" w15:restartNumberingAfterBreak="0">
    <w:nsid w:val="27757696"/>
    <w:multiLevelType w:val="hybridMultilevel"/>
    <w:tmpl w:val="7206EE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4729D6"/>
    <w:multiLevelType w:val="hybridMultilevel"/>
    <w:tmpl w:val="509491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D608D0"/>
    <w:multiLevelType w:val="hybridMultilevel"/>
    <w:tmpl w:val="A31E6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300DF1"/>
    <w:multiLevelType w:val="hybridMultilevel"/>
    <w:tmpl w:val="11C2B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DF3011"/>
    <w:multiLevelType w:val="hybridMultilevel"/>
    <w:tmpl w:val="BA7EFE4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F94596A"/>
    <w:multiLevelType w:val="hybridMultilevel"/>
    <w:tmpl w:val="061A6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E729F3"/>
    <w:multiLevelType w:val="hybridMultilevel"/>
    <w:tmpl w:val="0A78E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7317E2"/>
    <w:multiLevelType w:val="hybridMultilevel"/>
    <w:tmpl w:val="0102F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E94833"/>
    <w:multiLevelType w:val="hybridMultilevel"/>
    <w:tmpl w:val="A6FA49C4"/>
    <w:lvl w:ilvl="0" w:tplc="0AC0A9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9300548"/>
    <w:multiLevelType w:val="hybridMultilevel"/>
    <w:tmpl w:val="142EA6F6"/>
    <w:lvl w:ilvl="0" w:tplc="CD7CC022">
      <w:start w:val="1"/>
      <w:numFmt w:val="decimal"/>
      <w:pStyle w:val="a"/>
      <w:lvlText w:val="%1."/>
      <w:lvlJc w:val="left"/>
      <w:pPr>
        <w:ind w:left="0" w:firstLine="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AD05C3B"/>
    <w:multiLevelType w:val="hybridMultilevel"/>
    <w:tmpl w:val="3E26B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E792D67"/>
    <w:multiLevelType w:val="hybridMultilevel"/>
    <w:tmpl w:val="FF18E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10270AF"/>
    <w:multiLevelType w:val="hybridMultilevel"/>
    <w:tmpl w:val="0BA0394A"/>
    <w:lvl w:ilvl="0" w:tplc="5DC4BB9A">
      <w:start w:val="1"/>
      <w:numFmt w:val="bullet"/>
      <w:lvlText w:val=""/>
      <w:lvlJc w:val="left"/>
      <w:pPr>
        <w:ind w:left="0" w:firstLine="284"/>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883D72"/>
    <w:multiLevelType w:val="hybridMultilevel"/>
    <w:tmpl w:val="F300D9AA"/>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94C7ADF"/>
    <w:multiLevelType w:val="hybridMultilevel"/>
    <w:tmpl w:val="D068DB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3532BD4"/>
    <w:multiLevelType w:val="hybridMultilevel"/>
    <w:tmpl w:val="35846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5385922"/>
    <w:multiLevelType w:val="hybridMultilevel"/>
    <w:tmpl w:val="346A2C36"/>
    <w:lvl w:ilvl="0" w:tplc="FAFE8C56">
      <w:start w:val="1"/>
      <w:numFmt w:val="decimal"/>
      <w:lvlText w:val="%1."/>
      <w:lvlJc w:val="left"/>
      <w:pPr>
        <w:ind w:left="0" w:firstLine="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252CE0"/>
    <w:multiLevelType w:val="hybridMultilevel"/>
    <w:tmpl w:val="E8303C7C"/>
    <w:lvl w:ilvl="0" w:tplc="DD7A1E4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7C5C1EC7"/>
    <w:multiLevelType w:val="hybridMultilevel"/>
    <w:tmpl w:val="D71875E0"/>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7CA04E36"/>
    <w:multiLevelType w:val="hybridMultilevel"/>
    <w:tmpl w:val="582C2902"/>
    <w:lvl w:ilvl="0" w:tplc="A2923366">
      <w:start w:val="1"/>
      <w:numFmt w:val="decimal"/>
      <w:pStyle w:val="a0"/>
      <w:suff w:val="space"/>
      <w:lvlText w:val="%1."/>
      <w:lvlJc w:val="left"/>
      <w:pPr>
        <w:ind w:left="0" w:firstLine="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DDF1D29"/>
    <w:multiLevelType w:val="hybridMultilevel"/>
    <w:tmpl w:val="EEAE22B8"/>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48376187">
    <w:abstractNumId w:val="1"/>
  </w:num>
  <w:num w:numId="2" w16cid:durableId="1445534215">
    <w:abstractNumId w:val="13"/>
  </w:num>
  <w:num w:numId="3" w16cid:durableId="2011716982">
    <w:abstractNumId w:val="9"/>
  </w:num>
  <w:num w:numId="4" w16cid:durableId="2102482997">
    <w:abstractNumId w:val="20"/>
  </w:num>
  <w:num w:numId="5" w16cid:durableId="1387222386">
    <w:abstractNumId w:val="15"/>
  </w:num>
  <w:num w:numId="6" w16cid:durableId="1432118790">
    <w:abstractNumId w:val="5"/>
  </w:num>
  <w:num w:numId="7" w16cid:durableId="527841656">
    <w:abstractNumId w:val="27"/>
  </w:num>
  <w:num w:numId="8" w16cid:durableId="350302250">
    <w:abstractNumId w:val="23"/>
  </w:num>
  <w:num w:numId="9" w16cid:durableId="991643115">
    <w:abstractNumId w:val="3"/>
  </w:num>
  <w:num w:numId="10" w16cid:durableId="1835604583">
    <w:abstractNumId w:val="16"/>
  </w:num>
  <w:num w:numId="11" w16cid:durableId="1712994052">
    <w:abstractNumId w:val="11"/>
  </w:num>
  <w:num w:numId="12" w16cid:durableId="645402292">
    <w:abstractNumId w:val="12"/>
  </w:num>
  <w:num w:numId="13" w16cid:durableId="1832864735">
    <w:abstractNumId w:val="19"/>
  </w:num>
  <w:num w:numId="14" w16cid:durableId="604465927">
    <w:abstractNumId w:val="29"/>
  </w:num>
  <w:num w:numId="15" w16cid:durableId="335768372">
    <w:abstractNumId w:val="8"/>
  </w:num>
  <w:num w:numId="16" w16cid:durableId="331493527">
    <w:abstractNumId w:val="26"/>
  </w:num>
  <w:num w:numId="17" w16cid:durableId="609553144">
    <w:abstractNumId w:val="2"/>
  </w:num>
  <w:num w:numId="18" w16cid:durableId="2112820854">
    <w:abstractNumId w:val="22"/>
  </w:num>
  <w:num w:numId="19" w16cid:durableId="1613049789">
    <w:abstractNumId w:val="10"/>
  </w:num>
  <w:num w:numId="20" w16cid:durableId="949356831">
    <w:abstractNumId w:val="0"/>
  </w:num>
  <w:num w:numId="21" w16cid:durableId="338697666">
    <w:abstractNumId w:val="14"/>
  </w:num>
  <w:num w:numId="22" w16cid:durableId="790199978">
    <w:abstractNumId w:val="24"/>
  </w:num>
  <w:num w:numId="23" w16cid:durableId="364257527">
    <w:abstractNumId w:val="4"/>
  </w:num>
  <w:num w:numId="24" w16cid:durableId="1762918437">
    <w:abstractNumId w:val="7"/>
  </w:num>
  <w:num w:numId="25" w16cid:durableId="755636157">
    <w:abstractNumId w:val="17"/>
  </w:num>
  <w:num w:numId="26" w16cid:durableId="258298608">
    <w:abstractNumId w:val="6"/>
  </w:num>
  <w:num w:numId="27" w16cid:durableId="446973782">
    <w:abstractNumId w:val="6"/>
  </w:num>
  <w:num w:numId="28" w16cid:durableId="515995891">
    <w:abstractNumId w:val="6"/>
    <w:lvlOverride w:ilvl="0">
      <w:startOverride w:val="1"/>
    </w:lvlOverride>
  </w:num>
  <w:num w:numId="29" w16cid:durableId="275333191">
    <w:abstractNumId w:val="6"/>
    <w:lvlOverride w:ilvl="0">
      <w:startOverride w:val="1"/>
    </w:lvlOverride>
  </w:num>
  <w:num w:numId="30" w16cid:durableId="1262836771">
    <w:abstractNumId w:val="6"/>
    <w:lvlOverride w:ilvl="0">
      <w:startOverride w:val="1"/>
    </w:lvlOverride>
  </w:num>
  <w:num w:numId="31" w16cid:durableId="1591768858">
    <w:abstractNumId w:val="6"/>
    <w:lvlOverride w:ilvl="0">
      <w:startOverride w:val="1"/>
    </w:lvlOverride>
  </w:num>
  <w:num w:numId="32" w16cid:durableId="981152857">
    <w:abstractNumId w:val="6"/>
    <w:lvlOverride w:ilvl="0">
      <w:startOverride w:val="1"/>
    </w:lvlOverride>
  </w:num>
  <w:num w:numId="33" w16cid:durableId="153254757">
    <w:abstractNumId w:val="6"/>
    <w:lvlOverride w:ilvl="0">
      <w:startOverride w:val="1"/>
    </w:lvlOverride>
  </w:num>
  <w:num w:numId="34" w16cid:durableId="1401251787">
    <w:abstractNumId w:val="6"/>
    <w:lvlOverride w:ilvl="0">
      <w:startOverride w:val="1"/>
    </w:lvlOverride>
  </w:num>
  <w:num w:numId="35" w16cid:durableId="1055393954">
    <w:abstractNumId w:val="25"/>
  </w:num>
  <w:num w:numId="36" w16cid:durableId="1333414990">
    <w:abstractNumId w:val="25"/>
    <w:lvlOverride w:ilvl="0">
      <w:startOverride w:val="1"/>
    </w:lvlOverride>
  </w:num>
  <w:num w:numId="37" w16cid:durableId="614093089">
    <w:abstractNumId w:val="25"/>
    <w:lvlOverride w:ilvl="0">
      <w:startOverride w:val="1"/>
    </w:lvlOverride>
  </w:num>
  <w:num w:numId="38" w16cid:durableId="1342468879">
    <w:abstractNumId w:val="25"/>
    <w:lvlOverride w:ilvl="0">
      <w:startOverride w:val="1"/>
    </w:lvlOverride>
  </w:num>
  <w:num w:numId="39" w16cid:durableId="2031494571">
    <w:abstractNumId w:val="28"/>
  </w:num>
  <w:num w:numId="40" w16cid:durableId="1067612441">
    <w:abstractNumId w:val="21"/>
  </w:num>
  <w:num w:numId="41" w16cid:durableId="864052676">
    <w:abstractNumId w:val="18"/>
  </w:num>
  <w:num w:numId="42" w16cid:durableId="221143689">
    <w:abstractNumId w:val="18"/>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67"/>
    <w:rsid w:val="0000603B"/>
    <w:rsid w:val="00011C52"/>
    <w:rsid w:val="0001340B"/>
    <w:rsid w:val="000148B6"/>
    <w:rsid w:val="00021430"/>
    <w:rsid w:val="00023319"/>
    <w:rsid w:val="00023B20"/>
    <w:rsid w:val="00023D6F"/>
    <w:rsid w:val="000256C6"/>
    <w:rsid w:val="00026195"/>
    <w:rsid w:val="00026F31"/>
    <w:rsid w:val="00027705"/>
    <w:rsid w:val="00034113"/>
    <w:rsid w:val="00034F58"/>
    <w:rsid w:val="00036C9F"/>
    <w:rsid w:val="00040971"/>
    <w:rsid w:val="00041F5E"/>
    <w:rsid w:val="00042353"/>
    <w:rsid w:val="000437DE"/>
    <w:rsid w:val="000504FF"/>
    <w:rsid w:val="00054E8C"/>
    <w:rsid w:val="0005527E"/>
    <w:rsid w:val="00060D64"/>
    <w:rsid w:val="000629F9"/>
    <w:rsid w:val="00063213"/>
    <w:rsid w:val="0006392D"/>
    <w:rsid w:val="00065519"/>
    <w:rsid w:val="00066594"/>
    <w:rsid w:val="00066CB5"/>
    <w:rsid w:val="0007116B"/>
    <w:rsid w:val="000716E9"/>
    <w:rsid w:val="000746AC"/>
    <w:rsid w:val="00080FE5"/>
    <w:rsid w:val="00081687"/>
    <w:rsid w:val="0009073A"/>
    <w:rsid w:val="000A0A2B"/>
    <w:rsid w:val="000C2E8B"/>
    <w:rsid w:val="000C33F0"/>
    <w:rsid w:val="000C5510"/>
    <w:rsid w:val="000D0C8B"/>
    <w:rsid w:val="000D3B76"/>
    <w:rsid w:val="000D41C0"/>
    <w:rsid w:val="000D560E"/>
    <w:rsid w:val="000D6663"/>
    <w:rsid w:val="000E1427"/>
    <w:rsid w:val="000E37EC"/>
    <w:rsid w:val="000E7AC5"/>
    <w:rsid w:val="000F0DFF"/>
    <w:rsid w:val="000F123F"/>
    <w:rsid w:val="000F24E2"/>
    <w:rsid w:val="000F2DC2"/>
    <w:rsid w:val="000F4048"/>
    <w:rsid w:val="000F4ABF"/>
    <w:rsid w:val="000F6ECD"/>
    <w:rsid w:val="00103F65"/>
    <w:rsid w:val="001072C1"/>
    <w:rsid w:val="001115E7"/>
    <w:rsid w:val="00115D0A"/>
    <w:rsid w:val="00120E80"/>
    <w:rsid w:val="00131937"/>
    <w:rsid w:val="00132889"/>
    <w:rsid w:val="0013371D"/>
    <w:rsid w:val="00134FD9"/>
    <w:rsid w:val="00144633"/>
    <w:rsid w:val="00147CAC"/>
    <w:rsid w:val="00151B57"/>
    <w:rsid w:val="0015348E"/>
    <w:rsid w:val="00153EC4"/>
    <w:rsid w:val="00154B49"/>
    <w:rsid w:val="00156223"/>
    <w:rsid w:val="0016087B"/>
    <w:rsid w:val="00163C10"/>
    <w:rsid w:val="00167036"/>
    <w:rsid w:val="00170EBB"/>
    <w:rsid w:val="0017173E"/>
    <w:rsid w:val="001717FD"/>
    <w:rsid w:val="00172315"/>
    <w:rsid w:val="0017309F"/>
    <w:rsid w:val="00174C35"/>
    <w:rsid w:val="00184930"/>
    <w:rsid w:val="0018602B"/>
    <w:rsid w:val="00190851"/>
    <w:rsid w:val="00191165"/>
    <w:rsid w:val="00192722"/>
    <w:rsid w:val="001941DE"/>
    <w:rsid w:val="001A26D8"/>
    <w:rsid w:val="001A3364"/>
    <w:rsid w:val="001A3B6C"/>
    <w:rsid w:val="001A4A4A"/>
    <w:rsid w:val="001A4BF6"/>
    <w:rsid w:val="001A7186"/>
    <w:rsid w:val="001B1184"/>
    <w:rsid w:val="001B11C5"/>
    <w:rsid w:val="001B40B6"/>
    <w:rsid w:val="001C3E6D"/>
    <w:rsid w:val="001C6BD7"/>
    <w:rsid w:val="001D0021"/>
    <w:rsid w:val="001D0B3F"/>
    <w:rsid w:val="001D19D3"/>
    <w:rsid w:val="001E21D6"/>
    <w:rsid w:val="001E24FB"/>
    <w:rsid w:val="001E384E"/>
    <w:rsid w:val="001F2E58"/>
    <w:rsid w:val="001F2EC7"/>
    <w:rsid w:val="001F332B"/>
    <w:rsid w:val="001F44FE"/>
    <w:rsid w:val="001F4525"/>
    <w:rsid w:val="001F526E"/>
    <w:rsid w:val="001F6E6C"/>
    <w:rsid w:val="001F77EB"/>
    <w:rsid w:val="00200B1B"/>
    <w:rsid w:val="00204718"/>
    <w:rsid w:val="00205529"/>
    <w:rsid w:val="00206AD5"/>
    <w:rsid w:val="00206E60"/>
    <w:rsid w:val="002129C6"/>
    <w:rsid w:val="00213F8B"/>
    <w:rsid w:val="002245DA"/>
    <w:rsid w:val="00225F23"/>
    <w:rsid w:val="002268F8"/>
    <w:rsid w:val="002303CF"/>
    <w:rsid w:val="002318EA"/>
    <w:rsid w:val="00231E64"/>
    <w:rsid w:val="00241816"/>
    <w:rsid w:val="002449BD"/>
    <w:rsid w:val="00245959"/>
    <w:rsid w:val="00247848"/>
    <w:rsid w:val="00251BAB"/>
    <w:rsid w:val="00260212"/>
    <w:rsid w:val="00264DBC"/>
    <w:rsid w:val="00266B66"/>
    <w:rsid w:val="00273B29"/>
    <w:rsid w:val="00273DF7"/>
    <w:rsid w:val="00276014"/>
    <w:rsid w:val="002806B0"/>
    <w:rsid w:val="00280FA6"/>
    <w:rsid w:val="00281F00"/>
    <w:rsid w:val="002844C6"/>
    <w:rsid w:val="002849BD"/>
    <w:rsid w:val="00286381"/>
    <w:rsid w:val="00291340"/>
    <w:rsid w:val="00291386"/>
    <w:rsid w:val="00295D41"/>
    <w:rsid w:val="0029620B"/>
    <w:rsid w:val="00296E02"/>
    <w:rsid w:val="002A0B01"/>
    <w:rsid w:val="002A0FAA"/>
    <w:rsid w:val="002B0A98"/>
    <w:rsid w:val="002B1A55"/>
    <w:rsid w:val="002B3000"/>
    <w:rsid w:val="002B4370"/>
    <w:rsid w:val="002C2935"/>
    <w:rsid w:val="002C2DA8"/>
    <w:rsid w:val="002C572E"/>
    <w:rsid w:val="002D276F"/>
    <w:rsid w:val="002D580A"/>
    <w:rsid w:val="002D5B18"/>
    <w:rsid w:val="002D60FB"/>
    <w:rsid w:val="002D7115"/>
    <w:rsid w:val="002D7D3F"/>
    <w:rsid w:val="002E1653"/>
    <w:rsid w:val="002E2442"/>
    <w:rsid w:val="002E36A0"/>
    <w:rsid w:val="002E391C"/>
    <w:rsid w:val="002F0C14"/>
    <w:rsid w:val="002F3AA2"/>
    <w:rsid w:val="002F71F6"/>
    <w:rsid w:val="002F7897"/>
    <w:rsid w:val="002F7E4A"/>
    <w:rsid w:val="003001FF"/>
    <w:rsid w:val="0030791D"/>
    <w:rsid w:val="00310418"/>
    <w:rsid w:val="003105F1"/>
    <w:rsid w:val="00312ABC"/>
    <w:rsid w:val="00315E9D"/>
    <w:rsid w:val="003204A3"/>
    <w:rsid w:val="003210A8"/>
    <w:rsid w:val="003223CF"/>
    <w:rsid w:val="00322542"/>
    <w:rsid w:val="00324A9F"/>
    <w:rsid w:val="00326452"/>
    <w:rsid w:val="0033232F"/>
    <w:rsid w:val="003326DF"/>
    <w:rsid w:val="00332B25"/>
    <w:rsid w:val="0034104F"/>
    <w:rsid w:val="0034192A"/>
    <w:rsid w:val="00342E4D"/>
    <w:rsid w:val="0034383A"/>
    <w:rsid w:val="00343A59"/>
    <w:rsid w:val="00346DA3"/>
    <w:rsid w:val="00347E29"/>
    <w:rsid w:val="003508E5"/>
    <w:rsid w:val="00356871"/>
    <w:rsid w:val="00357A11"/>
    <w:rsid w:val="00360CC5"/>
    <w:rsid w:val="00362250"/>
    <w:rsid w:val="00362950"/>
    <w:rsid w:val="0036548E"/>
    <w:rsid w:val="00365E1E"/>
    <w:rsid w:val="00372CE0"/>
    <w:rsid w:val="00373C10"/>
    <w:rsid w:val="00373C35"/>
    <w:rsid w:val="003778E6"/>
    <w:rsid w:val="003823D6"/>
    <w:rsid w:val="0039014D"/>
    <w:rsid w:val="00390E48"/>
    <w:rsid w:val="00391DE6"/>
    <w:rsid w:val="00393303"/>
    <w:rsid w:val="00393E01"/>
    <w:rsid w:val="00394FE3"/>
    <w:rsid w:val="003A2CE9"/>
    <w:rsid w:val="003A5E7E"/>
    <w:rsid w:val="003A6BD1"/>
    <w:rsid w:val="003B372F"/>
    <w:rsid w:val="003B451B"/>
    <w:rsid w:val="003B67ED"/>
    <w:rsid w:val="003C301C"/>
    <w:rsid w:val="003C4401"/>
    <w:rsid w:val="003D08D5"/>
    <w:rsid w:val="003D42F9"/>
    <w:rsid w:val="003D4EC8"/>
    <w:rsid w:val="003E1BA2"/>
    <w:rsid w:val="003E527A"/>
    <w:rsid w:val="003E68BD"/>
    <w:rsid w:val="003F0238"/>
    <w:rsid w:val="00403CBE"/>
    <w:rsid w:val="00403EAF"/>
    <w:rsid w:val="004122AB"/>
    <w:rsid w:val="00412B47"/>
    <w:rsid w:val="0041357A"/>
    <w:rsid w:val="00413A47"/>
    <w:rsid w:val="004143E1"/>
    <w:rsid w:val="0041523B"/>
    <w:rsid w:val="00424A6B"/>
    <w:rsid w:val="00426416"/>
    <w:rsid w:val="0043092A"/>
    <w:rsid w:val="004309C8"/>
    <w:rsid w:val="00430F66"/>
    <w:rsid w:val="004329B9"/>
    <w:rsid w:val="00440F98"/>
    <w:rsid w:val="004433E8"/>
    <w:rsid w:val="004441EE"/>
    <w:rsid w:val="00445E6E"/>
    <w:rsid w:val="00450FE4"/>
    <w:rsid w:val="0045253A"/>
    <w:rsid w:val="00452CF5"/>
    <w:rsid w:val="00454700"/>
    <w:rsid w:val="00454F1A"/>
    <w:rsid w:val="00461B6F"/>
    <w:rsid w:val="00465DB6"/>
    <w:rsid w:val="0046778C"/>
    <w:rsid w:val="00467917"/>
    <w:rsid w:val="00471432"/>
    <w:rsid w:val="0047202D"/>
    <w:rsid w:val="004733CF"/>
    <w:rsid w:val="0047522F"/>
    <w:rsid w:val="00482370"/>
    <w:rsid w:val="004857B9"/>
    <w:rsid w:val="00486F6D"/>
    <w:rsid w:val="00491DB5"/>
    <w:rsid w:val="00492D20"/>
    <w:rsid w:val="00493308"/>
    <w:rsid w:val="00494853"/>
    <w:rsid w:val="00497050"/>
    <w:rsid w:val="004A0F1E"/>
    <w:rsid w:val="004A2F33"/>
    <w:rsid w:val="004B36DE"/>
    <w:rsid w:val="004B437E"/>
    <w:rsid w:val="004B4CA5"/>
    <w:rsid w:val="004B530E"/>
    <w:rsid w:val="004B72FA"/>
    <w:rsid w:val="004C178E"/>
    <w:rsid w:val="004C33A7"/>
    <w:rsid w:val="004D1533"/>
    <w:rsid w:val="004D2FD4"/>
    <w:rsid w:val="004E0B37"/>
    <w:rsid w:val="004E12F6"/>
    <w:rsid w:val="004E24BC"/>
    <w:rsid w:val="004E25CA"/>
    <w:rsid w:val="004E4CD0"/>
    <w:rsid w:val="004E533F"/>
    <w:rsid w:val="004E53F9"/>
    <w:rsid w:val="004F4085"/>
    <w:rsid w:val="004F47CE"/>
    <w:rsid w:val="005001AD"/>
    <w:rsid w:val="005055F3"/>
    <w:rsid w:val="00505BAC"/>
    <w:rsid w:val="00507D42"/>
    <w:rsid w:val="0051316D"/>
    <w:rsid w:val="005138A8"/>
    <w:rsid w:val="00514CEC"/>
    <w:rsid w:val="00515FA8"/>
    <w:rsid w:val="00516F22"/>
    <w:rsid w:val="005225C9"/>
    <w:rsid w:val="00524D5A"/>
    <w:rsid w:val="00526357"/>
    <w:rsid w:val="0052675B"/>
    <w:rsid w:val="0052677E"/>
    <w:rsid w:val="005272D9"/>
    <w:rsid w:val="005278A3"/>
    <w:rsid w:val="00531DAB"/>
    <w:rsid w:val="00532A5A"/>
    <w:rsid w:val="00535A44"/>
    <w:rsid w:val="00537B84"/>
    <w:rsid w:val="0055016C"/>
    <w:rsid w:val="00552CE2"/>
    <w:rsid w:val="00555B12"/>
    <w:rsid w:val="00566621"/>
    <w:rsid w:val="00566A97"/>
    <w:rsid w:val="00570AC5"/>
    <w:rsid w:val="00570B4A"/>
    <w:rsid w:val="00572F4A"/>
    <w:rsid w:val="005739ED"/>
    <w:rsid w:val="00583093"/>
    <w:rsid w:val="005834FD"/>
    <w:rsid w:val="0058783C"/>
    <w:rsid w:val="00591F28"/>
    <w:rsid w:val="005920F6"/>
    <w:rsid w:val="00595B52"/>
    <w:rsid w:val="005A1CD2"/>
    <w:rsid w:val="005A227B"/>
    <w:rsid w:val="005A298D"/>
    <w:rsid w:val="005B1A3D"/>
    <w:rsid w:val="005B26C9"/>
    <w:rsid w:val="005B6A33"/>
    <w:rsid w:val="005C1F9A"/>
    <w:rsid w:val="005C33A8"/>
    <w:rsid w:val="005C552F"/>
    <w:rsid w:val="005C6556"/>
    <w:rsid w:val="005D504E"/>
    <w:rsid w:val="005D5D9E"/>
    <w:rsid w:val="005D635C"/>
    <w:rsid w:val="005E07C5"/>
    <w:rsid w:val="005E1921"/>
    <w:rsid w:val="005E218A"/>
    <w:rsid w:val="005E2261"/>
    <w:rsid w:val="005E264A"/>
    <w:rsid w:val="005E7C26"/>
    <w:rsid w:val="005F12FE"/>
    <w:rsid w:val="005F1860"/>
    <w:rsid w:val="005F52DF"/>
    <w:rsid w:val="005F58AF"/>
    <w:rsid w:val="005F5E5C"/>
    <w:rsid w:val="0060057C"/>
    <w:rsid w:val="00602503"/>
    <w:rsid w:val="00616B52"/>
    <w:rsid w:val="00616BAA"/>
    <w:rsid w:val="00617881"/>
    <w:rsid w:val="00622802"/>
    <w:rsid w:val="0062373C"/>
    <w:rsid w:val="00624136"/>
    <w:rsid w:val="00626F01"/>
    <w:rsid w:val="00630DAD"/>
    <w:rsid w:val="006351E2"/>
    <w:rsid w:val="00641299"/>
    <w:rsid w:val="00642E10"/>
    <w:rsid w:val="00643DB4"/>
    <w:rsid w:val="00644C9C"/>
    <w:rsid w:val="006470C1"/>
    <w:rsid w:val="00647EAA"/>
    <w:rsid w:val="00655786"/>
    <w:rsid w:val="006710D0"/>
    <w:rsid w:val="00671BF9"/>
    <w:rsid w:val="00672F94"/>
    <w:rsid w:val="006760CF"/>
    <w:rsid w:val="00676D2D"/>
    <w:rsid w:val="00685460"/>
    <w:rsid w:val="00685FCD"/>
    <w:rsid w:val="0069142C"/>
    <w:rsid w:val="00696D00"/>
    <w:rsid w:val="00696DE6"/>
    <w:rsid w:val="006A04DD"/>
    <w:rsid w:val="006A1194"/>
    <w:rsid w:val="006A3D03"/>
    <w:rsid w:val="006B14D1"/>
    <w:rsid w:val="006B79B4"/>
    <w:rsid w:val="006C0B5E"/>
    <w:rsid w:val="006C4C01"/>
    <w:rsid w:val="006C5F01"/>
    <w:rsid w:val="006C6176"/>
    <w:rsid w:val="006C6CE5"/>
    <w:rsid w:val="006C76DA"/>
    <w:rsid w:val="006C79B7"/>
    <w:rsid w:val="006C7A72"/>
    <w:rsid w:val="006D1F2B"/>
    <w:rsid w:val="006D278B"/>
    <w:rsid w:val="006D584F"/>
    <w:rsid w:val="006D5C25"/>
    <w:rsid w:val="006D6ADC"/>
    <w:rsid w:val="006E5715"/>
    <w:rsid w:val="006E6C65"/>
    <w:rsid w:val="006F5AB5"/>
    <w:rsid w:val="0070350A"/>
    <w:rsid w:val="00705680"/>
    <w:rsid w:val="00706960"/>
    <w:rsid w:val="00710CC4"/>
    <w:rsid w:val="007116AF"/>
    <w:rsid w:val="00712315"/>
    <w:rsid w:val="00712CF6"/>
    <w:rsid w:val="007135DE"/>
    <w:rsid w:val="0071379D"/>
    <w:rsid w:val="0071609A"/>
    <w:rsid w:val="00720A71"/>
    <w:rsid w:val="00721EE1"/>
    <w:rsid w:val="0072203D"/>
    <w:rsid w:val="00730DA7"/>
    <w:rsid w:val="00734137"/>
    <w:rsid w:val="00736051"/>
    <w:rsid w:val="00736D09"/>
    <w:rsid w:val="00736F08"/>
    <w:rsid w:val="00741E1D"/>
    <w:rsid w:val="00742373"/>
    <w:rsid w:val="0074568C"/>
    <w:rsid w:val="00746BB3"/>
    <w:rsid w:val="00747471"/>
    <w:rsid w:val="007479B0"/>
    <w:rsid w:val="007505D2"/>
    <w:rsid w:val="007524CE"/>
    <w:rsid w:val="0075489F"/>
    <w:rsid w:val="00757178"/>
    <w:rsid w:val="00757431"/>
    <w:rsid w:val="007608AB"/>
    <w:rsid w:val="00761DAF"/>
    <w:rsid w:val="007621BD"/>
    <w:rsid w:val="00767550"/>
    <w:rsid w:val="007677A7"/>
    <w:rsid w:val="00771BAA"/>
    <w:rsid w:val="0077482D"/>
    <w:rsid w:val="0077755A"/>
    <w:rsid w:val="0077795B"/>
    <w:rsid w:val="00781E9D"/>
    <w:rsid w:val="00790CDB"/>
    <w:rsid w:val="00796EE6"/>
    <w:rsid w:val="007A0B92"/>
    <w:rsid w:val="007A3D36"/>
    <w:rsid w:val="007A6047"/>
    <w:rsid w:val="007A6570"/>
    <w:rsid w:val="007A6D23"/>
    <w:rsid w:val="007B01A2"/>
    <w:rsid w:val="007B044C"/>
    <w:rsid w:val="007B3159"/>
    <w:rsid w:val="007B6F25"/>
    <w:rsid w:val="007B7734"/>
    <w:rsid w:val="007C0CE1"/>
    <w:rsid w:val="007C1062"/>
    <w:rsid w:val="007C1587"/>
    <w:rsid w:val="007C1B04"/>
    <w:rsid w:val="007C388A"/>
    <w:rsid w:val="007D05B1"/>
    <w:rsid w:val="007D1B8B"/>
    <w:rsid w:val="007D5790"/>
    <w:rsid w:val="007D6936"/>
    <w:rsid w:val="007D6E82"/>
    <w:rsid w:val="007E17E8"/>
    <w:rsid w:val="007E6EB2"/>
    <w:rsid w:val="007E71F7"/>
    <w:rsid w:val="007F0C6D"/>
    <w:rsid w:val="007F1E58"/>
    <w:rsid w:val="007F36AF"/>
    <w:rsid w:val="007F61BC"/>
    <w:rsid w:val="007F7B3F"/>
    <w:rsid w:val="0080013D"/>
    <w:rsid w:val="0080105A"/>
    <w:rsid w:val="00801B94"/>
    <w:rsid w:val="00803723"/>
    <w:rsid w:val="00810060"/>
    <w:rsid w:val="00810ED4"/>
    <w:rsid w:val="00814783"/>
    <w:rsid w:val="008222E2"/>
    <w:rsid w:val="008238B2"/>
    <w:rsid w:val="008304FC"/>
    <w:rsid w:val="00832A02"/>
    <w:rsid w:val="00836617"/>
    <w:rsid w:val="008402A5"/>
    <w:rsid w:val="00840DDD"/>
    <w:rsid w:val="0084257F"/>
    <w:rsid w:val="008428FF"/>
    <w:rsid w:val="00853086"/>
    <w:rsid w:val="00854C09"/>
    <w:rsid w:val="0085604C"/>
    <w:rsid w:val="0086518D"/>
    <w:rsid w:val="008712C0"/>
    <w:rsid w:val="00873249"/>
    <w:rsid w:val="008737FB"/>
    <w:rsid w:val="00876ABB"/>
    <w:rsid w:val="00877EBF"/>
    <w:rsid w:val="008854E4"/>
    <w:rsid w:val="00887F4D"/>
    <w:rsid w:val="008A256B"/>
    <w:rsid w:val="008A424D"/>
    <w:rsid w:val="008A6896"/>
    <w:rsid w:val="008B0C88"/>
    <w:rsid w:val="008C0433"/>
    <w:rsid w:val="008C14AA"/>
    <w:rsid w:val="008C2903"/>
    <w:rsid w:val="008C3339"/>
    <w:rsid w:val="008C456B"/>
    <w:rsid w:val="008C4A72"/>
    <w:rsid w:val="008C77EE"/>
    <w:rsid w:val="008D08F8"/>
    <w:rsid w:val="008D10CD"/>
    <w:rsid w:val="008D12BB"/>
    <w:rsid w:val="008D19CA"/>
    <w:rsid w:val="008D6185"/>
    <w:rsid w:val="008D6564"/>
    <w:rsid w:val="008E0FCE"/>
    <w:rsid w:val="008E4D1D"/>
    <w:rsid w:val="008E600F"/>
    <w:rsid w:val="008E66BA"/>
    <w:rsid w:val="008F22DD"/>
    <w:rsid w:val="008F41C5"/>
    <w:rsid w:val="008F79B9"/>
    <w:rsid w:val="00901450"/>
    <w:rsid w:val="009019F5"/>
    <w:rsid w:val="00903484"/>
    <w:rsid w:val="00903FED"/>
    <w:rsid w:val="00904976"/>
    <w:rsid w:val="00907112"/>
    <w:rsid w:val="009142ED"/>
    <w:rsid w:val="00914869"/>
    <w:rsid w:val="00917D9E"/>
    <w:rsid w:val="0092129E"/>
    <w:rsid w:val="00922014"/>
    <w:rsid w:val="009224CA"/>
    <w:rsid w:val="009262A2"/>
    <w:rsid w:val="009263E2"/>
    <w:rsid w:val="00930D19"/>
    <w:rsid w:val="00931D75"/>
    <w:rsid w:val="0093296D"/>
    <w:rsid w:val="00935511"/>
    <w:rsid w:val="00935DFA"/>
    <w:rsid w:val="009362A4"/>
    <w:rsid w:val="00937824"/>
    <w:rsid w:val="00943926"/>
    <w:rsid w:val="0094453E"/>
    <w:rsid w:val="00945A7E"/>
    <w:rsid w:val="00946F72"/>
    <w:rsid w:val="00947E1C"/>
    <w:rsid w:val="00950C98"/>
    <w:rsid w:val="00950D23"/>
    <w:rsid w:val="00952B96"/>
    <w:rsid w:val="0095675D"/>
    <w:rsid w:val="00956A00"/>
    <w:rsid w:val="009626C5"/>
    <w:rsid w:val="00963034"/>
    <w:rsid w:val="009643EC"/>
    <w:rsid w:val="00966468"/>
    <w:rsid w:val="00970C6C"/>
    <w:rsid w:val="00971521"/>
    <w:rsid w:val="0097199B"/>
    <w:rsid w:val="00971D4F"/>
    <w:rsid w:val="00973461"/>
    <w:rsid w:val="00975395"/>
    <w:rsid w:val="00976D81"/>
    <w:rsid w:val="0098108A"/>
    <w:rsid w:val="00982598"/>
    <w:rsid w:val="00984743"/>
    <w:rsid w:val="00987AAD"/>
    <w:rsid w:val="009909F3"/>
    <w:rsid w:val="009919C4"/>
    <w:rsid w:val="009933F9"/>
    <w:rsid w:val="009948EC"/>
    <w:rsid w:val="00996D59"/>
    <w:rsid w:val="009A3FC2"/>
    <w:rsid w:val="009B3246"/>
    <w:rsid w:val="009D15D6"/>
    <w:rsid w:val="009D1E7F"/>
    <w:rsid w:val="009D3248"/>
    <w:rsid w:val="009D3FC2"/>
    <w:rsid w:val="009D50F9"/>
    <w:rsid w:val="009E3E62"/>
    <w:rsid w:val="009E421A"/>
    <w:rsid w:val="009E6CCA"/>
    <w:rsid w:val="009F0D4A"/>
    <w:rsid w:val="009F224B"/>
    <w:rsid w:val="009F2366"/>
    <w:rsid w:val="009F26C3"/>
    <w:rsid w:val="00A00416"/>
    <w:rsid w:val="00A10283"/>
    <w:rsid w:val="00A1337C"/>
    <w:rsid w:val="00A1684B"/>
    <w:rsid w:val="00A2073E"/>
    <w:rsid w:val="00A21D6F"/>
    <w:rsid w:val="00A23B6B"/>
    <w:rsid w:val="00A24BBA"/>
    <w:rsid w:val="00A26CD4"/>
    <w:rsid w:val="00A272F8"/>
    <w:rsid w:val="00A30108"/>
    <w:rsid w:val="00A32ECB"/>
    <w:rsid w:val="00A336B9"/>
    <w:rsid w:val="00A40064"/>
    <w:rsid w:val="00A40770"/>
    <w:rsid w:val="00A43EDA"/>
    <w:rsid w:val="00A44133"/>
    <w:rsid w:val="00A51884"/>
    <w:rsid w:val="00A520B3"/>
    <w:rsid w:val="00A525E7"/>
    <w:rsid w:val="00A53110"/>
    <w:rsid w:val="00A5340D"/>
    <w:rsid w:val="00A57BB5"/>
    <w:rsid w:val="00A66BB9"/>
    <w:rsid w:val="00A67814"/>
    <w:rsid w:val="00A729CF"/>
    <w:rsid w:val="00A86C09"/>
    <w:rsid w:val="00A86FA8"/>
    <w:rsid w:val="00A87BBA"/>
    <w:rsid w:val="00A9295E"/>
    <w:rsid w:val="00A92DC1"/>
    <w:rsid w:val="00A96420"/>
    <w:rsid w:val="00AA0C04"/>
    <w:rsid w:val="00AA0C21"/>
    <w:rsid w:val="00AA11BB"/>
    <w:rsid w:val="00AA1DD4"/>
    <w:rsid w:val="00AA293A"/>
    <w:rsid w:val="00AA3686"/>
    <w:rsid w:val="00AA71CF"/>
    <w:rsid w:val="00AB4354"/>
    <w:rsid w:val="00AB4EE6"/>
    <w:rsid w:val="00AB570A"/>
    <w:rsid w:val="00AB5CAE"/>
    <w:rsid w:val="00AB650C"/>
    <w:rsid w:val="00AB70A6"/>
    <w:rsid w:val="00AC0E79"/>
    <w:rsid w:val="00AC36D0"/>
    <w:rsid w:val="00AC3761"/>
    <w:rsid w:val="00AC4D74"/>
    <w:rsid w:val="00AC588D"/>
    <w:rsid w:val="00AC61E7"/>
    <w:rsid w:val="00AC7EC8"/>
    <w:rsid w:val="00AD75A2"/>
    <w:rsid w:val="00AE06E4"/>
    <w:rsid w:val="00AE0BCB"/>
    <w:rsid w:val="00AE4121"/>
    <w:rsid w:val="00AE4F61"/>
    <w:rsid w:val="00AE5608"/>
    <w:rsid w:val="00AE6212"/>
    <w:rsid w:val="00AF0355"/>
    <w:rsid w:val="00AF274D"/>
    <w:rsid w:val="00AF5C85"/>
    <w:rsid w:val="00AF5F0F"/>
    <w:rsid w:val="00AF681C"/>
    <w:rsid w:val="00AF6DB0"/>
    <w:rsid w:val="00AF7C1A"/>
    <w:rsid w:val="00B04835"/>
    <w:rsid w:val="00B07331"/>
    <w:rsid w:val="00B0751A"/>
    <w:rsid w:val="00B10486"/>
    <w:rsid w:val="00B12EEA"/>
    <w:rsid w:val="00B12F44"/>
    <w:rsid w:val="00B1571B"/>
    <w:rsid w:val="00B21ECA"/>
    <w:rsid w:val="00B25B71"/>
    <w:rsid w:val="00B25B9C"/>
    <w:rsid w:val="00B26F47"/>
    <w:rsid w:val="00B273D9"/>
    <w:rsid w:val="00B276F4"/>
    <w:rsid w:val="00B3053B"/>
    <w:rsid w:val="00B31675"/>
    <w:rsid w:val="00B35C04"/>
    <w:rsid w:val="00B41593"/>
    <w:rsid w:val="00B4270D"/>
    <w:rsid w:val="00B43045"/>
    <w:rsid w:val="00B43BF5"/>
    <w:rsid w:val="00B46E08"/>
    <w:rsid w:val="00B47469"/>
    <w:rsid w:val="00B509FA"/>
    <w:rsid w:val="00B57044"/>
    <w:rsid w:val="00B57B64"/>
    <w:rsid w:val="00B62222"/>
    <w:rsid w:val="00B6477E"/>
    <w:rsid w:val="00B64A45"/>
    <w:rsid w:val="00B66225"/>
    <w:rsid w:val="00B81BB2"/>
    <w:rsid w:val="00B82008"/>
    <w:rsid w:val="00B82322"/>
    <w:rsid w:val="00B85205"/>
    <w:rsid w:val="00B87B41"/>
    <w:rsid w:val="00B95F9F"/>
    <w:rsid w:val="00B97ED4"/>
    <w:rsid w:val="00BA0131"/>
    <w:rsid w:val="00BA0E7B"/>
    <w:rsid w:val="00BA48F1"/>
    <w:rsid w:val="00BA54A6"/>
    <w:rsid w:val="00BA5943"/>
    <w:rsid w:val="00BA59AF"/>
    <w:rsid w:val="00BB1988"/>
    <w:rsid w:val="00BB511B"/>
    <w:rsid w:val="00BB5F80"/>
    <w:rsid w:val="00BB74E6"/>
    <w:rsid w:val="00BC066F"/>
    <w:rsid w:val="00BC144E"/>
    <w:rsid w:val="00BC4067"/>
    <w:rsid w:val="00BC4704"/>
    <w:rsid w:val="00BC5BD3"/>
    <w:rsid w:val="00BD02C7"/>
    <w:rsid w:val="00BE4158"/>
    <w:rsid w:val="00BE68B0"/>
    <w:rsid w:val="00BF0E22"/>
    <w:rsid w:val="00BF3C1C"/>
    <w:rsid w:val="00BF5783"/>
    <w:rsid w:val="00BF5B6A"/>
    <w:rsid w:val="00BF6FD0"/>
    <w:rsid w:val="00C006ED"/>
    <w:rsid w:val="00C00811"/>
    <w:rsid w:val="00C0428B"/>
    <w:rsid w:val="00C04D7B"/>
    <w:rsid w:val="00C05FBC"/>
    <w:rsid w:val="00C14BEF"/>
    <w:rsid w:val="00C17373"/>
    <w:rsid w:val="00C228C8"/>
    <w:rsid w:val="00C240C1"/>
    <w:rsid w:val="00C24828"/>
    <w:rsid w:val="00C2591F"/>
    <w:rsid w:val="00C26F47"/>
    <w:rsid w:val="00C33F39"/>
    <w:rsid w:val="00C34F0B"/>
    <w:rsid w:val="00C36478"/>
    <w:rsid w:val="00C40F8E"/>
    <w:rsid w:val="00C41EC5"/>
    <w:rsid w:val="00C42007"/>
    <w:rsid w:val="00C52210"/>
    <w:rsid w:val="00C52603"/>
    <w:rsid w:val="00C5447F"/>
    <w:rsid w:val="00C5719B"/>
    <w:rsid w:val="00C57932"/>
    <w:rsid w:val="00C57C6A"/>
    <w:rsid w:val="00C57EE5"/>
    <w:rsid w:val="00C61189"/>
    <w:rsid w:val="00C630A9"/>
    <w:rsid w:val="00C63489"/>
    <w:rsid w:val="00C6682D"/>
    <w:rsid w:val="00C66A50"/>
    <w:rsid w:val="00C70332"/>
    <w:rsid w:val="00C7547D"/>
    <w:rsid w:val="00C7580E"/>
    <w:rsid w:val="00C76804"/>
    <w:rsid w:val="00C773F4"/>
    <w:rsid w:val="00C8597E"/>
    <w:rsid w:val="00C87F3E"/>
    <w:rsid w:val="00C918DD"/>
    <w:rsid w:val="00C93E12"/>
    <w:rsid w:val="00C95B4C"/>
    <w:rsid w:val="00C95F94"/>
    <w:rsid w:val="00C962AA"/>
    <w:rsid w:val="00CA1E07"/>
    <w:rsid w:val="00CA2893"/>
    <w:rsid w:val="00CA4C3A"/>
    <w:rsid w:val="00CB3D65"/>
    <w:rsid w:val="00CB48E8"/>
    <w:rsid w:val="00CC1D3A"/>
    <w:rsid w:val="00CC714C"/>
    <w:rsid w:val="00CC74EC"/>
    <w:rsid w:val="00CD1CDE"/>
    <w:rsid w:val="00CD1F79"/>
    <w:rsid w:val="00CD4A66"/>
    <w:rsid w:val="00CD657A"/>
    <w:rsid w:val="00CE2449"/>
    <w:rsid w:val="00CF1962"/>
    <w:rsid w:val="00CF4DE1"/>
    <w:rsid w:val="00CF4FCE"/>
    <w:rsid w:val="00CF71BE"/>
    <w:rsid w:val="00D04944"/>
    <w:rsid w:val="00D059A5"/>
    <w:rsid w:val="00D07B92"/>
    <w:rsid w:val="00D10076"/>
    <w:rsid w:val="00D13039"/>
    <w:rsid w:val="00D14159"/>
    <w:rsid w:val="00D14CFA"/>
    <w:rsid w:val="00D150F0"/>
    <w:rsid w:val="00D15351"/>
    <w:rsid w:val="00D46ACF"/>
    <w:rsid w:val="00D50E0A"/>
    <w:rsid w:val="00D514EF"/>
    <w:rsid w:val="00D51ED2"/>
    <w:rsid w:val="00D52928"/>
    <w:rsid w:val="00D536F0"/>
    <w:rsid w:val="00D57BD4"/>
    <w:rsid w:val="00D638AD"/>
    <w:rsid w:val="00D64917"/>
    <w:rsid w:val="00D656C4"/>
    <w:rsid w:val="00D703CB"/>
    <w:rsid w:val="00D711BB"/>
    <w:rsid w:val="00D746E6"/>
    <w:rsid w:val="00D74F43"/>
    <w:rsid w:val="00D8039E"/>
    <w:rsid w:val="00D81E60"/>
    <w:rsid w:val="00D84C3E"/>
    <w:rsid w:val="00D85B97"/>
    <w:rsid w:val="00D8601A"/>
    <w:rsid w:val="00D87BC3"/>
    <w:rsid w:val="00D966E7"/>
    <w:rsid w:val="00D97EDA"/>
    <w:rsid w:val="00DA2305"/>
    <w:rsid w:val="00DA3FD1"/>
    <w:rsid w:val="00DA60BE"/>
    <w:rsid w:val="00DA6D2D"/>
    <w:rsid w:val="00DB6582"/>
    <w:rsid w:val="00DB6D7C"/>
    <w:rsid w:val="00DC502F"/>
    <w:rsid w:val="00DD05D2"/>
    <w:rsid w:val="00DD126B"/>
    <w:rsid w:val="00DD32A6"/>
    <w:rsid w:val="00DD4EAD"/>
    <w:rsid w:val="00DD7E9F"/>
    <w:rsid w:val="00DE44C3"/>
    <w:rsid w:val="00DE548B"/>
    <w:rsid w:val="00DE69D1"/>
    <w:rsid w:val="00DF34A4"/>
    <w:rsid w:val="00DF4FF0"/>
    <w:rsid w:val="00DF7ECC"/>
    <w:rsid w:val="00E02341"/>
    <w:rsid w:val="00E03F8E"/>
    <w:rsid w:val="00E077D2"/>
    <w:rsid w:val="00E1563D"/>
    <w:rsid w:val="00E2089B"/>
    <w:rsid w:val="00E20994"/>
    <w:rsid w:val="00E2314F"/>
    <w:rsid w:val="00E24CB9"/>
    <w:rsid w:val="00E337DE"/>
    <w:rsid w:val="00E366E6"/>
    <w:rsid w:val="00E3763D"/>
    <w:rsid w:val="00E40E53"/>
    <w:rsid w:val="00E4378D"/>
    <w:rsid w:val="00E47BB9"/>
    <w:rsid w:val="00E55798"/>
    <w:rsid w:val="00E570E3"/>
    <w:rsid w:val="00E57280"/>
    <w:rsid w:val="00E57739"/>
    <w:rsid w:val="00E6127C"/>
    <w:rsid w:val="00E64E66"/>
    <w:rsid w:val="00E6794C"/>
    <w:rsid w:val="00E67D0C"/>
    <w:rsid w:val="00E71565"/>
    <w:rsid w:val="00E7232C"/>
    <w:rsid w:val="00E74EA9"/>
    <w:rsid w:val="00E851AF"/>
    <w:rsid w:val="00E874A2"/>
    <w:rsid w:val="00E91C54"/>
    <w:rsid w:val="00E93171"/>
    <w:rsid w:val="00E944E9"/>
    <w:rsid w:val="00E9584D"/>
    <w:rsid w:val="00E9740A"/>
    <w:rsid w:val="00EA0D0D"/>
    <w:rsid w:val="00EA19B6"/>
    <w:rsid w:val="00EA27B3"/>
    <w:rsid w:val="00EA3619"/>
    <w:rsid w:val="00EA3BFB"/>
    <w:rsid w:val="00EA5CF5"/>
    <w:rsid w:val="00EB06E9"/>
    <w:rsid w:val="00EB129B"/>
    <w:rsid w:val="00EB36EC"/>
    <w:rsid w:val="00EB714D"/>
    <w:rsid w:val="00EC06A3"/>
    <w:rsid w:val="00EC2E72"/>
    <w:rsid w:val="00EC66F3"/>
    <w:rsid w:val="00EC7EFE"/>
    <w:rsid w:val="00ED252A"/>
    <w:rsid w:val="00ED413C"/>
    <w:rsid w:val="00ED5C6F"/>
    <w:rsid w:val="00EE59E3"/>
    <w:rsid w:val="00EE621F"/>
    <w:rsid w:val="00EE7A0F"/>
    <w:rsid w:val="00EF08D8"/>
    <w:rsid w:val="00EF21F7"/>
    <w:rsid w:val="00EF314E"/>
    <w:rsid w:val="00EF35DE"/>
    <w:rsid w:val="00EF6BE2"/>
    <w:rsid w:val="00F00021"/>
    <w:rsid w:val="00F03ED7"/>
    <w:rsid w:val="00F05D49"/>
    <w:rsid w:val="00F06912"/>
    <w:rsid w:val="00F10AE3"/>
    <w:rsid w:val="00F14F42"/>
    <w:rsid w:val="00F151AC"/>
    <w:rsid w:val="00F155F9"/>
    <w:rsid w:val="00F160D1"/>
    <w:rsid w:val="00F2000D"/>
    <w:rsid w:val="00F2211B"/>
    <w:rsid w:val="00F25C03"/>
    <w:rsid w:val="00F27AA4"/>
    <w:rsid w:val="00F27E9D"/>
    <w:rsid w:val="00F31327"/>
    <w:rsid w:val="00F31DD8"/>
    <w:rsid w:val="00F32A15"/>
    <w:rsid w:val="00F32BC6"/>
    <w:rsid w:val="00F45CEA"/>
    <w:rsid w:val="00F4700E"/>
    <w:rsid w:val="00F51A38"/>
    <w:rsid w:val="00F5249F"/>
    <w:rsid w:val="00F534AD"/>
    <w:rsid w:val="00F55380"/>
    <w:rsid w:val="00F56361"/>
    <w:rsid w:val="00F60DCC"/>
    <w:rsid w:val="00F6119F"/>
    <w:rsid w:val="00F634BD"/>
    <w:rsid w:val="00F66059"/>
    <w:rsid w:val="00F74158"/>
    <w:rsid w:val="00F76D17"/>
    <w:rsid w:val="00F77BF0"/>
    <w:rsid w:val="00F81438"/>
    <w:rsid w:val="00F8373D"/>
    <w:rsid w:val="00F8532F"/>
    <w:rsid w:val="00F86292"/>
    <w:rsid w:val="00F93455"/>
    <w:rsid w:val="00F94B4B"/>
    <w:rsid w:val="00F9581A"/>
    <w:rsid w:val="00F96636"/>
    <w:rsid w:val="00FA0F98"/>
    <w:rsid w:val="00FA13D1"/>
    <w:rsid w:val="00FA4CFD"/>
    <w:rsid w:val="00FB0F23"/>
    <w:rsid w:val="00FB47E9"/>
    <w:rsid w:val="00FB4EB7"/>
    <w:rsid w:val="00FB5DE3"/>
    <w:rsid w:val="00FB6E21"/>
    <w:rsid w:val="00FC1BBF"/>
    <w:rsid w:val="00FC22E4"/>
    <w:rsid w:val="00FC2EA6"/>
    <w:rsid w:val="00FD0147"/>
    <w:rsid w:val="00FD3CCC"/>
    <w:rsid w:val="00FD78B0"/>
    <w:rsid w:val="00FD7DBA"/>
    <w:rsid w:val="00FE33B8"/>
    <w:rsid w:val="00FE5F03"/>
    <w:rsid w:val="00FF0BB5"/>
    <w:rsid w:val="00FF31D2"/>
    <w:rsid w:val="00FF785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DA072"/>
  <w15:chartTrackingRefBased/>
  <w15:docId w15:val="{2DB81579-79E5-443B-AF7A-D4202496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06912"/>
    <w:pPr>
      <w:spacing w:after="120"/>
    </w:pPr>
    <w:rPr>
      <w:rFonts w:ascii="Times New Roman" w:hAnsi="Times New Roman"/>
      <w:sz w:val="28"/>
      <w:szCs w:val="28"/>
      <w:lang w:eastAsia="en-US"/>
    </w:rPr>
  </w:style>
  <w:style w:type="paragraph" w:styleId="1">
    <w:name w:val="heading 1"/>
    <w:basedOn w:val="a1"/>
    <w:next w:val="a1"/>
    <w:link w:val="10"/>
    <w:uiPriority w:val="9"/>
    <w:qFormat/>
    <w:rsid w:val="00F06912"/>
    <w:pPr>
      <w:keepNext/>
      <w:keepLines/>
      <w:tabs>
        <w:tab w:val="left" w:pos="426"/>
      </w:tabs>
      <w:spacing w:after="200" w:line="360" w:lineRule="auto"/>
      <w:outlineLvl w:val="0"/>
    </w:pPr>
    <w:rPr>
      <w:rFonts w:eastAsia="Times New Roman"/>
      <w:b/>
      <w:bCs/>
      <w:lang w:eastAsia="ru-RU"/>
    </w:rPr>
  </w:style>
  <w:style w:type="paragraph" w:styleId="2">
    <w:name w:val="heading 2"/>
    <w:basedOn w:val="a1"/>
    <w:next w:val="a1"/>
    <w:link w:val="20"/>
    <w:uiPriority w:val="9"/>
    <w:unhideWhenUsed/>
    <w:qFormat/>
    <w:rsid w:val="00903FED"/>
    <w:pPr>
      <w:keepNext/>
      <w:keepLines/>
      <w:spacing w:before="40" w:after="240" w:line="360" w:lineRule="auto"/>
      <w:ind w:firstLine="709"/>
      <w:outlineLvl w:val="1"/>
    </w:pPr>
    <w:rPr>
      <w:rFonts w:eastAsiaTheme="majorEastAsia"/>
      <w:b/>
      <w:szCs w:val="26"/>
    </w:rPr>
  </w:style>
  <w:style w:type="paragraph" w:styleId="3">
    <w:name w:val="heading 3"/>
    <w:basedOn w:val="a1"/>
    <w:next w:val="a1"/>
    <w:link w:val="30"/>
    <w:uiPriority w:val="9"/>
    <w:unhideWhenUsed/>
    <w:qFormat/>
    <w:rsid w:val="00952B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Default">
    <w:name w:val="Default"/>
    <w:uiPriority w:val="12"/>
    <w:rsid w:val="00E1563D"/>
    <w:pPr>
      <w:autoSpaceDE w:val="0"/>
      <w:autoSpaceDN w:val="0"/>
      <w:adjustRightInd w:val="0"/>
    </w:pPr>
    <w:rPr>
      <w:rFonts w:ascii="Arial" w:hAnsi="Arial" w:cs="Arial"/>
      <w:color w:val="000000"/>
      <w:sz w:val="24"/>
      <w:szCs w:val="24"/>
      <w:lang w:eastAsia="en-US"/>
    </w:rPr>
  </w:style>
  <w:style w:type="character" w:customStyle="1" w:styleId="apple-converted-space">
    <w:name w:val="apple-converted-space"/>
    <w:basedOn w:val="a2"/>
    <w:uiPriority w:val="99"/>
    <w:rsid w:val="0097199B"/>
  </w:style>
  <w:style w:type="character" w:styleId="a5">
    <w:name w:val="Hyperlink"/>
    <w:uiPriority w:val="99"/>
    <w:unhideWhenUsed/>
    <w:rsid w:val="0097199B"/>
    <w:rPr>
      <w:color w:val="0000FF"/>
      <w:u w:val="single"/>
    </w:rPr>
  </w:style>
  <w:style w:type="paragraph" w:styleId="a6">
    <w:name w:val="Balloon Text"/>
    <w:basedOn w:val="a1"/>
    <w:link w:val="a7"/>
    <w:uiPriority w:val="99"/>
    <w:semiHidden/>
    <w:rsid w:val="00720A71"/>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7">
    <w:name w:val="批注框文本 字符"/>
    <w:link w:val="a6"/>
    <w:uiPriority w:val="99"/>
    <w:semiHidden/>
    <w:rsid w:val="00720A71"/>
    <w:rPr>
      <w:rFonts w:ascii="Tahoma" w:eastAsia="Times New Roman" w:hAnsi="Tahoma" w:cs="Tahoma"/>
      <w:sz w:val="16"/>
      <w:szCs w:val="16"/>
      <w:lang w:eastAsia="ru-RU"/>
    </w:rPr>
  </w:style>
  <w:style w:type="paragraph" w:styleId="a8">
    <w:name w:val="List Paragraph"/>
    <w:basedOn w:val="a1"/>
    <w:uiPriority w:val="34"/>
    <w:qFormat/>
    <w:rsid w:val="00720A71"/>
    <w:pPr>
      <w:ind w:left="720"/>
      <w:contextualSpacing/>
    </w:pPr>
  </w:style>
  <w:style w:type="paragraph" w:styleId="a9">
    <w:name w:val="Body Text Indent"/>
    <w:basedOn w:val="a1"/>
    <w:link w:val="aa"/>
    <w:uiPriority w:val="99"/>
    <w:semiHidden/>
    <w:unhideWhenUsed/>
    <w:rsid w:val="002D7115"/>
    <w:pPr>
      <w:ind w:left="283"/>
    </w:pPr>
  </w:style>
  <w:style w:type="character" w:customStyle="1" w:styleId="aa">
    <w:name w:val="正文文本缩进 字符"/>
    <w:basedOn w:val="a2"/>
    <w:link w:val="a9"/>
    <w:uiPriority w:val="99"/>
    <w:semiHidden/>
    <w:rsid w:val="002D7115"/>
  </w:style>
  <w:style w:type="paragraph" w:styleId="ab">
    <w:name w:val="footer"/>
    <w:basedOn w:val="a1"/>
    <w:link w:val="ac"/>
    <w:uiPriority w:val="99"/>
    <w:rsid w:val="001A26D8"/>
    <w:pPr>
      <w:tabs>
        <w:tab w:val="center" w:pos="4677"/>
        <w:tab w:val="right" w:pos="9355"/>
      </w:tabs>
      <w:spacing w:after="0"/>
    </w:pPr>
    <w:rPr>
      <w:rFonts w:eastAsia="Times New Roman"/>
      <w:color w:val="000000"/>
      <w:sz w:val="24"/>
      <w:szCs w:val="24"/>
      <w:lang w:eastAsia="ru-RU"/>
    </w:rPr>
  </w:style>
  <w:style w:type="character" w:customStyle="1" w:styleId="ac">
    <w:name w:val="页脚 字符"/>
    <w:link w:val="ab"/>
    <w:uiPriority w:val="99"/>
    <w:rsid w:val="001A26D8"/>
    <w:rPr>
      <w:rFonts w:ascii="Times New Roman" w:eastAsia="Times New Roman" w:hAnsi="Times New Roman"/>
      <w:color w:val="000000"/>
      <w:sz w:val="24"/>
      <w:szCs w:val="24"/>
    </w:rPr>
  </w:style>
  <w:style w:type="paragraph" w:styleId="ad">
    <w:name w:val="Body Text"/>
    <w:basedOn w:val="a1"/>
    <w:link w:val="ae"/>
    <w:uiPriority w:val="99"/>
    <w:semiHidden/>
    <w:unhideWhenUsed/>
    <w:rsid w:val="001A26D8"/>
  </w:style>
  <w:style w:type="character" w:customStyle="1" w:styleId="ae">
    <w:name w:val="正文文本 字符"/>
    <w:link w:val="ad"/>
    <w:uiPriority w:val="99"/>
    <w:semiHidden/>
    <w:rsid w:val="001A26D8"/>
    <w:rPr>
      <w:sz w:val="22"/>
      <w:szCs w:val="22"/>
      <w:lang w:eastAsia="en-US"/>
    </w:rPr>
  </w:style>
  <w:style w:type="paragraph" w:styleId="af">
    <w:name w:val="header"/>
    <w:basedOn w:val="a1"/>
    <w:link w:val="af0"/>
    <w:uiPriority w:val="99"/>
    <w:unhideWhenUsed/>
    <w:rsid w:val="0006392D"/>
    <w:pPr>
      <w:tabs>
        <w:tab w:val="center" w:pos="4677"/>
        <w:tab w:val="right" w:pos="9355"/>
      </w:tabs>
    </w:pPr>
  </w:style>
  <w:style w:type="character" w:customStyle="1" w:styleId="af0">
    <w:name w:val="页眉 字符"/>
    <w:link w:val="af"/>
    <w:uiPriority w:val="99"/>
    <w:rsid w:val="0006392D"/>
    <w:rPr>
      <w:sz w:val="22"/>
      <w:szCs w:val="22"/>
      <w:lang w:eastAsia="en-US"/>
    </w:rPr>
  </w:style>
  <w:style w:type="character" w:customStyle="1" w:styleId="10">
    <w:name w:val="标题 1 字符"/>
    <w:link w:val="1"/>
    <w:uiPriority w:val="9"/>
    <w:rsid w:val="00F06912"/>
    <w:rPr>
      <w:rFonts w:ascii="Times New Roman" w:eastAsia="Times New Roman" w:hAnsi="Times New Roman"/>
      <w:b/>
      <w:bCs/>
      <w:sz w:val="28"/>
      <w:szCs w:val="28"/>
    </w:rPr>
  </w:style>
  <w:style w:type="paragraph" w:customStyle="1" w:styleId="CM22">
    <w:name w:val="CM22"/>
    <w:basedOn w:val="Default"/>
    <w:next w:val="Default"/>
    <w:uiPriority w:val="99"/>
    <w:rsid w:val="00B04835"/>
    <w:pPr>
      <w:widowControl w:val="0"/>
    </w:pPr>
    <w:rPr>
      <w:rFonts w:ascii="FNONH H+ TT E 82o 00" w:eastAsia="Times New Roman" w:hAnsi="FNONH H+ TT E 82o 00" w:cs="Times New Roman"/>
      <w:color w:val="auto"/>
      <w:lang w:eastAsia="ru-RU"/>
    </w:rPr>
  </w:style>
  <w:style w:type="paragraph" w:styleId="TOC1">
    <w:name w:val="toc 1"/>
    <w:basedOn w:val="a1"/>
    <w:next w:val="a1"/>
    <w:autoRedefine/>
    <w:uiPriority w:val="39"/>
    <w:rsid w:val="000629F9"/>
    <w:pPr>
      <w:tabs>
        <w:tab w:val="left" w:pos="426"/>
        <w:tab w:val="right" w:leader="dot" w:pos="9214"/>
      </w:tabs>
      <w:spacing w:after="100" w:line="276" w:lineRule="auto"/>
      <w:jc w:val="both"/>
    </w:pPr>
  </w:style>
  <w:style w:type="paragraph" w:customStyle="1" w:styleId="FORMATTEXT">
    <w:name w:val=".FORMATTEXT"/>
    <w:uiPriority w:val="99"/>
    <w:rsid w:val="00B04835"/>
    <w:pPr>
      <w:widowControl w:val="0"/>
      <w:autoSpaceDE w:val="0"/>
      <w:autoSpaceDN w:val="0"/>
      <w:adjustRightInd w:val="0"/>
    </w:pPr>
    <w:rPr>
      <w:rFonts w:ascii="Times New Roman" w:eastAsia="Times New Roman" w:hAnsi="Times New Roman"/>
      <w:sz w:val="24"/>
      <w:szCs w:val="24"/>
    </w:rPr>
  </w:style>
  <w:style w:type="table" w:styleId="af1">
    <w:name w:val="Table Grid"/>
    <w:basedOn w:val="a3"/>
    <w:uiPriority w:val="39"/>
    <w:rsid w:val="009362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unhideWhenUsed/>
    <w:rsid w:val="007C1062"/>
    <w:rPr>
      <w:sz w:val="16"/>
      <w:szCs w:val="16"/>
    </w:rPr>
  </w:style>
  <w:style w:type="paragraph" w:styleId="af3">
    <w:name w:val="annotation text"/>
    <w:basedOn w:val="a1"/>
    <w:link w:val="af4"/>
    <w:uiPriority w:val="99"/>
    <w:semiHidden/>
    <w:unhideWhenUsed/>
    <w:rsid w:val="007C1062"/>
    <w:pPr>
      <w:spacing w:after="200"/>
    </w:pPr>
    <w:rPr>
      <w:sz w:val="20"/>
      <w:szCs w:val="20"/>
    </w:rPr>
  </w:style>
  <w:style w:type="character" w:customStyle="1" w:styleId="af4">
    <w:name w:val="批注文字 字符"/>
    <w:link w:val="af3"/>
    <w:uiPriority w:val="99"/>
    <w:semiHidden/>
    <w:rsid w:val="007C1062"/>
    <w:rPr>
      <w:rFonts w:ascii="Times New Roman" w:hAnsi="Times New Roman"/>
      <w:lang w:eastAsia="en-US"/>
    </w:rPr>
  </w:style>
  <w:style w:type="paragraph" w:styleId="af5">
    <w:name w:val="annotation subject"/>
    <w:basedOn w:val="af3"/>
    <w:next w:val="af3"/>
    <w:link w:val="af6"/>
    <w:uiPriority w:val="99"/>
    <w:semiHidden/>
    <w:unhideWhenUsed/>
    <w:rsid w:val="000F4ABF"/>
    <w:pPr>
      <w:spacing w:after="120"/>
    </w:pPr>
    <w:rPr>
      <w:rFonts w:ascii="Calibri" w:hAnsi="Calibri"/>
      <w:b/>
      <w:bCs/>
    </w:rPr>
  </w:style>
  <w:style w:type="character" w:customStyle="1" w:styleId="af6">
    <w:name w:val="批注主题 字符"/>
    <w:link w:val="af5"/>
    <w:uiPriority w:val="99"/>
    <w:semiHidden/>
    <w:rsid w:val="000F4ABF"/>
    <w:rPr>
      <w:rFonts w:ascii="Times New Roman" w:hAnsi="Times New Roman"/>
      <w:b/>
      <w:bCs/>
      <w:lang w:eastAsia="en-US"/>
    </w:rPr>
  </w:style>
  <w:style w:type="paragraph" w:styleId="21">
    <w:name w:val="Body Text 2"/>
    <w:basedOn w:val="a1"/>
    <w:link w:val="22"/>
    <w:uiPriority w:val="99"/>
    <w:semiHidden/>
    <w:unhideWhenUsed/>
    <w:rsid w:val="00C240C1"/>
    <w:pPr>
      <w:spacing w:line="480" w:lineRule="auto"/>
    </w:pPr>
  </w:style>
  <w:style w:type="character" w:customStyle="1" w:styleId="22">
    <w:name w:val="正文文本 2 字符"/>
    <w:link w:val="21"/>
    <w:uiPriority w:val="99"/>
    <w:semiHidden/>
    <w:rsid w:val="00C240C1"/>
    <w:rPr>
      <w:sz w:val="22"/>
      <w:szCs w:val="22"/>
      <w:lang w:eastAsia="en-US"/>
    </w:rPr>
  </w:style>
  <w:style w:type="paragraph" w:styleId="31">
    <w:name w:val="Body Text 3"/>
    <w:basedOn w:val="a1"/>
    <w:link w:val="32"/>
    <w:uiPriority w:val="99"/>
    <w:semiHidden/>
    <w:unhideWhenUsed/>
    <w:rsid w:val="00C240C1"/>
    <w:rPr>
      <w:sz w:val="16"/>
      <w:szCs w:val="16"/>
    </w:rPr>
  </w:style>
  <w:style w:type="character" w:customStyle="1" w:styleId="32">
    <w:name w:val="正文文本 3 字符"/>
    <w:link w:val="31"/>
    <w:uiPriority w:val="99"/>
    <w:semiHidden/>
    <w:rsid w:val="00C240C1"/>
    <w:rPr>
      <w:sz w:val="16"/>
      <w:szCs w:val="16"/>
      <w:lang w:eastAsia="en-US"/>
    </w:rPr>
  </w:style>
  <w:style w:type="paragraph" w:styleId="23">
    <w:name w:val="Body Text Indent 2"/>
    <w:basedOn w:val="a1"/>
    <w:link w:val="24"/>
    <w:uiPriority w:val="99"/>
    <w:semiHidden/>
    <w:unhideWhenUsed/>
    <w:rsid w:val="009D3248"/>
    <w:pPr>
      <w:spacing w:line="480" w:lineRule="auto"/>
      <w:ind w:left="283"/>
    </w:pPr>
  </w:style>
  <w:style w:type="character" w:customStyle="1" w:styleId="24">
    <w:name w:val="正文文本缩进 2 字符"/>
    <w:link w:val="23"/>
    <w:uiPriority w:val="99"/>
    <w:semiHidden/>
    <w:rsid w:val="009D3248"/>
    <w:rPr>
      <w:sz w:val="22"/>
      <w:szCs w:val="22"/>
      <w:lang w:eastAsia="en-US"/>
    </w:rPr>
  </w:style>
  <w:style w:type="paragraph" w:styleId="TOC">
    <w:name w:val="TOC Heading"/>
    <w:basedOn w:val="1"/>
    <w:next w:val="a1"/>
    <w:uiPriority w:val="39"/>
    <w:unhideWhenUsed/>
    <w:qFormat/>
    <w:rsid w:val="007A0B92"/>
    <w:pPr>
      <w:tabs>
        <w:tab w:val="clear" w:pos="426"/>
      </w:tabs>
      <w:spacing w:before="240" w:after="0"/>
      <w:outlineLvl w:val="9"/>
    </w:pPr>
    <w:rPr>
      <w:rFonts w:asciiTheme="majorHAnsi" w:eastAsiaTheme="majorEastAsia" w:hAnsiTheme="majorHAnsi" w:cstheme="majorBidi"/>
      <w:b w:val="0"/>
      <w:bCs w:val="0"/>
      <w:color w:val="2E74B5" w:themeColor="accent1" w:themeShade="BF"/>
      <w:sz w:val="32"/>
      <w:szCs w:val="32"/>
      <w:lang w:eastAsia="en-US"/>
    </w:rPr>
  </w:style>
  <w:style w:type="character" w:customStyle="1" w:styleId="20">
    <w:name w:val="标题 2 字符"/>
    <w:basedOn w:val="a2"/>
    <w:link w:val="2"/>
    <w:uiPriority w:val="9"/>
    <w:rsid w:val="00903FED"/>
    <w:rPr>
      <w:rFonts w:ascii="Times New Roman" w:eastAsiaTheme="majorEastAsia" w:hAnsi="Times New Roman"/>
      <w:b/>
      <w:sz w:val="28"/>
      <w:szCs w:val="26"/>
      <w:lang w:eastAsia="en-US"/>
    </w:rPr>
  </w:style>
  <w:style w:type="paragraph" w:styleId="TOC2">
    <w:name w:val="toc 2"/>
    <w:basedOn w:val="a1"/>
    <w:next w:val="a1"/>
    <w:autoRedefine/>
    <w:uiPriority w:val="39"/>
    <w:unhideWhenUsed/>
    <w:rsid w:val="008E66BA"/>
    <w:pPr>
      <w:spacing w:after="100"/>
      <w:ind w:left="220"/>
    </w:pPr>
  </w:style>
  <w:style w:type="paragraph" w:customStyle="1" w:styleId="af7">
    <w:name w:val="Таблицы и рисунки"/>
    <w:basedOn w:val="a1"/>
    <w:link w:val="af8"/>
    <w:uiPriority w:val="2"/>
    <w:qFormat/>
    <w:rsid w:val="007C1B04"/>
    <w:pPr>
      <w:spacing w:after="0" w:line="360" w:lineRule="auto"/>
      <w:jc w:val="center"/>
    </w:pPr>
    <w:rPr>
      <w:sz w:val="24"/>
      <w:szCs w:val="24"/>
    </w:rPr>
  </w:style>
  <w:style w:type="character" w:customStyle="1" w:styleId="af8">
    <w:name w:val="Таблицы и рисунки Знак"/>
    <w:basedOn w:val="a2"/>
    <w:link w:val="af7"/>
    <w:uiPriority w:val="2"/>
    <w:rsid w:val="007C1B04"/>
    <w:rPr>
      <w:rFonts w:ascii="Times New Roman" w:hAnsi="Times New Roman"/>
      <w:sz w:val="24"/>
      <w:szCs w:val="24"/>
      <w:lang w:eastAsia="en-US"/>
    </w:rPr>
  </w:style>
  <w:style w:type="paragraph" w:customStyle="1" w:styleId="af9">
    <w:name w:val="Текст обычный"/>
    <w:basedOn w:val="a1"/>
    <w:link w:val="afa"/>
    <w:qFormat/>
    <w:rsid w:val="00E57280"/>
    <w:pPr>
      <w:widowControl w:val="0"/>
      <w:autoSpaceDE w:val="0"/>
      <w:autoSpaceDN w:val="0"/>
      <w:spacing w:after="0" w:line="360" w:lineRule="auto"/>
      <w:ind w:firstLine="709"/>
      <w:jc w:val="both"/>
    </w:pPr>
    <w:rPr>
      <w:rFonts w:eastAsia="Times New Roman"/>
    </w:rPr>
  </w:style>
  <w:style w:type="character" w:customStyle="1" w:styleId="afa">
    <w:name w:val="Текст обычный Знак"/>
    <w:basedOn w:val="a2"/>
    <w:link w:val="af9"/>
    <w:rsid w:val="007C0CE1"/>
    <w:rPr>
      <w:rFonts w:ascii="Times New Roman" w:eastAsia="Times New Roman" w:hAnsi="Times New Roman"/>
      <w:sz w:val="28"/>
      <w:szCs w:val="28"/>
      <w:lang w:eastAsia="en-US"/>
    </w:rPr>
  </w:style>
  <w:style w:type="character" w:customStyle="1" w:styleId="30">
    <w:name w:val="标题 3 字符"/>
    <w:basedOn w:val="a2"/>
    <w:link w:val="3"/>
    <w:uiPriority w:val="9"/>
    <w:rsid w:val="00952B96"/>
    <w:rPr>
      <w:rFonts w:asciiTheme="majorHAnsi" w:eastAsiaTheme="majorEastAsia" w:hAnsiTheme="majorHAnsi" w:cstheme="majorBidi"/>
      <w:color w:val="1F4D78" w:themeColor="accent1" w:themeShade="7F"/>
      <w:sz w:val="24"/>
      <w:szCs w:val="24"/>
      <w:lang w:eastAsia="en-US"/>
    </w:rPr>
  </w:style>
  <w:style w:type="character" w:styleId="afb">
    <w:name w:val="Placeholder Text"/>
    <w:basedOn w:val="a2"/>
    <w:uiPriority w:val="99"/>
    <w:semiHidden/>
    <w:rsid w:val="008D08F8"/>
    <w:rPr>
      <w:color w:val="808080"/>
    </w:rPr>
  </w:style>
  <w:style w:type="paragraph" w:customStyle="1" w:styleId="afc">
    <w:name w:val="Формула"/>
    <w:basedOn w:val="a1"/>
    <w:next w:val="a1"/>
    <w:uiPriority w:val="13"/>
    <w:qFormat/>
    <w:rsid w:val="008D08F8"/>
    <w:pPr>
      <w:tabs>
        <w:tab w:val="center" w:pos="4536"/>
        <w:tab w:val="right" w:pos="9639"/>
      </w:tabs>
      <w:spacing w:before="480" w:after="480" w:line="360" w:lineRule="auto"/>
      <w:jc w:val="both"/>
    </w:pPr>
    <w:rPr>
      <w:rFonts w:eastAsia="Times New Roman"/>
      <w:szCs w:val="20"/>
      <w:lang w:eastAsia="ru-RU"/>
    </w:rPr>
  </w:style>
  <w:style w:type="paragraph" w:customStyle="1" w:styleId="afd">
    <w:name w:val="Код"/>
    <w:basedOn w:val="a1"/>
    <w:link w:val="afe"/>
    <w:uiPriority w:val="4"/>
    <w:qFormat/>
    <w:rsid w:val="008D08F8"/>
    <w:pPr>
      <w:suppressAutoHyphens/>
      <w:spacing w:after="0"/>
    </w:pPr>
    <w:rPr>
      <w:rFonts w:ascii="Consolas" w:eastAsiaTheme="minorHAnsi" w:hAnsi="Consolas"/>
      <w:sz w:val="18"/>
      <w:szCs w:val="18"/>
      <w:lang w:val="en-US"/>
    </w:rPr>
  </w:style>
  <w:style w:type="character" w:customStyle="1" w:styleId="afe">
    <w:name w:val="Код Знак"/>
    <w:basedOn w:val="a2"/>
    <w:link w:val="afd"/>
    <w:uiPriority w:val="4"/>
    <w:rsid w:val="007C0CE1"/>
    <w:rPr>
      <w:rFonts w:ascii="Consolas" w:eastAsiaTheme="minorHAnsi" w:hAnsi="Consolas"/>
      <w:sz w:val="18"/>
      <w:szCs w:val="18"/>
      <w:lang w:val="en-US" w:eastAsia="en-US"/>
    </w:rPr>
  </w:style>
  <w:style w:type="paragraph" w:styleId="TOC3">
    <w:name w:val="toc 3"/>
    <w:basedOn w:val="a1"/>
    <w:next w:val="a1"/>
    <w:autoRedefine/>
    <w:uiPriority w:val="39"/>
    <w:unhideWhenUsed/>
    <w:rsid w:val="008D08F8"/>
    <w:pPr>
      <w:suppressAutoHyphens/>
      <w:spacing w:after="100" w:line="276" w:lineRule="auto"/>
      <w:ind w:left="560"/>
    </w:pPr>
    <w:rPr>
      <w:rFonts w:eastAsiaTheme="minorHAnsi"/>
      <w:szCs w:val="22"/>
      <w:lang w:eastAsia="ru-RU"/>
    </w:rPr>
  </w:style>
  <w:style w:type="character" w:styleId="aff">
    <w:name w:val="FollowedHyperlink"/>
    <w:basedOn w:val="a2"/>
    <w:uiPriority w:val="99"/>
    <w:semiHidden/>
    <w:unhideWhenUsed/>
    <w:rsid w:val="008D08F8"/>
    <w:rPr>
      <w:color w:val="954F72" w:themeColor="followedHyperlink"/>
      <w:u w:val="single"/>
    </w:rPr>
  </w:style>
  <w:style w:type="paragraph" w:customStyle="1" w:styleId="a">
    <w:name w:val="Список ГОСТ"/>
    <w:basedOn w:val="a8"/>
    <w:uiPriority w:val="3"/>
    <w:qFormat/>
    <w:rsid w:val="00781E9D"/>
    <w:pPr>
      <w:numPr>
        <w:numId w:val="41"/>
      </w:numPr>
      <w:spacing w:line="360" w:lineRule="auto"/>
      <w:jc w:val="both"/>
    </w:pPr>
  </w:style>
  <w:style w:type="paragraph" w:customStyle="1" w:styleId="a0">
    <w:name w:val="Мой список с номерами"/>
    <w:basedOn w:val="a1"/>
    <w:link w:val="aff0"/>
    <w:rsid w:val="00F06912"/>
    <w:pPr>
      <w:numPr>
        <w:numId w:val="39"/>
      </w:numPr>
      <w:spacing w:after="0"/>
      <w:ind w:firstLine="709"/>
      <w:contextualSpacing/>
      <w:jc w:val="both"/>
    </w:pPr>
    <w:rPr>
      <w:rFonts w:eastAsia="Times New Roman"/>
      <w:lang w:eastAsia="ja-JP"/>
    </w:rPr>
  </w:style>
  <w:style w:type="character" w:customStyle="1" w:styleId="aff0">
    <w:name w:val="Мой список с номерами Знак"/>
    <w:basedOn w:val="a2"/>
    <w:link w:val="a0"/>
    <w:rsid w:val="00F06912"/>
    <w:rPr>
      <w:rFonts w:ascii="Times New Roman" w:eastAsia="Times New Roman" w:hAnsi="Times New Roman"/>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75467">
      <w:bodyDiv w:val="1"/>
      <w:marLeft w:val="0"/>
      <w:marRight w:val="0"/>
      <w:marTop w:val="0"/>
      <w:marBottom w:val="0"/>
      <w:divBdr>
        <w:top w:val="none" w:sz="0" w:space="0" w:color="auto"/>
        <w:left w:val="none" w:sz="0" w:space="0" w:color="auto"/>
        <w:bottom w:val="none" w:sz="0" w:space="0" w:color="auto"/>
        <w:right w:val="none" w:sz="0" w:space="0" w:color="auto"/>
      </w:divBdr>
    </w:div>
    <w:div w:id="134571685">
      <w:bodyDiv w:val="1"/>
      <w:marLeft w:val="0"/>
      <w:marRight w:val="0"/>
      <w:marTop w:val="0"/>
      <w:marBottom w:val="0"/>
      <w:divBdr>
        <w:top w:val="none" w:sz="0" w:space="0" w:color="auto"/>
        <w:left w:val="none" w:sz="0" w:space="0" w:color="auto"/>
        <w:bottom w:val="none" w:sz="0" w:space="0" w:color="auto"/>
        <w:right w:val="none" w:sz="0" w:space="0" w:color="auto"/>
      </w:divBdr>
      <w:divsChild>
        <w:div w:id="1499928981">
          <w:marLeft w:val="0"/>
          <w:marRight w:val="0"/>
          <w:marTop w:val="0"/>
          <w:marBottom w:val="0"/>
          <w:divBdr>
            <w:top w:val="none" w:sz="0" w:space="0" w:color="auto"/>
            <w:left w:val="none" w:sz="0" w:space="0" w:color="auto"/>
            <w:bottom w:val="none" w:sz="0" w:space="0" w:color="auto"/>
            <w:right w:val="none" w:sz="0" w:space="0" w:color="auto"/>
          </w:divBdr>
          <w:divsChild>
            <w:div w:id="453254171">
              <w:marLeft w:val="0"/>
              <w:marRight w:val="0"/>
              <w:marTop w:val="0"/>
              <w:marBottom w:val="0"/>
              <w:divBdr>
                <w:top w:val="none" w:sz="0" w:space="0" w:color="auto"/>
                <w:left w:val="none" w:sz="0" w:space="0" w:color="auto"/>
                <w:bottom w:val="none" w:sz="0" w:space="0" w:color="auto"/>
                <w:right w:val="none" w:sz="0" w:space="0" w:color="auto"/>
              </w:divBdr>
            </w:div>
            <w:div w:id="731271870">
              <w:marLeft w:val="0"/>
              <w:marRight w:val="0"/>
              <w:marTop w:val="0"/>
              <w:marBottom w:val="0"/>
              <w:divBdr>
                <w:top w:val="none" w:sz="0" w:space="0" w:color="auto"/>
                <w:left w:val="none" w:sz="0" w:space="0" w:color="auto"/>
                <w:bottom w:val="none" w:sz="0" w:space="0" w:color="auto"/>
                <w:right w:val="none" w:sz="0" w:space="0" w:color="auto"/>
              </w:divBdr>
            </w:div>
            <w:div w:id="916281999">
              <w:marLeft w:val="0"/>
              <w:marRight w:val="0"/>
              <w:marTop w:val="0"/>
              <w:marBottom w:val="0"/>
              <w:divBdr>
                <w:top w:val="none" w:sz="0" w:space="0" w:color="auto"/>
                <w:left w:val="none" w:sz="0" w:space="0" w:color="auto"/>
                <w:bottom w:val="none" w:sz="0" w:space="0" w:color="auto"/>
                <w:right w:val="none" w:sz="0" w:space="0" w:color="auto"/>
              </w:divBdr>
            </w:div>
            <w:div w:id="1117992519">
              <w:marLeft w:val="0"/>
              <w:marRight w:val="0"/>
              <w:marTop w:val="0"/>
              <w:marBottom w:val="0"/>
              <w:divBdr>
                <w:top w:val="none" w:sz="0" w:space="0" w:color="auto"/>
                <w:left w:val="none" w:sz="0" w:space="0" w:color="auto"/>
                <w:bottom w:val="none" w:sz="0" w:space="0" w:color="auto"/>
                <w:right w:val="none" w:sz="0" w:space="0" w:color="auto"/>
              </w:divBdr>
            </w:div>
            <w:div w:id="1211185783">
              <w:marLeft w:val="0"/>
              <w:marRight w:val="0"/>
              <w:marTop w:val="0"/>
              <w:marBottom w:val="0"/>
              <w:divBdr>
                <w:top w:val="none" w:sz="0" w:space="0" w:color="auto"/>
                <w:left w:val="none" w:sz="0" w:space="0" w:color="auto"/>
                <w:bottom w:val="none" w:sz="0" w:space="0" w:color="auto"/>
                <w:right w:val="none" w:sz="0" w:space="0" w:color="auto"/>
              </w:divBdr>
            </w:div>
            <w:div w:id="1455637871">
              <w:marLeft w:val="0"/>
              <w:marRight w:val="0"/>
              <w:marTop w:val="0"/>
              <w:marBottom w:val="0"/>
              <w:divBdr>
                <w:top w:val="none" w:sz="0" w:space="0" w:color="auto"/>
                <w:left w:val="none" w:sz="0" w:space="0" w:color="auto"/>
                <w:bottom w:val="none" w:sz="0" w:space="0" w:color="auto"/>
                <w:right w:val="none" w:sz="0" w:space="0" w:color="auto"/>
              </w:divBdr>
            </w:div>
            <w:div w:id="1592544810">
              <w:marLeft w:val="0"/>
              <w:marRight w:val="0"/>
              <w:marTop w:val="0"/>
              <w:marBottom w:val="0"/>
              <w:divBdr>
                <w:top w:val="none" w:sz="0" w:space="0" w:color="auto"/>
                <w:left w:val="none" w:sz="0" w:space="0" w:color="auto"/>
                <w:bottom w:val="none" w:sz="0" w:space="0" w:color="auto"/>
                <w:right w:val="none" w:sz="0" w:space="0" w:color="auto"/>
              </w:divBdr>
            </w:div>
            <w:div w:id="1772893787">
              <w:marLeft w:val="0"/>
              <w:marRight w:val="0"/>
              <w:marTop w:val="0"/>
              <w:marBottom w:val="0"/>
              <w:divBdr>
                <w:top w:val="none" w:sz="0" w:space="0" w:color="auto"/>
                <w:left w:val="none" w:sz="0" w:space="0" w:color="auto"/>
                <w:bottom w:val="none" w:sz="0" w:space="0" w:color="auto"/>
                <w:right w:val="none" w:sz="0" w:space="0" w:color="auto"/>
              </w:divBdr>
            </w:div>
            <w:div w:id="1866751139">
              <w:marLeft w:val="0"/>
              <w:marRight w:val="0"/>
              <w:marTop w:val="0"/>
              <w:marBottom w:val="0"/>
              <w:divBdr>
                <w:top w:val="none" w:sz="0" w:space="0" w:color="auto"/>
                <w:left w:val="none" w:sz="0" w:space="0" w:color="auto"/>
                <w:bottom w:val="none" w:sz="0" w:space="0" w:color="auto"/>
                <w:right w:val="none" w:sz="0" w:space="0" w:color="auto"/>
              </w:divBdr>
            </w:div>
            <w:div w:id="1887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0889">
      <w:bodyDiv w:val="1"/>
      <w:marLeft w:val="0"/>
      <w:marRight w:val="0"/>
      <w:marTop w:val="0"/>
      <w:marBottom w:val="0"/>
      <w:divBdr>
        <w:top w:val="none" w:sz="0" w:space="0" w:color="auto"/>
        <w:left w:val="none" w:sz="0" w:space="0" w:color="auto"/>
        <w:bottom w:val="none" w:sz="0" w:space="0" w:color="auto"/>
        <w:right w:val="none" w:sz="0" w:space="0" w:color="auto"/>
      </w:divBdr>
    </w:div>
    <w:div w:id="358430323">
      <w:bodyDiv w:val="1"/>
      <w:marLeft w:val="0"/>
      <w:marRight w:val="0"/>
      <w:marTop w:val="0"/>
      <w:marBottom w:val="0"/>
      <w:divBdr>
        <w:top w:val="none" w:sz="0" w:space="0" w:color="auto"/>
        <w:left w:val="none" w:sz="0" w:space="0" w:color="auto"/>
        <w:bottom w:val="none" w:sz="0" w:space="0" w:color="auto"/>
        <w:right w:val="none" w:sz="0" w:space="0" w:color="auto"/>
      </w:divBdr>
      <w:divsChild>
        <w:div w:id="1869874811">
          <w:marLeft w:val="0"/>
          <w:marRight w:val="0"/>
          <w:marTop w:val="0"/>
          <w:marBottom w:val="0"/>
          <w:divBdr>
            <w:top w:val="none" w:sz="0" w:space="0" w:color="auto"/>
            <w:left w:val="none" w:sz="0" w:space="0" w:color="auto"/>
            <w:bottom w:val="none" w:sz="0" w:space="0" w:color="auto"/>
            <w:right w:val="none" w:sz="0" w:space="0" w:color="auto"/>
          </w:divBdr>
          <w:divsChild>
            <w:div w:id="31654407">
              <w:marLeft w:val="0"/>
              <w:marRight w:val="0"/>
              <w:marTop w:val="0"/>
              <w:marBottom w:val="0"/>
              <w:divBdr>
                <w:top w:val="none" w:sz="0" w:space="0" w:color="auto"/>
                <w:left w:val="none" w:sz="0" w:space="0" w:color="auto"/>
                <w:bottom w:val="none" w:sz="0" w:space="0" w:color="auto"/>
                <w:right w:val="none" w:sz="0" w:space="0" w:color="auto"/>
              </w:divBdr>
            </w:div>
            <w:div w:id="69468611">
              <w:marLeft w:val="0"/>
              <w:marRight w:val="0"/>
              <w:marTop w:val="0"/>
              <w:marBottom w:val="0"/>
              <w:divBdr>
                <w:top w:val="none" w:sz="0" w:space="0" w:color="auto"/>
                <w:left w:val="none" w:sz="0" w:space="0" w:color="auto"/>
                <w:bottom w:val="none" w:sz="0" w:space="0" w:color="auto"/>
                <w:right w:val="none" w:sz="0" w:space="0" w:color="auto"/>
              </w:divBdr>
            </w:div>
            <w:div w:id="81534180">
              <w:marLeft w:val="0"/>
              <w:marRight w:val="0"/>
              <w:marTop w:val="0"/>
              <w:marBottom w:val="0"/>
              <w:divBdr>
                <w:top w:val="none" w:sz="0" w:space="0" w:color="auto"/>
                <w:left w:val="none" w:sz="0" w:space="0" w:color="auto"/>
                <w:bottom w:val="none" w:sz="0" w:space="0" w:color="auto"/>
                <w:right w:val="none" w:sz="0" w:space="0" w:color="auto"/>
              </w:divBdr>
            </w:div>
            <w:div w:id="91124655">
              <w:marLeft w:val="0"/>
              <w:marRight w:val="0"/>
              <w:marTop w:val="0"/>
              <w:marBottom w:val="0"/>
              <w:divBdr>
                <w:top w:val="none" w:sz="0" w:space="0" w:color="auto"/>
                <w:left w:val="none" w:sz="0" w:space="0" w:color="auto"/>
                <w:bottom w:val="none" w:sz="0" w:space="0" w:color="auto"/>
                <w:right w:val="none" w:sz="0" w:space="0" w:color="auto"/>
              </w:divBdr>
            </w:div>
            <w:div w:id="94788101">
              <w:marLeft w:val="0"/>
              <w:marRight w:val="0"/>
              <w:marTop w:val="0"/>
              <w:marBottom w:val="0"/>
              <w:divBdr>
                <w:top w:val="none" w:sz="0" w:space="0" w:color="auto"/>
                <w:left w:val="none" w:sz="0" w:space="0" w:color="auto"/>
                <w:bottom w:val="none" w:sz="0" w:space="0" w:color="auto"/>
                <w:right w:val="none" w:sz="0" w:space="0" w:color="auto"/>
              </w:divBdr>
            </w:div>
            <w:div w:id="189996796">
              <w:marLeft w:val="0"/>
              <w:marRight w:val="0"/>
              <w:marTop w:val="0"/>
              <w:marBottom w:val="0"/>
              <w:divBdr>
                <w:top w:val="none" w:sz="0" w:space="0" w:color="auto"/>
                <w:left w:val="none" w:sz="0" w:space="0" w:color="auto"/>
                <w:bottom w:val="none" w:sz="0" w:space="0" w:color="auto"/>
                <w:right w:val="none" w:sz="0" w:space="0" w:color="auto"/>
              </w:divBdr>
            </w:div>
            <w:div w:id="259139837">
              <w:marLeft w:val="0"/>
              <w:marRight w:val="0"/>
              <w:marTop w:val="0"/>
              <w:marBottom w:val="0"/>
              <w:divBdr>
                <w:top w:val="none" w:sz="0" w:space="0" w:color="auto"/>
                <w:left w:val="none" w:sz="0" w:space="0" w:color="auto"/>
                <w:bottom w:val="none" w:sz="0" w:space="0" w:color="auto"/>
                <w:right w:val="none" w:sz="0" w:space="0" w:color="auto"/>
              </w:divBdr>
            </w:div>
            <w:div w:id="305471128">
              <w:marLeft w:val="0"/>
              <w:marRight w:val="0"/>
              <w:marTop w:val="0"/>
              <w:marBottom w:val="0"/>
              <w:divBdr>
                <w:top w:val="none" w:sz="0" w:space="0" w:color="auto"/>
                <w:left w:val="none" w:sz="0" w:space="0" w:color="auto"/>
                <w:bottom w:val="none" w:sz="0" w:space="0" w:color="auto"/>
                <w:right w:val="none" w:sz="0" w:space="0" w:color="auto"/>
              </w:divBdr>
            </w:div>
            <w:div w:id="376898403">
              <w:marLeft w:val="0"/>
              <w:marRight w:val="0"/>
              <w:marTop w:val="0"/>
              <w:marBottom w:val="0"/>
              <w:divBdr>
                <w:top w:val="none" w:sz="0" w:space="0" w:color="auto"/>
                <w:left w:val="none" w:sz="0" w:space="0" w:color="auto"/>
                <w:bottom w:val="none" w:sz="0" w:space="0" w:color="auto"/>
                <w:right w:val="none" w:sz="0" w:space="0" w:color="auto"/>
              </w:divBdr>
            </w:div>
            <w:div w:id="382406631">
              <w:marLeft w:val="0"/>
              <w:marRight w:val="0"/>
              <w:marTop w:val="0"/>
              <w:marBottom w:val="0"/>
              <w:divBdr>
                <w:top w:val="none" w:sz="0" w:space="0" w:color="auto"/>
                <w:left w:val="none" w:sz="0" w:space="0" w:color="auto"/>
                <w:bottom w:val="none" w:sz="0" w:space="0" w:color="auto"/>
                <w:right w:val="none" w:sz="0" w:space="0" w:color="auto"/>
              </w:divBdr>
            </w:div>
            <w:div w:id="566039429">
              <w:marLeft w:val="0"/>
              <w:marRight w:val="0"/>
              <w:marTop w:val="0"/>
              <w:marBottom w:val="0"/>
              <w:divBdr>
                <w:top w:val="none" w:sz="0" w:space="0" w:color="auto"/>
                <w:left w:val="none" w:sz="0" w:space="0" w:color="auto"/>
                <w:bottom w:val="none" w:sz="0" w:space="0" w:color="auto"/>
                <w:right w:val="none" w:sz="0" w:space="0" w:color="auto"/>
              </w:divBdr>
            </w:div>
            <w:div w:id="764837114">
              <w:marLeft w:val="0"/>
              <w:marRight w:val="0"/>
              <w:marTop w:val="0"/>
              <w:marBottom w:val="0"/>
              <w:divBdr>
                <w:top w:val="none" w:sz="0" w:space="0" w:color="auto"/>
                <w:left w:val="none" w:sz="0" w:space="0" w:color="auto"/>
                <w:bottom w:val="none" w:sz="0" w:space="0" w:color="auto"/>
                <w:right w:val="none" w:sz="0" w:space="0" w:color="auto"/>
              </w:divBdr>
            </w:div>
            <w:div w:id="814837681">
              <w:marLeft w:val="0"/>
              <w:marRight w:val="0"/>
              <w:marTop w:val="0"/>
              <w:marBottom w:val="0"/>
              <w:divBdr>
                <w:top w:val="none" w:sz="0" w:space="0" w:color="auto"/>
                <w:left w:val="none" w:sz="0" w:space="0" w:color="auto"/>
                <w:bottom w:val="none" w:sz="0" w:space="0" w:color="auto"/>
                <w:right w:val="none" w:sz="0" w:space="0" w:color="auto"/>
              </w:divBdr>
            </w:div>
            <w:div w:id="815610030">
              <w:marLeft w:val="0"/>
              <w:marRight w:val="0"/>
              <w:marTop w:val="0"/>
              <w:marBottom w:val="0"/>
              <w:divBdr>
                <w:top w:val="none" w:sz="0" w:space="0" w:color="auto"/>
                <w:left w:val="none" w:sz="0" w:space="0" w:color="auto"/>
                <w:bottom w:val="none" w:sz="0" w:space="0" w:color="auto"/>
                <w:right w:val="none" w:sz="0" w:space="0" w:color="auto"/>
              </w:divBdr>
            </w:div>
            <w:div w:id="911082173">
              <w:marLeft w:val="0"/>
              <w:marRight w:val="0"/>
              <w:marTop w:val="0"/>
              <w:marBottom w:val="0"/>
              <w:divBdr>
                <w:top w:val="none" w:sz="0" w:space="0" w:color="auto"/>
                <w:left w:val="none" w:sz="0" w:space="0" w:color="auto"/>
                <w:bottom w:val="none" w:sz="0" w:space="0" w:color="auto"/>
                <w:right w:val="none" w:sz="0" w:space="0" w:color="auto"/>
              </w:divBdr>
            </w:div>
            <w:div w:id="911813306">
              <w:marLeft w:val="0"/>
              <w:marRight w:val="0"/>
              <w:marTop w:val="0"/>
              <w:marBottom w:val="0"/>
              <w:divBdr>
                <w:top w:val="none" w:sz="0" w:space="0" w:color="auto"/>
                <w:left w:val="none" w:sz="0" w:space="0" w:color="auto"/>
                <w:bottom w:val="none" w:sz="0" w:space="0" w:color="auto"/>
                <w:right w:val="none" w:sz="0" w:space="0" w:color="auto"/>
              </w:divBdr>
            </w:div>
            <w:div w:id="982462414">
              <w:marLeft w:val="0"/>
              <w:marRight w:val="0"/>
              <w:marTop w:val="0"/>
              <w:marBottom w:val="0"/>
              <w:divBdr>
                <w:top w:val="none" w:sz="0" w:space="0" w:color="auto"/>
                <w:left w:val="none" w:sz="0" w:space="0" w:color="auto"/>
                <w:bottom w:val="none" w:sz="0" w:space="0" w:color="auto"/>
                <w:right w:val="none" w:sz="0" w:space="0" w:color="auto"/>
              </w:divBdr>
            </w:div>
            <w:div w:id="1104618733">
              <w:marLeft w:val="0"/>
              <w:marRight w:val="0"/>
              <w:marTop w:val="0"/>
              <w:marBottom w:val="0"/>
              <w:divBdr>
                <w:top w:val="none" w:sz="0" w:space="0" w:color="auto"/>
                <w:left w:val="none" w:sz="0" w:space="0" w:color="auto"/>
                <w:bottom w:val="none" w:sz="0" w:space="0" w:color="auto"/>
                <w:right w:val="none" w:sz="0" w:space="0" w:color="auto"/>
              </w:divBdr>
            </w:div>
            <w:div w:id="1115977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309092900">
              <w:marLeft w:val="0"/>
              <w:marRight w:val="0"/>
              <w:marTop w:val="0"/>
              <w:marBottom w:val="0"/>
              <w:divBdr>
                <w:top w:val="none" w:sz="0" w:space="0" w:color="auto"/>
                <w:left w:val="none" w:sz="0" w:space="0" w:color="auto"/>
                <w:bottom w:val="none" w:sz="0" w:space="0" w:color="auto"/>
                <w:right w:val="none" w:sz="0" w:space="0" w:color="auto"/>
              </w:divBdr>
            </w:div>
            <w:div w:id="1383093138">
              <w:marLeft w:val="0"/>
              <w:marRight w:val="0"/>
              <w:marTop w:val="0"/>
              <w:marBottom w:val="0"/>
              <w:divBdr>
                <w:top w:val="none" w:sz="0" w:space="0" w:color="auto"/>
                <w:left w:val="none" w:sz="0" w:space="0" w:color="auto"/>
                <w:bottom w:val="none" w:sz="0" w:space="0" w:color="auto"/>
                <w:right w:val="none" w:sz="0" w:space="0" w:color="auto"/>
              </w:divBdr>
            </w:div>
            <w:div w:id="1428620056">
              <w:marLeft w:val="0"/>
              <w:marRight w:val="0"/>
              <w:marTop w:val="0"/>
              <w:marBottom w:val="0"/>
              <w:divBdr>
                <w:top w:val="none" w:sz="0" w:space="0" w:color="auto"/>
                <w:left w:val="none" w:sz="0" w:space="0" w:color="auto"/>
                <w:bottom w:val="none" w:sz="0" w:space="0" w:color="auto"/>
                <w:right w:val="none" w:sz="0" w:space="0" w:color="auto"/>
              </w:divBdr>
            </w:div>
            <w:div w:id="1432238114">
              <w:marLeft w:val="0"/>
              <w:marRight w:val="0"/>
              <w:marTop w:val="0"/>
              <w:marBottom w:val="0"/>
              <w:divBdr>
                <w:top w:val="none" w:sz="0" w:space="0" w:color="auto"/>
                <w:left w:val="none" w:sz="0" w:space="0" w:color="auto"/>
                <w:bottom w:val="none" w:sz="0" w:space="0" w:color="auto"/>
                <w:right w:val="none" w:sz="0" w:space="0" w:color="auto"/>
              </w:divBdr>
            </w:div>
            <w:div w:id="1622877546">
              <w:marLeft w:val="0"/>
              <w:marRight w:val="0"/>
              <w:marTop w:val="0"/>
              <w:marBottom w:val="0"/>
              <w:divBdr>
                <w:top w:val="none" w:sz="0" w:space="0" w:color="auto"/>
                <w:left w:val="none" w:sz="0" w:space="0" w:color="auto"/>
                <w:bottom w:val="none" w:sz="0" w:space="0" w:color="auto"/>
                <w:right w:val="none" w:sz="0" w:space="0" w:color="auto"/>
              </w:divBdr>
            </w:div>
            <w:div w:id="1736472518">
              <w:marLeft w:val="0"/>
              <w:marRight w:val="0"/>
              <w:marTop w:val="0"/>
              <w:marBottom w:val="0"/>
              <w:divBdr>
                <w:top w:val="none" w:sz="0" w:space="0" w:color="auto"/>
                <w:left w:val="none" w:sz="0" w:space="0" w:color="auto"/>
                <w:bottom w:val="none" w:sz="0" w:space="0" w:color="auto"/>
                <w:right w:val="none" w:sz="0" w:space="0" w:color="auto"/>
              </w:divBdr>
            </w:div>
            <w:div w:id="1957174170">
              <w:marLeft w:val="0"/>
              <w:marRight w:val="0"/>
              <w:marTop w:val="0"/>
              <w:marBottom w:val="0"/>
              <w:divBdr>
                <w:top w:val="none" w:sz="0" w:space="0" w:color="auto"/>
                <w:left w:val="none" w:sz="0" w:space="0" w:color="auto"/>
                <w:bottom w:val="none" w:sz="0" w:space="0" w:color="auto"/>
                <w:right w:val="none" w:sz="0" w:space="0" w:color="auto"/>
              </w:divBdr>
            </w:div>
            <w:div w:id="20237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0901">
      <w:bodyDiv w:val="1"/>
      <w:marLeft w:val="0"/>
      <w:marRight w:val="0"/>
      <w:marTop w:val="0"/>
      <w:marBottom w:val="0"/>
      <w:divBdr>
        <w:top w:val="none" w:sz="0" w:space="0" w:color="auto"/>
        <w:left w:val="none" w:sz="0" w:space="0" w:color="auto"/>
        <w:bottom w:val="none" w:sz="0" w:space="0" w:color="auto"/>
        <w:right w:val="none" w:sz="0" w:space="0" w:color="auto"/>
      </w:divBdr>
      <w:divsChild>
        <w:div w:id="1176772647">
          <w:marLeft w:val="288"/>
          <w:marRight w:val="0"/>
          <w:marTop w:val="0"/>
          <w:marBottom w:val="0"/>
          <w:divBdr>
            <w:top w:val="none" w:sz="0" w:space="0" w:color="auto"/>
            <w:left w:val="none" w:sz="0" w:space="0" w:color="auto"/>
            <w:bottom w:val="none" w:sz="0" w:space="0" w:color="auto"/>
            <w:right w:val="none" w:sz="0" w:space="0" w:color="auto"/>
          </w:divBdr>
        </w:div>
      </w:divsChild>
    </w:div>
    <w:div w:id="488323344">
      <w:bodyDiv w:val="1"/>
      <w:marLeft w:val="0"/>
      <w:marRight w:val="0"/>
      <w:marTop w:val="0"/>
      <w:marBottom w:val="0"/>
      <w:divBdr>
        <w:top w:val="none" w:sz="0" w:space="0" w:color="auto"/>
        <w:left w:val="none" w:sz="0" w:space="0" w:color="auto"/>
        <w:bottom w:val="none" w:sz="0" w:space="0" w:color="auto"/>
        <w:right w:val="none" w:sz="0" w:space="0" w:color="auto"/>
      </w:divBdr>
    </w:div>
    <w:div w:id="636298162">
      <w:bodyDiv w:val="1"/>
      <w:marLeft w:val="0"/>
      <w:marRight w:val="0"/>
      <w:marTop w:val="0"/>
      <w:marBottom w:val="0"/>
      <w:divBdr>
        <w:top w:val="none" w:sz="0" w:space="0" w:color="auto"/>
        <w:left w:val="none" w:sz="0" w:space="0" w:color="auto"/>
        <w:bottom w:val="none" w:sz="0" w:space="0" w:color="auto"/>
        <w:right w:val="none" w:sz="0" w:space="0" w:color="auto"/>
      </w:divBdr>
    </w:div>
    <w:div w:id="642853716">
      <w:bodyDiv w:val="1"/>
      <w:marLeft w:val="0"/>
      <w:marRight w:val="0"/>
      <w:marTop w:val="0"/>
      <w:marBottom w:val="0"/>
      <w:divBdr>
        <w:top w:val="none" w:sz="0" w:space="0" w:color="auto"/>
        <w:left w:val="none" w:sz="0" w:space="0" w:color="auto"/>
        <w:bottom w:val="none" w:sz="0" w:space="0" w:color="auto"/>
        <w:right w:val="none" w:sz="0" w:space="0" w:color="auto"/>
      </w:divBdr>
      <w:divsChild>
        <w:div w:id="1243301126">
          <w:marLeft w:val="0"/>
          <w:marRight w:val="0"/>
          <w:marTop w:val="0"/>
          <w:marBottom w:val="0"/>
          <w:divBdr>
            <w:top w:val="none" w:sz="0" w:space="0" w:color="auto"/>
            <w:left w:val="none" w:sz="0" w:space="0" w:color="auto"/>
            <w:bottom w:val="none" w:sz="0" w:space="0" w:color="auto"/>
            <w:right w:val="none" w:sz="0" w:space="0" w:color="auto"/>
          </w:divBdr>
          <w:divsChild>
            <w:div w:id="227959168">
              <w:marLeft w:val="0"/>
              <w:marRight w:val="0"/>
              <w:marTop w:val="0"/>
              <w:marBottom w:val="0"/>
              <w:divBdr>
                <w:top w:val="none" w:sz="0" w:space="0" w:color="auto"/>
                <w:left w:val="none" w:sz="0" w:space="0" w:color="auto"/>
                <w:bottom w:val="none" w:sz="0" w:space="0" w:color="auto"/>
                <w:right w:val="none" w:sz="0" w:space="0" w:color="auto"/>
              </w:divBdr>
            </w:div>
            <w:div w:id="292947093">
              <w:marLeft w:val="0"/>
              <w:marRight w:val="0"/>
              <w:marTop w:val="0"/>
              <w:marBottom w:val="0"/>
              <w:divBdr>
                <w:top w:val="none" w:sz="0" w:space="0" w:color="auto"/>
                <w:left w:val="none" w:sz="0" w:space="0" w:color="auto"/>
                <w:bottom w:val="none" w:sz="0" w:space="0" w:color="auto"/>
                <w:right w:val="none" w:sz="0" w:space="0" w:color="auto"/>
              </w:divBdr>
            </w:div>
            <w:div w:id="387847408">
              <w:marLeft w:val="0"/>
              <w:marRight w:val="0"/>
              <w:marTop w:val="0"/>
              <w:marBottom w:val="0"/>
              <w:divBdr>
                <w:top w:val="none" w:sz="0" w:space="0" w:color="auto"/>
                <w:left w:val="none" w:sz="0" w:space="0" w:color="auto"/>
                <w:bottom w:val="none" w:sz="0" w:space="0" w:color="auto"/>
                <w:right w:val="none" w:sz="0" w:space="0" w:color="auto"/>
              </w:divBdr>
            </w:div>
            <w:div w:id="702558342">
              <w:marLeft w:val="0"/>
              <w:marRight w:val="0"/>
              <w:marTop w:val="0"/>
              <w:marBottom w:val="0"/>
              <w:divBdr>
                <w:top w:val="none" w:sz="0" w:space="0" w:color="auto"/>
                <w:left w:val="none" w:sz="0" w:space="0" w:color="auto"/>
                <w:bottom w:val="none" w:sz="0" w:space="0" w:color="auto"/>
                <w:right w:val="none" w:sz="0" w:space="0" w:color="auto"/>
              </w:divBdr>
            </w:div>
            <w:div w:id="829369133">
              <w:marLeft w:val="0"/>
              <w:marRight w:val="0"/>
              <w:marTop w:val="0"/>
              <w:marBottom w:val="0"/>
              <w:divBdr>
                <w:top w:val="none" w:sz="0" w:space="0" w:color="auto"/>
                <w:left w:val="none" w:sz="0" w:space="0" w:color="auto"/>
                <w:bottom w:val="none" w:sz="0" w:space="0" w:color="auto"/>
                <w:right w:val="none" w:sz="0" w:space="0" w:color="auto"/>
              </w:divBdr>
            </w:div>
            <w:div w:id="1123767590">
              <w:marLeft w:val="0"/>
              <w:marRight w:val="0"/>
              <w:marTop w:val="0"/>
              <w:marBottom w:val="0"/>
              <w:divBdr>
                <w:top w:val="none" w:sz="0" w:space="0" w:color="auto"/>
                <w:left w:val="none" w:sz="0" w:space="0" w:color="auto"/>
                <w:bottom w:val="none" w:sz="0" w:space="0" w:color="auto"/>
                <w:right w:val="none" w:sz="0" w:space="0" w:color="auto"/>
              </w:divBdr>
            </w:div>
            <w:div w:id="1299653901">
              <w:marLeft w:val="0"/>
              <w:marRight w:val="0"/>
              <w:marTop w:val="0"/>
              <w:marBottom w:val="0"/>
              <w:divBdr>
                <w:top w:val="none" w:sz="0" w:space="0" w:color="auto"/>
                <w:left w:val="none" w:sz="0" w:space="0" w:color="auto"/>
                <w:bottom w:val="none" w:sz="0" w:space="0" w:color="auto"/>
                <w:right w:val="none" w:sz="0" w:space="0" w:color="auto"/>
              </w:divBdr>
            </w:div>
            <w:div w:id="1500585628">
              <w:marLeft w:val="0"/>
              <w:marRight w:val="0"/>
              <w:marTop w:val="0"/>
              <w:marBottom w:val="0"/>
              <w:divBdr>
                <w:top w:val="none" w:sz="0" w:space="0" w:color="auto"/>
                <w:left w:val="none" w:sz="0" w:space="0" w:color="auto"/>
                <w:bottom w:val="none" w:sz="0" w:space="0" w:color="auto"/>
                <w:right w:val="none" w:sz="0" w:space="0" w:color="auto"/>
              </w:divBdr>
            </w:div>
            <w:div w:id="1543832167">
              <w:marLeft w:val="0"/>
              <w:marRight w:val="0"/>
              <w:marTop w:val="0"/>
              <w:marBottom w:val="0"/>
              <w:divBdr>
                <w:top w:val="none" w:sz="0" w:space="0" w:color="auto"/>
                <w:left w:val="none" w:sz="0" w:space="0" w:color="auto"/>
                <w:bottom w:val="none" w:sz="0" w:space="0" w:color="auto"/>
                <w:right w:val="none" w:sz="0" w:space="0" w:color="auto"/>
              </w:divBdr>
            </w:div>
            <w:div w:id="1778065599">
              <w:marLeft w:val="0"/>
              <w:marRight w:val="0"/>
              <w:marTop w:val="0"/>
              <w:marBottom w:val="0"/>
              <w:divBdr>
                <w:top w:val="none" w:sz="0" w:space="0" w:color="auto"/>
                <w:left w:val="none" w:sz="0" w:space="0" w:color="auto"/>
                <w:bottom w:val="none" w:sz="0" w:space="0" w:color="auto"/>
                <w:right w:val="none" w:sz="0" w:space="0" w:color="auto"/>
              </w:divBdr>
            </w:div>
            <w:div w:id="2034650368">
              <w:marLeft w:val="0"/>
              <w:marRight w:val="0"/>
              <w:marTop w:val="0"/>
              <w:marBottom w:val="0"/>
              <w:divBdr>
                <w:top w:val="none" w:sz="0" w:space="0" w:color="auto"/>
                <w:left w:val="none" w:sz="0" w:space="0" w:color="auto"/>
                <w:bottom w:val="none" w:sz="0" w:space="0" w:color="auto"/>
                <w:right w:val="none" w:sz="0" w:space="0" w:color="auto"/>
              </w:divBdr>
            </w:div>
            <w:div w:id="21171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8326">
      <w:bodyDiv w:val="1"/>
      <w:marLeft w:val="0"/>
      <w:marRight w:val="0"/>
      <w:marTop w:val="0"/>
      <w:marBottom w:val="0"/>
      <w:divBdr>
        <w:top w:val="none" w:sz="0" w:space="0" w:color="auto"/>
        <w:left w:val="none" w:sz="0" w:space="0" w:color="auto"/>
        <w:bottom w:val="none" w:sz="0" w:space="0" w:color="auto"/>
        <w:right w:val="none" w:sz="0" w:space="0" w:color="auto"/>
      </w:divBdr>
    </w:div>
    <w:div w:id="765733647">
      <w:bodyDiv w:val="1"/>
      <w:marLeft w:val="0"/>
      <w:marRight w:val="0"/>
      <w:marTop w:val="0"/>
      <w:marBottom w:val="0"/>
      <w:divBdr>
        <w:top w:val="none" w:sz="0" w:space="0" w:color="auto"/>
        <w:left w:val="none" w:sz="0" w:space="0" w:color="auto"/>
        <w:bottom w:val="none" w:sz="0" w:space="0" w:color="auto"/>
        <w:right w:val="none" w:sz="0" w:space="0" w:color="auto"/>
      </w:divBdr>
    </w:div>
    <w:div w:id="780537355">
      <w:bodyDiv w:val="1"/>
      <w:marLeft w:val="0"/>
      <w:marRight w:val="0"/>
      <w:marTop w:val="0"/>
      <w:marBottom w:val="0"/>
      <w:divBdr>
        <w:top w:val="none" w:sz="0" w:space="0" w:color="auto"/>
        <w:left w:val="none" w:sz="0" w:space="0" w:color="auto"/>
        <w:bottom w:val="none" w:sz="0" w:space="0" w:color="auto"/>
        <w:right w:val="none" w:sz="0" w:space="0" w:color="auto"/>
      </w:divBdr>
      <w:divsChild>
        <w:div w:id="704407537">
          <w:marLeft w:val="0"/>
          <w:marRight w:val="0"/>
          <w:marTop w:val="0"/>
          <w:marBottom w:val="0"/>
          <w:divBdr>
            <w:top w:val="none" w:sz="0" w:space="0" w:color="auto"/>
            <w:left w:val="none" w:sz="0" w:space="0" w:color="auto"/>
            <w:bottom w:val="none" w:sz="0" w:space="0" w:color="auto"/>
            <w:right w:val="none" w:sz="0" w:space="0" w:color="auto"/>
          </w:divBdr>
          <w:divsChild>
            <w:div w:id="16433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0743">
      <w:bodyDiv w:val="1"/>
      <w:marLeft w:val="0"/>
      <w:marRight w:val="0"/>
      <w:marTop w:val="0"/>
      <w:marBottom w:val="0"/>
      <w:divBdr>
        <w:top w:val="none" w:sz="0" w:space="0" w:color="auto"/>
        <w:left w:val="none" w:sz="0" w:space="0" w:color="auto"/>
        <w:bottom w:val="none" w:sz="0" w:space="0" w:color="auto"/>
        <w:right w:val="none" w:sz="0" w:space="0" w:color="auto"/>
      </w:divBdr>
    </w:div>
    <w:div w:id="882138300">
      <w:bodyDiv w:val="1"/>
      <w:marLeft w:val="0"/>
      <w:marRight w:val="0"/>
      <w:marTop w:val="0"/>
      <w:marBottom w:val="0"/>
      <w:divBdr>
        <w:top w:val="none" w:sz="0" w:space="0" w:color="auto"/>
        <w:left w:val="none" w:sz="0" w:space="0" w:color="auto"/>
        <w:bottom w:val="none" w:sz="0" w:space="0" w:color="auto"/>
        <w:right w:val="none" w:sz="0" w:space="0" w:color="auto"/>
      </w:divBdr>
    </w:div>
    <w:div w:id="885869147">
      <w:bodyDiv w:val="1"/>
      <w:marLeft w:val="0"/>
      <w:marRight w:val="0"/>
      <w:marTop w:val="0"/>
      <w:marBottom w:val="0"/>
      <w:divBdr>
        <w:top w:val="none" w:sz="0" w:space="0" w:color="auto"/>
        <w:left w:val="none" w:sz="0" w:space="0" w:color="auto"/>
        <w:bottom w:val="none" w:sz="0" w:space="0" w:color="auto"/>
        <w:right w:val="none" w:sz="0" w:space="0" w:color="auto"/>
      </w:divBdr>
    </w:div>
    <w:div w:id="929772763">
      <w:bodyDiv w:val="1"/>
      <w:marLeft w:val="0"/>
      <w:marRight w:val="0"/>
      <w:marTop w:val="0"/>
      <w:marBottom w:val="0"/>
      <w:divBdr>
        <w:top w:val="none" w:sz="0" w:space="0" w:color="auto"/>
        <w:left w:val="none" w:sz="0" w:space="0" w:color="auto"/>
        <w:bottom w:val="none" w:sz="0" w:space="0" w:color="auto"/>
        <w:right w:val="none" w:sz="0" w:space="0" w:color="auto"/>
      </w:divBdr>
      <w:divsChild>
        <w:div w:id="950746661">
          <w:marLeft w:val="0"/>
          <w:marRight w:val="0"/>
          <w:marTop w:val="0"/>
          <w:marBottom w:val="0"/>
          <w:divBdr>
            <w:top w:val="none" w:sz="0" w:space="0" w:color="auto"/>
            <w:left w:val="none" w:sz="0" w:space="0" w:color="auto"/>
            <w:bottom w:val="none" w:sz="0" w:space="0" w:color="auto"/>
            <w:right w:val="none" w:sz="0" w:space="0" w:color="auto"/>
          </w:divBdr>
        </w:div>
      </w:divsChild>
    </w:div>
    <w:div w:id="1008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3021878">
          <w:marLeft w:val="0"/>
          <w:marRight w:val="0"/>
          <w:marTop w:val="0"/>
          <w:marBottom w:val="0"/>
          <w:divBdr>
            <w:top w:val="none" w:sz="0" w:space="0" w:color="auto"/>
            <w:left w:val="none" w:sz="0" w:space="0" w:color="auto"/>
            <w:bottom w:val="none" w:sz="0" w:space="0" w:color="auto"/>
            <w:right w:val="none" w:sz="0" w:space="0" w:color="auto"/>
          </w:divBdr>
          <w:divsChild>
            <w:div w:id="2221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9651">
      <w:bodyDiv w:val="1"/>
      <w:marLeft w:val="0"/>
      <w:marRight w:val="0"/>
      <w:marTop w:val="0"/>
      <w:marBottom w:val="0"/>
      <w:divBdr>
        <w:top w:val="none" w:sz="0" w:space="0" w:color="auto"/>
        <w:left w:val="none" w:sz="0" w:space="0" w:color="auto"/>
        <w:bottom w:val="none" w:sz="0" w:space="0" w:color="auto"/>
        <w:right w:val="none" w:sz="0" w:space="0" w:color="auto"/>
      </w:divBdr>
    </w:div>
    <w:div w:id="1177964661">
      <w:bodyDiv w:val="1"/>
      <w:marLeft w:val="0"/>
      <w:marRight w:val="0"/>
      <w:marTop w:val="0"/>
      <w:marBottom w:val="0"/>
      <w:divBdr>
        <w:top w:val="none" w:sz="0" w:space="0" w:color="auto"/>
        <w:left w:val="none" w:sz="0" w:space="0" w:color="auto"/>
        <w:bottom w:val="none" w:sz="0" w:space="0" w:color="auto"/>
        <w:right w:val="none" w:sz="0" w:space="0" w:color="auto"/>
      </w:divBdr>
    </w:div>
    <w:div w:id="1200820763">
      <w:bodyDiv w:val="1"/>
      <w:marLeft w:val="0"/>
      <w:marRight w:val="0"/>
      <w:marTop w:val="0"/>
      <w:marBottom w:val="0"/>
      <w:divBdr>
        <w:top w:val="none" w:sz="0" w:space="0" w:color="auto"/>
        <w:left w:val="none" w:sz="0" w:space="0" w:color="auto"/>
        <w:bottom w:val="none" w:sz="0" w:space="0" w:color="auto"/>
        <w:right w:val="none" w:sz="0" w:space="0" w:color="auto"/>
      </w:divBdr>
    </w:div>
    <w:div w:id="1240674568">
      <w:bodyDiv w:val="1"/>
      <w:marLeft w:val="0"/>
      <w:marRight w:val="0"/>
      <w:marTop w:val="0"/>
      <w:marBottom w:val="0"/>
      <w:divBdr>
        <w:top w:val="none" w:sz="0" w:space="0" w:color="auto"/>
        <w:left w:val="none" w:sz="0" w:space="0" w:color="auto"/>
        <w:bottom w:val="none" w:sz="0" w:space="0" w:color="auto"/>
        <w:right w:val="none" w:sz="0" w:space="0" w:color="auto"/>
      </w:divBdr>
      <w:divsChild>
        <w:div w:id="1361977648">
          <w:marLeft w:val="0"/>
          <w:marRight w:val="0"/>
          <w:marTop w:val="0"/>
          <w:marBottom w:val="0"/>
          <w:divBdr>
            <w:top w:val="none" w:sz="0" w:space="0" w:color="auto"/>
            <w:left w:val="none" w:sz="0" w:space="0" w:color="auto"/>
            <w:bottom w:val="none" w:sz="0" w:space="0" w:color="auto"/>
            <w:right w:val="none" w:sz="0" w:space="0" w:color="auto"/>
          </w:divBdr>
          <w:divsChild>
            <w:div w:id="16875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8439">
      <w:bodyDiv w:val="1"/>
      <w:marLeft w:val="0"/>
      <w:marRight w:val="0"/>
      <w:marTop w:val="0"/>
      <w:marBottom w:val="0"/>
      <w:divBdr>
        <w:top w:val="none" w:sz="0" w:space="0" w:color="auto"/>
        <w:left w:val="none" w:sz="0" w:space="0" w:color="auto"/>
        <w:bottom w:val="none" w:sz="0" w:space="0" w:color="auto"/>
        <w:right w:val="none" w:sz="0" w:space="0" w:color="auto"/>
      </w:divBdr>
      <w:divsChild>
        <w:div w:id="802582718">
          <w:marLeft w:val="0"/>
          <w:marRight w:val="0"/>
          <w:marTop w:val="0"/>
          <w:marBottom w:val="0"/>
          <w:divBdr>
            <w:top w:val="none" w:sz="0" w:space="0" w:color="auto"/>
            <w:left w:val="none" w:sz="0" w:space="0" w:color="auto"/>
            <w:bottom w:val="none" w:sz="0" w:space="0" w:color="auto"/>
            <w:right w:val="none" w:sz="0" w:space="0" w:color="auto"/>
          </w:divBdr>
          <w:divsChild>
            <w:div w:id="22564512">
              <w:marLeft w:val="0"/>
              <w:marRight w:val="0"/>
              <w:marTop w:val="0"/>
              <w:marBottom w:val="0"/>
              <w:divBdr>
                <w:top w:val="none" w:sz="0" w:space="0" w:color="auto"/>
                <w:left w:val="none" w:sz="0" w:space="0" w:color="auto"/>
                <w:bottom w:val="none" w:sz="0" w:space="0" w:color="auto"/>
                <w:right w:val="none" w:sz="0" w:space="0" w:color="auto"/>
              </w:divBdr>
            </w:div>
            <w:div w:id="282466529">
              <w:marLeft w:val="0"/>
              <w:marRight w:val="0"/>
              <w:marTop w:val="0"/>
              <w:marBottom w:val="0"/>
              <w:divBdr>
                <w:top w:val="none" w:sz="0" w:space="0" w:color="auto"/>
                <w:left w:val="none" w:sz="0" w:space="0" w:color="auto"/>
                <w:bottom w:val="none" w:sz="0" w:space="0" w:color="auto"/>
                <w:right w:val="none" w:sz="0" w:space="0" w:color="auto"/>
              </w:divBdr>
            </w:div>
            <w:div w:id="812718106">
              <w:marLeft w:val="0"/>
              <w:marRight w:val="0"/>
              <w:marTop w:val="0"/>
              <w:marBottom w:val="0"/>
              <w:divBdr>
                <w:top w:val="none" w:sz="0" w:space="0" w:color="auto"/>
                <w:left w:val="none" w:sz="0" w:space="0" w:color="auto"/>
                <w:bottom w:val="none" w:sz="0" w:space="0" w:color="auto"/>
                <w:right w:val="none" w:sz="0" w:space="0" w:color="auto"/>
              </w:divBdr>
            </w:div>
            <w:div w:id="865867865">
              <w:marLeft w:val="0"/>
              <w:marRight w:val="0"/>
              <w:marTop w:val="0"/>
              <w:marBottom w:val="0"/>
              <w:divBdr>
                <w:top w:val="none" w:sz="0" w:space="0" w:color="auto"/>
                <w:left w:val="none" w:sz="0" w:space="0" w:color="auto"/>
                <w:bottom w:val="none" w:sz="0" w:space="0" w:color="auto"/>
                <w:right w:val="none" w:sz="0" w:space="0" w:color="auto"/>
              </w:divBdr>
            </w:div>
            <w:div w:id="897519689">
              <w:marLeft w:val="0"/>
              <w:marRight w:val="0"/>
              <w:marTop w:val="0"/>
              <w:marBottom w:val="0"/>
              <w:divBdr>
                <w:top w:val="none" w:sz="0" w:space="0" w:color="auto"/>
                <w:left w:val="none" w:sz="0" w:space="0" w:color="auto"/>
                <w:bottom w:val="none" w:sz="0" w:space="0" w:color="auto"/>
                <w:right w:val="none" w:sz="0" w:space="0" w:color="auto"/>
              </w:divBdr>
            </w:div>
            <w:div w:id="1584485103">
              <w:marLeft w:val="0"/>
              <w:marRight w:val="0"/>
              <w:marTop w:val="0"/>
              <w:marBottom w:val="0"/>
              <w:divBdr>
                <w:top w:val="none" w:sz="0" w:space="0" w:color="auto"/>
                <w:left w:val="none" w:sz="0" w:space="0" w:color="auto"/>
                <w:bottom w:val="none" w:sz="0" w:space="0" w:color="auto"/>
                <w:right w:val="none" w:sz="0" w:space="0" w:color="auto"/>
              </w:divBdr>
            </w:div>
            <w:div w:id="1595086432">
              <w:marLeft w:val="0"/>
              <w:marRight w:val="0"/>
              <w:marTop w:val="0"/>
              <w:marBottom w:val="0"/>
              <w:divBdr>
                <w:top w:val="none" w:sz="0" w:space="0" w:color="auto"/>
                <w:left w:val="none" w:sz="0" w:space="0" w:color="auto"/>
                <w:bottom w:val="none" w:sz="0" w:space="0" w:color="auto"/>
                <w:right w:val="none" w:sz="0" w:space="0" w:color="auto"/>
              </w:divBdr>
            </w:div>
            <w:div w:id="20121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521">
      <w:bodyDiv w:val="1"/>
      <w:marLeft w:val="0"/>
      <w:marRight w:val="0"/>
      <w:marTop w:val="0"/>
      <w:marBottom w:val="0"/>
      <w:divBdr>
        <w:top w:val="none" w:sz="0" w:space="0" w:color="auto"/>
        <w:left w:val="none" w:sz="0" w:space="0" w:color="auto"/>
        <w:bottom w:val="none" w:sz="0" w:space="0" w:color="auto"/>
        <w:right w:val="none" w:sz="0" w:space="0" w:color="auto"/>
      </w:divBdr>
      <w:divsChild>
        <w:div w:id="1056440422">
          <w:marLeft w:val="0"/>
          <w:marRight w:val="0"/>
          <w:marTop w:val="0"/>
          <w:marBottom w:val="0"/>
          <w:divBdr>
            <w:top w:val="none" w:sz="0" w:space="0" w:color="auto"/>
            <w:left w:val="none" w:sz="0" w:space="0" w:color="auto"/>
            <w:bottom w:val="none" w:sz="0" w:space="0" w:color="auto"/>
            <w:right w:val="none" w:sz="0" w:space="0" w:color="auto"/>
          </w:divBdr>
          <w:divsChild>
            <w:div w:id="380053294">
              <w:marLeft w:val="0"/>
              <w:marRight w:val="0"/>
              <w:marTop w:val="0"/>
              <w:marBottom w:val="0"/>
              <w:divBdr>
                <w:top w:val="none" w:sz="0" w:space="0" w:color="auto"/>
                <w:left w:val="none" w:sz="0" w:space="0" w:color="auto"/>
                <w:bottom w:val="none" w:sz="0" w:space="0" w:color="auto"/>
                <w:right w:val="none" w:sz="0" w:space="0" w:color="auto"/>
              </w:divBdr>
            </w:div>
            <w:div w:id="408846182">
              <w:marLeft w:val="0"/>
              <w:marRight w:val="0"/>
              <w:marTop w:val="0"/>
              <w:marBottom w:val="0"/>
              <w:divBdr>
                <w:top w:val="none" w:sz="0" w:space="0" w:color="auto"/>
                <w:left w:val="none" w:sz="0" w:space="0" w:color="auto"/>
                <w:bottom w:val="none" w:sz="0" w:space="0" w:color="auto"/>
                <w:right w:val="none" w:sz="0" w:space="0" w:color="auto"/>
              </w:divBdr>
            </w:div>
            <w:div w:id="570820729">
              <w:marLeft w:val="0"/>
              <w:marRight w:val="0"/>
              <w:marTop w:val="0"/>
              <w:marBottom w:val="0"/>
              <w:divBdr>
                <w:top w:val="none" w:sz="0" w:space="0" w:color="auto"/>
                <w:left w:val="none" w:sz="0" w:space="0" w:color="auto"/>
                <w:bottom w:val="none" w:sz="0" w:space="0" w:color="auto"/>
                <w:right w:val="none" w:sz="0" w:space="0" w:color="auto"/>
              </w:divBdr>
            </w:div>
            <w:div w:id="658583196">
              <w:marLeft w:val="0"/>
              <w:marRight w:val="0"/>
              <w:marTop w:val="0"/>
              <w:marBottom w:val="0"/>
              <w:divBdr>
                <w:top w:val="none" w:sz="0" w:space="0" w:color="auto"/>
                <w:left w:val="none" w:sz="0" w:space="0" w:color="auto"/>
                <w:bottom w:val="none" w:sz="0" w:space="0" w:color="auto"/>
                <w:right w:val="none" w:sz="0" w:space="0" w:color="auto"/>
              </w:divBdr>
            </w:div>
            <w:div w:id="720863028">
              <w:marLeft w:val="0"/>
              <w:marRight w:val="0"/>
              <w:marTop w:val="0"/>
              <w:marBottom w:val="0"/>
              <w:divBdr>
                <w:top w:val="none" w:sz="0" w:space="0" w:color="auto"/>
                <w:left w:val="none" w:sz="0" w:space="0" w:color="auto"/>
                <w:bottom w:val="none" w:sz="0" w:space="0" w:color="auto"/>
                <w:right w:val="none" w:sz="0" w:space="0" w:color="auto"/>
              </w:divBdr>
            </w:div>
            <w:div w:id="994726997">
              <w:marLeft w:val="0"/>
              <w:marRight w:val="0"/>
              <w:marTop w:val="0"/>
              <w:marBottom w:val="0"/>
              <w:divBdr>
                <w:top w:val="none" w:sz="0" w:space="0" w:color="auto"/>
                <w:left w:val="none" w:sz="0" w:space="0" w:color="auto"/>
                <w:bottom w:val="none" w:sz="0" w:space="0" w:color="auto"/>
                <w:right w:val="none" w:sz="0" w:space="0" w:color="auto"/>
              </w:divBdr>
            </w:div>
            <w:div w:id="1357537526">
              <w:marLeft w:val="0"/>
              <w:marRight w:val="0"/>
              <w:marTop w:val="0"/>
              <w:marBottom w:val="0"/>
              <w:divBdr>
                <w:top w:val="none" w:sz="0" w:space="0" w:color="auto"/>
                <w:left w:val="none" w:sz="0" w:space="0" w:color="auto"/>
                <w:bottom w:val="none" w:sz="0" w:space="0" w:color="auto"/>
                <w:right w:val="none" w:sz="0" w:space="0" w:color="auto"/>
              </w:divBdr>
            </w:div>
            <w:div w:id="1556622571">
              <w:marLeft w:val="0"/>
              <w:marRight w:val="0"/>
              <w:marTop w:val="0"/>
              <w:marBottom w:val="0"/>
              <w:divBdr>
                <w:top w:val="none" w:sz="0" w:space="0" w:color="auto"/>
                <w:left w:val="none" w:sz="0" w:space="0" w:color="auto"/>
                <w:bottom w:val="none" w:sz="0" w:space="0" w:color="auto"/>
                <w:right w:val="none" w:sz="0" w:space="0" w:color="auto"/>
              </w:divBdr>
            </w:div>
            <w:div w:id="1730692770">
              <w:marLeft w:val="0"/>
              <w:marRight w:val="0"/>
              <w:marTop w:val="0"/>
              <w:marBottom w:val="0"/>
              <w:divBdr>
                <w:top w:val="none" w:sz="0" w:space="0" w:color="auto"/>
                <w:left w:val="none" w:sz="0" w:space="0" w:color="auto"/>
                <w:bottom w:val="none" w:sz="0" w:space="0" w:color="auto"/>
                <w:right w:val="none" w:sz="0" w:space="0" w:color="auto"/>
              </w:divBdr>
            </w:div>
            <w:div w:id="1957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931">
      <w:bodyDiv w:val="1"/>
      <w:marLeft w:val="0"/>
      <w:marRight w:val="0"/>
      <w:marTop w:val="0"/>
      <w:marBottom w:val="0"/>
      <w:divBdr>
        <w:top w:val="none" w:sz="0" w:space="0" w:color="auto"/>
        <w:left w:val="none" w:sz="0" w:space="0" w:color="auto"/>
        <w:bottom w:val="none" w:sz="0" w:space="0" w:color="auto"/>
        <w:right w:val="none" w:sz="0" w:space="0" w:color="auto"/>
      </w:divBdr>
    </w:div>
    <w:div w:id="1547063005">
      <w:bodyDiv w:val="1"/>
      <w:marLeft w:val="0"/>
      <w:marRight w:val="0"/>
      <w:marTop w:val="0"/>
      <w:marBottom w:val="0"/>
      <w:divBdr>
        <w:top w:val="none" w:sz="0" w:space="0" w:color="auto"/>
        <w:left w:val="none" w:sz="0" w:space="0" w:color="auto"/>
        <w:bottom w:val="none" w:sz="0" w:space="0" w:color="auto"/>
        <w:right w:val="none" w:sz="0" w:space="0" w:color="auto"/>
      </w:divBdr>
    </w:div>
    <w:div w:id="1549026925">
      <w:bodyDiv w:val="1"/>
      <w:marLeft w:val="0"/>
      <w:marRight w:val="0"/>
      <w:marTop w:val="0"/>
      <w:marBottom w:val="0"/>
      <w:divBdr>
        <w:top w:val="none" w:sz="0" w:space="0" w:color="auto"/>
        <w:left w:val="none" w:sz="0" w:space="0" w:color="auto"/>
        <w:bottom w:val="none" w:sz="0" w:space="0" w:color="auto"/>
        <w:right w:val="none" w:sz="0" w:space="0" w:color="auto"/>
      </w:divBdr>
    </w:div>
    <w:div w:id="1617131841">
      <w:bodyDiv w:val="1"/>
      <w:marLeft w:val="0"/>
      <w:marRight w:val="0"/>
      <w:marTop w:val="0"/>
      <w:marBottom w:val="0"/>
      <w:divBdr>
        <w:top w:val="none" w:sz="0" w:space="0" w:color="auto"/>
        <w:left w:val="none" w:sz="0" w:space="0" w:color="auto"/>
        <w:bottom w:val="none" w:sz="0" w:space="0" w:color="auto"/>
        <w:right w:val="none" w:sz="0" w:space="0" w:color="auto"/>
      </w:divBdr>
    </w:div>
    <w:div w:id="1663705124">
      <w:bodyDiv w:val="1"/>
      <w:marLeft w:val="0"/>
      <w:marRight w:val="0"/>
      <w:marTop w:val="0"/>
      <w:marBottom w:val="0"/>
      <w:divBdr>
        <w:top w:val="none" w:sz="0" w:space="0" w:color="auto"/>
        <w:left w:val="none" w:sz="0" w:space="0" w:color="auto"/>
        <w:bottom w:val="none" w:sz="0" w:space="0" w:color="auto"/>
        <w:right w:val="none" w:sz="0" w:space="0" w:color="auto"/>
      </w:divBdr>
    </w:div>
    <w:div w:id="1693342192">
      <w:bodyDiv w:val="1"/>
      <w:marLeft w:val="0"/>
      <w:marRight w:val="0"/>
      <w:marTop w:val="0"/>
      <w:marBottom w:val="0"/>
      <w:divBdr>
        <w:top w:val="none" w:sz="0" w:space="0" w:color="auto"/>
        <w:left w:val="none" w:sz="0" w:space="0" w:color="auto"/>
        <w:bottom w:val="none" w:sz="0" w:space="0" w:color="auto"/>
        <w:right w:val="none" w:sz="0" w:space="0" w:color="auto"/>
      </w:divBdr>
    </w:div>
    <w:div w:id="1718700968">
      <w:bodyDiv w:val="1"/>
      <w:marLeft w:val="0"/>
      <w:marRight w:val="0"/>
      <w:marTop w:val="0"/>
      <w:marBottom w:val="0"/>
      <w:divBdr>
        <w:top w:val="none" w:sz="0" w:space="0" w:color="auto"/>
        <w:left w:val="none" w:sz="0" w:space="0" w:color="auto"/>
        <w:bottom w:val="none" w:sz="0" w:space="0" w:color="auto"/>
        <w:right w:val="none" w:sz="0" w:space="0" w:color="auto"/>
      </w:divBdr>
    </w:div>
    <w:div w:id="1750686030">
      <w:bodyDiv w:val="1"/>
      <w:marLeft w:val="0"/>
      <w:marRight w:val="0"/>
      <w:marTop w:val="0"/>
      <w:marBottom w:val="0"/>
      <w:divBdr>
        <w:top w:val="none" w:sz="0" w:space="0" w:color="auto"/>
        <w:left w:val="none" w:sz="0" w:space="0" w:color="auto"/>
        <w:bottom w:val="none" w:sz="0" w:space="0" w:color="auto"/>
        <w:right w:val="none" w:sz="0" w:space="0" w:color="auto"/>
      </w:divBdr>
      <w:divsChild>
        <w:div w:id="659233543">
          <w:marLeft w:val="0"/>
          <w:marRight w:val="0"/>
          <w:marTop w:val="0"/>
          <w:marBottom w:val="0"/>
          <w:divBdr>
            <w:top w:val="none" w:sz="0" w:space="0" w:color="auto"/>
            <w:left w:val="none" w:sz="0" w:space="0" w:color="auto"/>
            <w:bottom w:val="none" w:sz="0" w:space="0" w:color="auto"/>
            <w:right w:val="none" w:sz="0" w:space="0" w:color="auto"/>
          </w:divBdr>
          <w:divsChild>
            <w:div w:id="50614684">
              <w:marLeft w:val="0"/>
              <w:marRight w:val="0"/>
              <w:marTop w:val="0"/>
              <w:marBottom w:val="0"/>
              <w:divBdr>
                <w:top w:val="none" w:sz="0" w:space="0" w:color="auto"/>
                <w:left w:val="none" w:sz="0" w:space="0" w:color="auto"/>
                <w:bottom w:val="none" w:sz="0" w:space="0" w:color="auto"/>
                <w:right w:val="none" w:sz="0" w:space="0" w:color="auto"/>
              </w:divBdr>
            </w:div>
            <w:div w:id="122776098">
              <w:marLeft w:val="0"/>
              <w:marRight w:val="0"/>
              <w:marTop w:val="0"/>
              <w:marBottom w:val="0"/>
              <w:divBdr>
                <w:top w:val="none" w:sz="0" w:space="0" w:color="auto"/>
                <w:left w:val="none" w:sz="0" w:space="0" w:color="auto"/>
                <w:bottom w:val="none" w:sz="0" w:space="0" w:color="auto"/>
                <w:right w:val="none" w:sz="0" w:space="0" w:color="auto"/>
              </w:divBdr>
            </w:div>
            <w:div w:id="144322634">
              <w:marLeft w:val="0"/>
              <w:marRight w:val="0"/>
              <w:marTop w:val="0"/>
              <w:marBottom w:val="0"/>
              <w:divBdr>
                <w:top w:val="none" w:sz="0" w:space="0" w:color="auto"/>
                <w:left w:val="none" w:sz="0" w:space="0" w:color="auto"/>
                <w:bottom w:val="none" w:sz="0" w:space="0" w:color="auto"/>
                <w:right w:val="none" w:sz="0" w:space="0" w:color="auto"/>
              </w:divBdr>
            </w:div>
            <w:div w:id="167792367">
              <w:marLeft w:val="0"/>
              <w:marRight w:val="0"/>
              <w:marTop w:val="0"/>
              <w:marBottom w:val="0"/>
              <w:divBdr>
                <w:top w:val="none" w:sz="0" w:space="0" w:color="auto"/>
                <w:left w:val="none" w:sz="0" w:space="0" w:color="auto"/>
                <w:bottom w:val="none" w:sz="0" w:space="0" w:color="auto"/>
                <w:right w:val="none" w:sz="0" w:space="0" w:color="auto"/>
              </w:divBdr>
            </w:div>
            <w:div w:id="179125688">
              <w:marLeft w:val="0"/>
              <w:marRight w:val="0"/>
              <w:marTop w:val="0"/>
              <w:marBottom w:val="0"/>
              <w:divBdr>
                <w:top w:val="none" w:sz="0" w:space="0" w:color="auto"/>
                <w:left w:val="none" w:sz="0" w:space="0" w:color="auto"/>
                <w:bottom w:val="none" w:sz="0" w:space="0" w:color="auto"/>
                <w:right w:val="none" w:sz="0" w:space="0" w:color="auto"/>
              </w:divBdr>
            </w:div>
            <w:div w:id="189227059">
              <w:marLeft w:val="0"/>
              <w:marRight w:val="0"/>
              <w:marTop w:val="0"/>
              <w:marBottom w:val="0"/>
              <w:divBdr>
                <w:top w:val="none" w:sz="0" w:space="0" w:color="auto"/>
                <w:left w:val="none" w:sz="0" w:space="0" w:color="auto"/>
                <w:bottom w:val="none" w:sz="0" w:space="0" w:color="auto"/>
                <w:right w:val="none" w:sz="0" w:space="0" w:color="auto"/>
              </w:divBdr>
            </w:div>
            <w:div w:id="202182679">
              <w:marLeft w:val="0"/>
              <w:marRight w:val="0"/>
              <w:marTop w:val="0"/>
              <w:marBottom w:val="0"/>
              <w:divBdr>
                <w:top w:val="none" w:sz="0" w:space="0" w:color="auto"/>
                <w:left w:val="none" w:sz="0" w:space="0" w:color="auto"/>
                <w:bottom w:val="none" w:sz="0" w:space="0" w:color="auto"/>
                <w:right w:val="none" w:sz="0" w:space="0" w:color="auto"/>
              </w:divBdr>
            </w:div>
            <w:div w:id="279798186">
              <w:marLeft w:val="0"/>
              <w:marRight w:val="0"/>
              <w:marTop w:val="0"/>
              <w:marBottom w:val="0"/>
              <w:divBdr>
                <w:top w:val="none" w:sz="0" w:space="0" w:color="auto"/>
                <w:left w:val="none" w:sz="0" w:space="0" w:color="auto"/>
                <w:bottom w:val="none" w:sz="0" w:space="0" w:color="auto"/>
                <w:right w:val="none" w:sz="0" w:space="0" w:color="auto"/>
              </w:divBdr>
            </w:div>
            <w:div w:id="282855575">
              <w:marLeft w:val="0"/>
              <w:marRight w:val="0"/>
              <w:marTop w:val="0"/>
              <w:marBottom w:val="0"/>
              <w:divBdr>
                <w:top w:val="none" w:sz="0" w:space="0" w:color="auto"/>
                <w:left w:val="none" w:sz="0" w:space="0" w:color="auto"/>
                <w:bottom w:val="none" w:sz="0" w:space="0" w:color="auto"/>
                <w:right w:val="none" w:sz="0" w:space="0" w:color="auto"/>
              </w:divBdr>
            </w:div>
            <w:div w:id="318384290">
              <w:marLeft w:val="0"/>
              <w:marRight w:val="0"/>
              <w:marTop w:val="0"/>
              <w:marBottom w:val="0"/>
              <w:divBdr>
                <w:top w:val="none" w:sz="0" w:space="0" w:color="auto"/>
                <w:left w:val="none" w:sz="0" w:space="0" w:color="auto"/>
                <w:bottom w:val="none" w:sz="0" w:space="0" w:color="auto"/>
                <w:right w:val="none" w:sz="0" w:space="0" w:color="auto"/>
              </w:divBdr>
            </w:div>
            <w:div w:id="341131122">
              <w:marLeft w:val="0"/>
              <w:marRight w:val="0"/>
              <w:marTop w:val="0"/>
              <w:marBottom w:val="0"/>
              <w:divBdr>
                <w:top w:val="none" w:sz="0" w:space="0" w:color="auto"/>
                <w:left w:val="none" w:sz="0" w:space="0" w:color="auto"/>
                <w:bottom w:val="none" w:sz="0" w:space="0" w:color="auto"/>
                <w:right w:val="none" w:sz="0" w:space="0" w:color="auto"/>
              </w:divBdr>
            </w:div>
            <w:div w:id="384959596">
              <w:marLeft w:val="0"/>
              <w:marRight w:val="0"/>
              <w:marTop w:val="0"/>
              <w:marBottom w:val="0"/>
              <w:divBdr>
                <w:top w:val="none" w:sz="0" w:space="0" w:color="auto"/>
                <w:left w:val="none" w:sz="0" w:space="0" w:color="auto"/>
                <w:bottom w:val="none" w:sz="0" w:space="0" w:color="auto"/>
                <w:right w:val="none" w:sz="0" w:space="0" w:color="auto"/>
              </w:divBdr>
            </w:div>
            <w:div w:id="419134315">
              <w:marLeft w:val="0"/>
              <w:marRight w:val="0"/>
              <w:marTop w:val="0"/>
              <w:marBottom w:val="0"/>
              <w:divBdr>
                <w:top w:val="none" w:sz="0" w:space="0" w:color="auto"/>
                <w:left w:val="none" w:sz="0" w:space="0" w:color="auto"/>
                <w:bottom w:val="none" w:sz="0" w:space="0" w:color="auto"/>
                <w:right w:val="none" w:sz="0" w:space="0" w:color="auto"/>
              </w:divBdr>
            </w:div>
            <w:div w:id="437870733">
              <w:marLeft w:val="0"/>
              <w:marRight w:val="0"/>
              <w:marTop w:val="0"/>
              <w:marBottom w:val="0"/>
              <w:divBdr>
                <w:top w:val="none" w:sz="0" w:space="0" w:color="auto"/>
                <w:left w:val="none" w:sz="0" w:space="0" w:color="auto"/>
                <w:bottom w:val="none" w:sz="0" w:space="0" w:color="auto"/>
                <w:right w:val="none" w:sz="0" w:space="0" w:color="auto"/>
              </w:divBdr>
            </w:div>
            <w:div w:id="463618113">
              <w:marLeft w:val="0"/>
              <w:marRight w:val="0"/>
              <w:marTop w:val="0"/>
              <w:marBottom w:val="0"/>
              <w:divBdr>
                <w:top w:val="none" w:sz="0" w:space="0" w:color="auto"/>
                <w:left w:val="none" w:sz="0" w:space="0" w:color="auto"/>
                <w:bottom w:val="none" w:sz="0" w:space="0" w:color="auto"/>
                <w:right w:val="none" w:sz="0" w:space="0" w:color="auto"/>
              </w:divBdr>
            </w:div>
            <w:div w:id="466900920">
              <w:marLeft w:val="0"/>
              <w:marRight w:val="0"/>
              <w:marTop w:val="0"/>
              <w:marBottom w:val="0"/>
              <w:divBdr>
                <w:top w:val="none" w:sz="0" w:space="0" w:color="auto"/>
                <w:left w:val="none" w:sz="0" w:space="0" w:color="auto"/>
                <w:bottom w:val="none" w:sz="0" w:space="0" w:color="auto"/>
                <w:right w:val="none" w:sz="0" w:space="0" w:color="auto"/>
              </w:divBdr>
            </w:div>
            <w:div w:id="477067228">
              <w:marLeft w:val="0"/>
              <w:marRight w:val="0"/>
              <w:marTop w:val="0"/>
              <w:marBottom w:val="0"/>
              <w:divBdr>
                <w:top w:val="none" w:sz="0" w:space="0" w:color="auto"/>
                <w:left w:val="none" w:sz="0" w:space="0" w:color="auto"/>
                <w:bottom w:val="none" w:sz="0" w:space="0" w:color="auto"/>
                <w:right w:val="none" w:sz="0" w:space="0" w:color="auto"/>
              </w:divBdr>
            </w:div>
            <w:div w:id="503128902">
              <w:marLeft w:val="0"/>
              <w:marRight w:val="0"/>
              <w:marTop w:val="0"/>
              <w:marBottom w:val="0"/>
              <w:divBdr>
                <w:top w:val="none" w:sz="0" w:space="0" w:color="auto"/>
                <w:left w:val="none" w:sz="0" w:space="0" w:color="auto"/>
                <w:bottom w:val="none" w:sz="0" w:space="0" w:color="auto"/>
                <w:right w:val="none" w:sz="0" w:space="0" w:color="auto"/>
              </w:divBdr>
            </w:div>
            <w:div w:id="533736371">
              <w:marLeft w:val="0"/>
              <w:marRight w:val="0"/>
              <w:marTop w:val="0"/>
              <w:marBottom w:val="0"/>
              <w:divBdr>
                <w:top w:val="none" w:sz="0" w:space="0" w:color="auto"/>
                <w:left w:val="none" w:sz="0" w:space="0" w:color="auto"/>
                <w:bottom w:val="none" w:sz="0" w:space="0" w:color="auto"/>
                <w:right w:val="none" w:sz="0" w:space="0" w:color="auto"/>
              </w:divBdr>
            </w:div>
            <w:div w:id="554850038">
              <w:marLeft w:val="0"/>
              <w:marRight w:val="0"/>
              <w:marTop w:val="0"/>
              <w:marBottom w:val="0"/>
              <w:divBdr>
                <w:top w:val="none" w:sz="0" w:space="0" w:color="auto"/>
                <w:left w:val="none" w:sz="0" w:space="0" w:color="auto"/>
                <w:bottom w:val="none" w:sz="0" w:space="0" w:color="auto"/>
                <w:right w:val="none" w:sz="0" w:space="0" w:color="auto"/>
              </w:divBdr>
            </w:div>
            <w:div w:id="590046712">
              <w:marLeft w:val="0"/>
              <w:marRight w:val="0"/>
              <w:marTop w:val="0"/>
              <w:marBottom w:val="0"/>
              <w:divBdr>
                <w:top w:val="none" w:sz="0" w:space="0" w:color="auto"/>
                <w:left w:val="none" w:sz="0" w:space="0" w:color="auto"/>
                <w:bottom w:val="none" w:sz="0" w:space="0" w:color="auto"/>
                <w:right w:val="none" w:sz="0" w:space="0" w:color="auto"/>
              </w:divBdr>
            </w:div>
            <w:div w:id="615718188">
              <w:marLeft w:val="0"/>
              <w:marRight w:val="0"/>
              <w:marTop w:val="0"/>
              <w:marBottom w:val="0"/>
              <w:divBdr>
                <w:top w:val="none" w:sz="0" w:space="0" w:color="auto"/>
                <w:left w:val="none" w:sz="0" w:space="0" w:color="auto"/>
                <w:bottom w:val="none" w:sz="0" w:space="0" w:color="auto"/>
                <w:right w:val="none" w:sz="0" w:space="0" w:color="auto"/>
              </w:divBdr>
            </w:div>
            <w:div w:id="696124354">
              <w:marLeft w:val="0"/>
              <w:marRight w:val="0"/>
              <w:marTop w:val="0"/>
              <w:marBottom w:val="0"/>
              <w:divBdr>
                <w:top w:val="none" w:sz="0" w:space="0" w:color="auto"/>
                <w:left w:val="none" w:sz="0" w:space="0" w:color="auto"/>
                <w:bottom w:val="none" w:sz="0" w:space="0" w:color="auto"/>
                <w:right w:val="none" w:sz="0" w:space="0" w:color="auto"/>
              </w:divBdr>
            </w:div>
            <w:div w:id="738600248">
              <w:marLeft w:val="0"/>
              <w:marRight w:val="0"/>
              <w:marTop w:val="0"/>
              <w:marBottom w:val="0"/>
              <w:divBdr>
                <w:top w:val="none" w:sz="0" w:space="0" w:color="auto"/>
                <w:left w:val="none" w:sz="0" w:space="0" w:color="auto"/>
                <w:bottom w:val="none" w:sz="0" w:space="0" w:color="auto"/>
                <w:right w:val="none" w:sz="0" w:space="0" w:color="auto"/>
              </w:divBdr>
            </w:div>
            <w:div w:id="761681761">
              <w:marLeft w:val="0"/>
              <w:marRight w:val="0"/>
              <w:marTop w:val="0"/>
              <w:marBottom w:val="0"/>
              <w:divBdr>
                <w:top w:val="none" w:sz="0" w:space="0" w:color="auto"/>
                <w:left w:val="none" w:sz="0" w:space="0" w:color="auto"/>
                <w:bottom w:val="none" w:sz="0" w:space="0" w:color="auto"/>
                <w:right w:val="none" w:sz="0" w:space="0" w:color="auto"/>
              </w:divBdr>
            </w:div>
            <w:div w:id="804540121">
              <w:marLeft w:val="0"/>
              <w:marRight w:val="0"/>
              <w:marTop w:val="0"/>
              <w:marBottom w:val="0"/>
              <w:divBdr>
                <w:top w:val="none" w:sz="0" w:space="0" w:color="auto"/>
                <w:left w:val="none" w:sz="0" w:space="0" w:color="auto"/>
                <w:bottom w:val="none" w:sz="0" w:space="0" w:color="auto"/>
                <w:right w:val="none" w:sz="0" w:space="0" w:color="auto"/>
              </w:divBdr>
            </w:div>
            <w:div w:id="874805757">
              <w:marLeft w:val="0"/>
              <w:marRight w:val="0"/>
              <w:marTop w:val="0"/>
              <w:marBottom w:val="0"/>
              <w:divBdr>
                <w:top w:val="none" w:sz="0" w:space="0" w:color="auto"/>
                <w:left w:val="none" w:sz="0" w:space="0" w:color="auto"/>
                <w:bottom w:val="none" w:sz="0" w:space="0" w:color="auto"/>
                <w:right w:val="none" w:sz="0" w:space="0" w:color="auto"/>
              </w:divBdr>
            </w:div>
            <w:div w:id="934051099">
              <w:marLeft w:val="0"/>
              <w:marRight w:val="0"/>
              <w:marTop w:val="0"/>
              <w:marBottom w:val="0"/>
              <w:divBdr>
                <w:top w:val="none" w:sz="0" w:space="0" w:color="auto"/>
                <w:left w:val="none" w:sz="0" w:space="0" w:color="auto"/>
                <w:bottom w:val="none" w:sz="0" w:space="0" w:color="auto"/>
                <w:right w:val="none" w:sz="0" w:space="0" w:color="auto"/>
              </w:divBdr>
            </w:div>
            <w:div w:id="951866275">
              <w:marLeft w:val="0"/>
              <w:marRight w:val="0"/>
              <w:marTop w:val="0"/>
              <w:marBottom w:val="0"/>
              <w:divBdr>
                <w:top w:val="none" w:sz="0" w:space="0" w:color="auto"/>
                <w:left w:val="none" w:sz="0" w:space="0" w:color="auto"/>
                <w:bottom w:val="none" w:sz="0" w:space="0" w:color="auto"/>
                <w:right w:val="none" w:sz="0" w:space="0" w:color="auto"/>
              </w:divBdr>
            </w:div>
            <w:div w:id="1059012571">
              <w:marLeft w:val="0"/>
              <w:marRight w:val="0"/>
              <w:marTop w:val="0"/>
              <w:marBottom w:val="0"/>
              <w:divBdr>
                <w:top w:val="none" w:sz="0" w:space="0" w:color="auto"/>
                <w:left w:val="none" w:sz="0" w:space="0" w:color="auto"/>
                <w:bottom w:val="none" w:sz="0" w:space="0" w:color="auto"/>
                <w:right w:val="none" w:sz="0" w:space="0" w:color="auto"/>
              </w:divBdr>
            </w:div>
            <w:div w:id="1067724730">
              <w:marLeft w:val="0"/>
              <w:marRight w:val="0"/>
              <w:marTop w:val="0"/>
              <w:marBottom w:val="0"/>
              <w:divBdr>
                <w:top w:val="none" w:sz="0" w:space="0" w:color="auto"/>
                <w:left w:val="none" w:sz="0" w:space="0" w:color="auto"/>
                <w:bottom w:val="none" w:sz="0" w:space="0" w:color="auto"/>
                <w:right w:val="none" w:sz="0" w:space="0" w:color="auto"/>
              </w:divBdr>
            </w:div>
            <w:div w:id="1112820932">
              <w:marLeft w:val="0"/>
              <w:marRight w:val="0"/>
              <w:marTop w:val="0"/>
              <w:marBottom w:val="0"/>
              <w:divBdr>
                <w:top w:val="none" w:sz="0" w:space="0" w:color="auto"/>
                <w:left w:val="none" w:sz="0" w:space="0" w:color="auto"/>
                <w:bottom w:val="none" w:sz="0" w:space="0" w:color="auto"/>
                <w:right w:val="none" w:sz="0" w:space="0" w:color="auto"/>
              </w:divBdr>
            </w:div>
            <w:div w:id="1140538451">
              <w:marLeft w:val="0"/>
              <w:marRight w:val="0"/>
              <w:marTop w:val="0"/>
              <w:marBottom w:val="0"/>
              <w:divBdr>
                <w:top w:val="none" w:sz="0" w:space="0" w:color="auto"/>
                <w:left w:val="none" w:sz="0" w:space="0" w:color="auto"/>
                <w:bottom w:val="none" w:sz="0" w:space="0" w:color="auto"/>
                <w:right w:val="none" w:sz="0" w:space="0" w:color="auto"/>
              </w:divBdr>
            </w:div>
            <w:div w:id="1178421737">
              <w:marLeft w:val="0"/>
              <w:marRight w:val="0"/>
              <w:marTop w:val="0"/>
              <w:marBottom w:val="0"/>
              <w:divBdr>
                <w:top w:val="none" w:sz="0" w:space="0" w:color="auto"/>
                <w:left w:val="none" w:sz="0" w:space="0" w:color="auto"/>
                <w:bottom w:val="none" w:sz="0" w:space="0" w:color="auto"/>
                <w:right w:val="none" w:sz="0" w:space="0" w:color="auto"/>
              </w:divBdr>
            </w:div>
            <w:div w:id="1182620977">
              <w:marLeft w:val="0"/>
              <w:marRight w:val="0"/>
              <w:marTop w:val="0"/>
              <w:marBottom w:val="0"/>
              <w:divBdr>
                <w:top w:val="none" w:sz="0" w:space="0" w:color="auto"/>
                <w:left w:val="none" w:sz="0" w:space="0" w:color="auto"/>
                <w:bottom w:val="none" w:sz="0" w:space="0" w:color="auto"/>
                <w:right w:val="none" w:sz="0" w:space="0" w:color="auto"/>
              </w:divBdr>
            </w:div>
            <w:div w:id="1198785274">
              <w:marLeft w:val="0"/>
              <w:marRight w:val="0"/>
              <w:marTop w:val="0"/>
              <w:marBottom w:val="0"/>
              <w:divBdr>
                <w:top w:val="none" w:sz="0" w:space="0" w:color="auto"/>
                <w:left w:val="none" w:sz="0" w:space="0" w:color="auto"/>
                <w:bottom w:val="none" w:sz="0" w:space="0" w:color="auto"/>
                <w:right w:val="none" w:sz="0" w:space="0" w:color="auto"/>
              </w:divBdr>
            </w:div>
            <w:div w:id="1218468454">
              <w:marLeft w:val="0"/>
              <w:marRight w:val="0"/>
              <w:marTop w:val="0"/>
              <w:marBottom w:val="0"/>
              <w:divBdr>
                <w:top w:val="none" w:sz="0" w:space="0" w:color="auto"/>
                <w:left w:val="none" w:sz="0" w:space="0" w:color="auto"/>
                <w:bottom w:val="none" w:sz="0" w:space="0" w:color="auto"/>
                <w:right w:val="none" w:sz="0" w:space="0" w:color="auto"/>
              </w:divBdr>
            </w:div>
            <w:div w:id="1245458128">
              <w:marLeft w:val="0"/>
              <w:marRight w:val="0"/>
              <w:marTop w:val="0"/>
              <w:marBottom w:val="0"/>
              <w:divBdr>
                <w:top w:val="none" w:sz="0" w:space="0" w:color="auto"/>
                <w:left w:val="none" w:sz="0" w:space="0" w:color="auto"/>
                <w:bottom w:val="none" w:sz="0" w:space="0" w:color="auto"/>
                <w:right w:val="none" w:sz="0" w:space="0" w:color="auto"/>
              </w:divBdr>
            </w:div>
            <w:div w:id="1277369814">
              <w:marLeft w:val="0"/>
              <w:marRight w:val="0"/>
              <w:marTop w:val="0"/>
              <w:marBottom w:val="0"/>
              <w:divBdr>
                <w:top w:val="none" w:sz="0" w:space="0" w:color="auto"/>
                <w:left w:val="none" w:sz="0" w:space="0" w:color="auto"/>
                <w:bottom w:val="none" w:sz="0" w:space="0" w:color="auto"/>
                <w:right w:val="none" w:sz="0" w:space="0" w:color="auto"/>
              </w:divBdr>
            </w:div>
            <w:div w:id="1278682587">
              <w:marLeft w:val="0"/>
              <w:marRight w:val="0"/>
              <w:marTop w:val="0"/>
              <w:marBottom w:val="0"/>
              <w:divBdr>
                <w:top w:val="none" w:sz="0" w:space="0" w:color="auto"/>
                <w:left w:val="none" w:sz="0" w:space="0" w:color="auto"/>
                <w:bottom w:val="none" w:sz="0" w:space="0" w:color="auto"/>
                <w:right w:val="none" w:sz="0" w:space="0" w:color="auto"/>
              </w:divBdr>
            </w:div>
            <w:div w:id="1368989326">
              <w:marLeft w:val="0"/>
              <w:marRight w:val="0"/>
              <w:marTop w:val="0"/>
              <w:marBottom w:val="0"/>
              <w:divBdr>
                <w:top w:val="none" w:sz="0" w:space="0" w:color="auto"/>
                <w:left w:val="none" w:sz="0" w:space="0" w:color="auto"/>
                <w:bottom w:val="none" w:sz="0" w:space="0" w:color="auto"/>
                <w:right w:val="none" w:sz="0" w:space="0" w:color="auto"/>
              </w:divBdr>
            </w:div>
            <w:div w:id="1455365286">
              <w:marLeft w:val="0"/>
              <w:marRight w:val="0"/>
              <w:marTop w:val="0"/>
              <w:marBottom w:val="0"/>
              <w:divBdr>
                <w:top w:val="none" w:sz="0" w:space="0" w:color="auto"/>
                <w:left w:val="none" w:sz="0" w:space="0" w:color="auto"/>
                <w:bottom w:val="none" w:sz="0" w:space="0" w:color="auto"/>
                <w:right w:val="none" w:sz="0" w:space="0" w:color="auto"/>
              </w:divBdr>
            </w:div>
            <w:div w:id="1474983719">
              <w:marLeft w:val="0"/>
              <w:marRight w:val="0"/>
              <w:marTop w:val="0"/>
              <w:marBottom w:val="0"/>
              <w:divBdr>
                <w:top w:val="none" w:sz="0" w:space="0" w:color="auto"/>
                <w:left w:val="none" w:sz="0" w:space="0" w:color="auto"/>
                <w:bottom w:val="none" w:sz="0" w:space="0" w:color="auto"/>
                <w:right w:val="none" w:sz="0" w:space="0" w:color="auto"/>
              </w:divBdr>
            </w:div>
            <w:div w:id="1488352437">
              <w:marLeft w:val="0"/>
              <w:marRight w:val="0"/>
              <w:marTop w:val="0"/>
              <w:marBottom w:val="0"/>
              <w:divBdr>
                <w:top w:val="none" w:sz="0" w:space="0" w:color="auto"/>
                <w:left w:val="none" w:sz="0" w:space="0" w:color="auto"/>
                <w:bottom w:val="none" w:sz="0" w:space="0" w:color="auto"/>
                <w:right w:val="none" w:sz="0" w:space="0" w:color="auto"/>
              </w:divBdr>
            </w:div>
            <w:div w:id="1501433937">
              <w:marLeft w:val="0"/>
              <w:marRight w:val="0"/>
              <w:marTop w:val="0"/>
              <w:marBottom w:val="0"/>
              <w:divBdr>
                <w:top w:val="none" w:sz="0" w:space="0" w:color="auto"/>
                <w:left w:val="none" w:sz="0" w:space="0" w:color="auto"/>
                <w:bottom w:val="none" w:sz="0" w:space="0" w:color="auto"/>
                <w:right w:val="none" w:sz="0" w:space="0" w:color="auto"/>
              </w:divBdr>
            </w:div>
            <w:div w:id="1510220005">
              <w:marLeft w:val="0"/>
              <w:marRight w:val="0"/>
              <w:marTop w:val="0"/>
              <w:marBottom w:val="0"/>
              <w:divBdr>
                <w:top w:val="none" w:sz="0" w:space="0" w:color="auto"/>
                <w:left w:val="none" w:sz="0" w:space="0" w:color="auto"/>
                <w:bottom w:val="none" w:sz="0" w:space="0" w:color="auto"/>
                <w:right w:val="none" w:sz="0" w:space="0" w:color="auto"/>
              </w:divBdr>
            </w:div>
            <w:div w:id="1632596111">
              <w:marLeft w:val="0"/>
              <w:marRight w:val="0"/>
              <w:marTop w:val="0"/>
              <w:marBottom w:val="0"/>
              <w:divBdr>
                <w:top w:val="none" w:sz="0" w:space="0" w:color="auto"/>
                <w:left w:val="none" w:sz="0" w:space="0" w:color="auto"/>
                <w:bottom w:val="none" w:sz="0" w:space="0" w:color="auto"/>
                <w:right w:val="none" w:sz="0" w:space="0" w:color="auto"/>
              </w:divBdr>
            </w:div>
            <w:div w:id="1635914290">
              <w:marLeft w:val="0"/>
              <w:marRight w:val="0"/>
              <w:marTop w:val="0"/>
              <w:marBottom w:val="0"/>
              <w:divBdr>
                <w:top w:val="none" w:sz="0" w:space="0" w:color="auto"/>
                <w:left w:val="none" w:sz="0" w:space="0" w:color="auto"/>
                <w:bottom w:val="none" w:sz="0" w:space="0" w:color="auto"/>
                <w:right w:val="none" w:sz="0" w:space="0" w:color="auto"/>
              </w:divBdr>
            </w:div>
            <w:div w:id="1702513153">
              <w:marLeft w:val="0"/>
              <w:marRight w:val="0"/>
              <w:marTop w:val="0"/>
              <w:marBottom w:val="0"/>
              <w:divBdr>
                <w:top w:val="none" w:sz="0" w:space="0" w:color="auto"/>
                <w:left w:val="none" w:sz="0" w:space="0" w:color="auto"/>
                <w:bottom w:val="none" w:sz="0" w:space="0" w:color="auto"/>
                <w:right w:val="none" w:sz="0" w:space="0" w:color="auto"/>
              </w:divBdr>
            </w:div>
            <w:div w:id="1708525686">
              <w:marLeft w:val="0"/>
              <w:marRight w:val="0"/>
              <w:marTop w:val="0"/>
              <w:marBottom w:val="0"/>
              <w:divBdr>
                <w:top w:val="none" w:sz="0" w:space="0" w:color="auto"/>
                <w:left w:val="none" w:sz="0" w:space="0" w:color="auto"/>
                <w:bottom w:val="none" w:sz="0" w:space="0" w:color="auto"/>
                <w:right w:val="none" w:sz="0" w:space="0" w:color="auto"/>
              </w:divBdr>
            </w:div>
            <w:div w:id="1735469743">
              <w:marLeft w:val="0"/>
              <w:marRight w:val="0"/>
              <w:marTop w:val="0"/>
              <w:marBottom w:val="0"/>
              <w:divBdr>
                <w:top w:val="none" w:sz="0" w:space="0" w:color="auto"/>
                <w:left w:val="none" w:sz="0" w:space="0" w:color="auto"/>
                <w:bottom w:val="none" w:sz="0" w:space="0" w:color="auto"/>
                <w:right w:val="none" w:sz="0" w:space="0" w:color="auto"/>
              </w:divBdr>
            </w:div>
            <w:div w:id="1770853956">
              <w:marLeft w:val="0"/>
              <w:marRight w:val="0"/>
              <w:marTop w:val="0"/>
              <w:marBottom w:val="0"/>
              <w:divBdr>
                <w:top w:val="none" w:sz="0" w:space="0" w:color="auto"/>
                <w:left w:val="none" w:sz="0" w:space="0" w:color="auto"/>
                <w:bottom w:val="none" w:sz="0" w:space="0" w:color="auto"/>
                <w:right w:val="none" w:sz="0" w:space="0" w:color="auto"/>
              </w:divBdr>
            </w:div>
            <w:div w:id="1787456820">
              <w:marLeft w:val="0"/>
              <w:marRight w:val="0"/>
              <w:marTop w:val="0"/>
              <w:marBottom w:val="0"/>
              <w:divBdr>
                <w:top w:val="none" w:sz="0" w:space="0" w:color="auto"/>
                <w:left w:val="none" w:sz="0" w:space="0" w:color="auto"/>
                <w:bottom w:val="none" w:sz="0" w:space="0" w:color="auto"/>
                <w:right w:val="none" w:sz="0" w:space="0" w:color="auto"/>
              </w:divBdr>
            </w:div>
            <w:div w:id="1896309007">
              <w:marLeft w:val="0"/>
              <w:marRight w:val="0"/>
              <w:marTop w:val="0"/>
              <w:marBottom w:val="0"/>
              <w:divBdr>
                <w:top w:val="none" w:sz="0" w:space="0" w:color="auto"/>
                <w:left w:val="none" w:sz="0" w:space="0" w:color="auto"/>
                <w:bottom w:val="none" w:sz="0" w:space="0" w:color="auto"/>
                <w:right w:val="none" w:sz="0" w:space="0" w:color="auto"/>
              </w:divBdr>
            </w:div>
            <w:div w:id="2036997791">
              <w:marLeft w:val="0"/>
              <w:marRight w:val="0"/>
              <w:marTop w:val="0"/>
              <w:marBottom w:val="0"/>
              <w:divBdr>
                <w:top w:val="none" w:sz="0" w:space="0" w:color="auto"/>
                <w:left w:val="none" w:sz="0" w:space="0" w:color="auto"/>
                <w:bottom w:val="none" w:sz="0" w:space="0" w:color="auto"/>
                <w:right w:val="none" w:sz="0" w:space="0" w:color="auto"/>
              </w:divBdr>
            </w:div>
            <w:div w:id="2112821582">
              <w:marLeft w:val="0"/>
              <w:marRight w:val="0"/>
              <w:marTop w:val="0"/>
              <w:marBottom w:val="0"/>
              <w:divBdr>
                <w:top w:val="none" w:sz="0" w:space="0" w:color="auto"/>
                <w:left w:val="none" w:sz="0" w:space="0" w:color="auto"/>
                <w:bottom w:val="none" w:sz="0" w:space="0" w:color="auto"/>
                <w:right w:val="none" w:sz="0" w:space="0" w:color="auto"/>
              </w:divBdr>
            </w:div>
            <w:div w:id="21185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0983">
      <w:bodyDiv w:val="1"/>
      <w:marLeft w:val="0"/>
      <w:marRight w:val="0"/>
      <w:marTop w:val="0"/>
      <w:marBottom w:val="0"/>
      <w:divBdr>
        <w:top w:val="none" w:sz="0" w:space="0" w:color="auto"/>
        <w:left w:val="none" w:sz="0" w:space="0" w:color="auto"/>
        <w:bottom w:val="none" w:sz="0" w:space="0" w:color="auto"/>
        <w:right w:val="none" w:sz="0" w:space="0" w:color="auto"/>
      </w:divBdr>
    </w:div>
    <w:div w:id="1779055966">
      <w:bodyDiv w:val="1"/>
      <w:marLeft w:val="0"/>
      <w:marRight w:val="0"/>
      <w:marTop w:val="0"/>
      <w:marBottom w:val="0"/>
      <w:divBdr>
        <w:top w:val="none" w:sz="0" w:space="0" w:color="auto"/>
        <w:left w:val="none" w:sz="0" w:space="0" w:color="auto"/>
        <w:bottom w:val="none" w:sz="0" w:space="0" w:color="auto"/>
        <w:right w:val="none" w:sz="0" w:space="0" w:color="auto"/>
      </w:divBdr>
    </w:div>
    <w:div w:id="1791438793">
      <w:bodyDiv w:val="1"/>
      <w:marLeft w:val="0"/>
      <w:marRight w:val="0"/>
      <w:marTop w:val="0"/>
      <w:marBottom w:val="0"/>
      <w:divBdr>
        <w:top w:val="none" w:sz="0" w:space="0" w:color="auto"/>
        <w:left w:val="none" w:sz="0" w:space="0" w:color="auto"/>
        <w:bottom w:val="none" w:sz="0" w:space="0" w:color="auto"/>
        <w:right w:val="none" w:sz="0" w:space="0" w:color="auto"/>
      </w:divBdr>
    </w:div>
    <w:div w:id="1854801374">
      <w:bodyDiv w:val="1"/>
      <w:marLeft w:val="0"/>
      <w:marRight w:val="0"/>
      <w:marTop w:val="0"/>
      <w:marBottom w:val="0"/>
      <w:divBdr>
        <w:top w:val="none" w:sz="0" w:space="0" w:color="auto"/>
        <w:left w:val="none" w:sz="0" w:space="0" w:color="auto"/>
        <w:bottom w:val="none" w:sz="0" w:space="0" w:color="auto"/>
        <w:right w:val="none" w:sz="0" w:space="0" w:color="auto"/>
      </w:divBdr>
    </w:div>
    <w:div w:id="1867205954">
      <w:bodyDiv w:val="1"/>
      <w:marLeft w:val="0"/>
      <w:marRight w:val="0"/>
      <w:marTop w:val="0"/>
      <w:marBottom w:val="0"/>
      <w:divBdr>
        <w:top w:val="none" w:sz="0" w:space="0" w:color="auto"/>
        <w:left w:val="none" w:sz="0" w:space="0" w:color="auto"/>
        <w:bottom w:val="none" w:sz="0" w:space="0" w:color="auto"/>
        <w:right w:val="none" w:sz="0" w:space="0" w:color="auto"/>
      </w:divBdr>
    </w:div>
    <w:div w:id="1946574220">
      <w:bodyDiv w:val="1"/>
      <w:marLeft w:val="0"/>
      <w:marRight w:val="0"/>
      <w:marTop w:val="0"/>
      <w:marBottom w:val="0"/>
      <w:divBdr>
        <w:top w:val="none" w:sz="0" w:space="0" w:color="auto"/>
        <w:left w:val="none" w:sz="0" w:space="0" w:color="auto"/>
        <w:bottom w:val="none" w:sz="0" w:space="0" w:color="auto"/>
        <w:right w:val="none" w:sz="0" w:space="0" w:color="auto"/>
      </w:divBdr>
    </w:div>
    <w:div w:id="1965647798">
      <w:bodyDiv w:val="1"/>
      <w:marLeft w:val="0"/>
      <w:marRight w:val="0"/>
      <w:marTop w:val="0"/>
      <w:marBottom w:val="0"/>
      <w:divBdr>
        <w:top w:val="none" w:sz="0" w:space="0" w:color="auto"/>
        <w:left w:val="none" w:sz="0" w:space="0" w:color="auto"/>
        <w:bottom w:val="none" w:sz="0" w:space="0" w:color="auto"/>
        <w:right w:val="none" w:sz="0" w:space="0" w:color="auto"/>
      </w:divBdr>
    </w:div>
    <w:div w:id="2067951771">
      <w:bodyDiv w:val="1"/>
      <w:marLeft w:val="0"/>
      <w:marRight w:val="0"/>
      <w:marTop w:val="0"/>
      <w:marBottom w:val="0"/>
      <w:divBdr>
        <w:top w:val="none" w:sz="0" w:space="0" w:color="auto"/>
        <w:left w:val="none" w:sz="0" w:space="0" w:color="auto"/>
        <w:bottom w:val="none" w:sz="0" w:space="0" w:color="auto"/>
        <w:right w:val="none" w:sz="0" w:space="0" w:color="auto"/>
      </w:divBdr>
      <w:divsChild>
        <w:div w:id="518356187">
          <w:marLeft w:val="0"/>
          <w:marRight w:val="0"/>
          <w:marTop w:val="0"/>
          <w:marBottom w:val="0"/>
          <w:divBdr>
            <w:top w:val="none" w:sz="0" w:space="0" w:color="auto"/>
            <w:left w:val="none" w:sz="0" w:space="0" w:color="auto"/>
            <w:bottom w:val="none" w:sz="0" w:space="0" w:color="auto"/>
            <w:right w:val="none" w:sz="0" w:space="0" w:color="auto"/>
          </w:divBdr>
          <w:divsChild>
            <w:div w:id="1209294934">
              <w:marLeft w:val="0"/>
              <w:marRight w:val="0"/>
              <w:marTop w:val="0"/>
              <w:marBottom w:val="0"/>
              <w:divBdr>
                <w:top w:val="none" w:sz="0" w:space="0" w:color="auto"/>
                <w:left w:val="none" w:sz="0" w:space="0" w:color="auto"/>
                <w:bottom w:val="none" w:sz="0" w:space="0" w:color="auto"/>
                <w:right w:val="none" w:sz="0" w:space="0" w:color="auto"/>
              </w:divBdr>
            </w:div>
            <w:div w:id="19692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5793">
      <w:bodyDiv w:val="1"/>
      <w:marLeft w:val="0"/>
      <w:marRight w:val="0"/>
      <w:marTop w:val="0"/>
      <w:marBottom w:val="0"/>
      <w:divBdr>
        <w:top w:val="none" w:sz="0" w:space="0" w:color="auto"/>
        <w:left w:val="none" w:sz="0" w:space="0" w:color="auto"/>
        <w:bottom w:val="none" w:sz="0" w:space="0" w:color="auto"/>
        <w:right w:val="none" w:sz="0" w:space="0" w:color="auto"/>
      </w:divBdr>
    </w:div>
    <w:div w:id="209115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069F9-0FB3-4FA6-8B29-5A7374BC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8022</TotalTime>
  <Pages>22</Pages>
  <Words>2537</Words>
  <Characters>17079</Characters>
  <Application>Microsoft Office Word</Application>
  <DocSecurity>0</DocSecurity>
  <Lines>437</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МГТУ им. Н. Э. Баумана</Company>
  <LinksUpToDate>false</LinksUpToDate>
  <CharactersWithSpaces>19438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laboratory400</dc:creator>
  <cp:keywords/>
  <dc:description/>
  <cp:lastModifiedBy>皓禹 许</cp:lastModifiedBy>
  <cp:revision>59</cp:revision>
  <cp:lastPrinted>2024-04-14T10:52:00Z</cp:lastPrinted>
  <dcterms:created xsi:type="dcterms:W3CDTF">2024-03-25T14:25:00Z</dcterms:created>
  <dcterms:modified xsi:type="dcterms:W3CDTF">2025-12-23T10:23:00Z</dcterms:modified>
</cp:coreProperties>
</file>